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FE307" w14:textId="107F39ED" w:rsidR="00B8383D" w:rsidRPr="00E745C7" w:rsidRDefault="00B8383D" w:rsidP="00E745C7">
      <w:pPr>
        <w:rPr>
          <w:rFonts w:ascii="微软雅黑" w:eastAsia="微软雅黑" w:hAnsi="微软雅黑" w:cs="微软雅黑" w:hint="eastAsia"/>
          <w:color w:val="000000"/>
          <w:sz w:val="24"/>
          <w:shd w:val="clear" w:color="auto" w:fill="FFFFFF"/>
        </w:rPr>
        <w:sectPr w:rsidR="00B8383D" w:rsidRPr="00E745C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44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0"/>
        <w:gridCol w:w="1404"/>
        <w:gridCol w:w="1350"/>
        <w:gridCol w:w="6082"/>
        <w:gridCol w:w="1118"/>
        <w:gridCol w:w="1058"/>
        <w:gridCol w:w="60"/>
        <w:gridCol w:w="681"/>
      </w:tblGrid>
      <w:tr w:rsidR="00B8383D" w14:paraId="5F526943" w14:textId="77777777">
        <w:trPr>
          <w:gridAfter w:val="2"/>
          <w:wAfter w:w="741" w:type="dxa"/>
          <w:trHeight w:val="799"/>
        </w:trPr>
        <w:tc>
          <w:tcPr>
            <w:tcW w:w="117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396F0" w14:textId="77777777" w:rsidR="00B8383D" w:rsidRDefault="00F8182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lastRenderedPageBreak/>
              <w:t>附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  <w:p w14:paraId="43DFDF9B" w14:textId="77777777" w:rsidR="00B8383D" w:rsidRDefault="00F8182E">
            <w:pPr>
              <w:pStyle w:val="a0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盐亭</w:t>
            </w:r>
            <w:proofErr w:type="gramStart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农旅投资</w:t>
            </w:r>
            <w:proofErr w:type="gramEnd"/>
            <w:r>
              <w:rPr>
                <w:rFonts w:ascii="方正小标宋简体" w:eastAsia="方正小标宋简体" w:hAnsi="方正小标宋简体" w:cs="方正小标宋简体" w:hint="eastAsia"/>
                <w:sz w:val="44"/>
                <w:szCs w:val="44"/>
              </w:rPr>
              <w:t>管理有限公司岗位需求表</w:t>
            </w:r>
          </w:p>
          <w:p w14:paraId="0D31B5FD" w14:textId="77777777" w:rsidR="00B8383D" w:rsidRDefault="00B8383D">
            <w:pPr>
              <w:pStyle w:val="a0"/>
            </w:pPr>
          </w:p>
        </w:tc>
      </w:tr>
      <w:tr w:rsidR="00B8383D" w14:paraId="55A00636" w14:textId="77777777">
        <w:trPr>
          <w:trHeight w:val="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B89585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FA59A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部门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DD31E4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岗位需求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FF6123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任职条件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F37AA3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人员数量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0F69A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用工性质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66CD2" w14:textId="77777777" w:rsidR="00B8383D" w:rsidRDefault="00F8182E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B8383D" w14:paraId="2D95CDAC" w14:textId="77777777">
        <w:trPr>
          <w:trHeight w:val="1944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A41E44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DF507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综合管理部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0581A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外宣专员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42DBD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周岁以下，身体健康；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本科及以上学历，专业不限；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年及以上的工作经验，有一定的文字功底，能独立撰写新闻稿、宣传文案、活动方案等；</w:t>
            </w:r>
          </w:p>
          <w:p w14:paraId="744D8334" w14:textId="77777777" w:rsidR="00B8383D" w:rsidRDefault="00F8182E">
            <w:pPr>
              <w:pStyle w:val="a0"/>
              <w:tabs>
                <w:tab w:val="clear" w:pos="4153"/>
                <w:tab w:val="clear" w:pos="8306"/>
              </w:tabs>
            </w:pPr>
            <w:r>
              <w:rPr>
                <w:rFonts w:hint="eastAsia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逻辑思维灵活、清晰，具有良好的沟通协调能力；</w:t>
            </w:r>
          </w:p>
          <w:p w14:paraId="60AB0347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有国有企业宣传、讲解工作经历优先。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359E5B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08D10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977716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40E73BC9" w14:textId="77777777">
        <w:trPr>
          <w:trHeight w:val="9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039A36" w14:textId="77777777" w:rsidR="00B8383D" w:rsidRDefault="00B8383D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6ECDBF" w14:textId="77777777" w:rsidR="00B8383D" w:rsidRDefault="00B8383D">
            <w:pPr>
              <w:jc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68B58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行政文秘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F3C8B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岁以下，身体健康；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本科及以上学历，汉语言文学、行政管理专业；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年及以上行政文秘经验，有公文写作经验；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逻辑思维灵活、清晰，有良好的沟通协调能力；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能适应多任务并行，有独立应对突发情况能力，具备事务统筹与执行能力，有较强的情绪管理能力。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D967B4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66304A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D99B9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317A2CB8" w14:textId="77777777">
        <w:trPr>
          <w:trHeight w:val="9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AF617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D0155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财务部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23F3DC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计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74D0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周岁以下，身体健康；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本科及以上学历，会计学和财务管理专业；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具有初级及以上会计专业技术资格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证书；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年以上财务经验，能熟练使用财务软件；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具有扎实的财务专业知识，财务处理、财务管理经验；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具备良好的数据分析能力、责任心，原则性强，能承受一定工作压力。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9E7B9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34EA0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9186D6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6372F500" w14:textId="77777777">
        <w:trPr>
          <w:trHeight w:val="300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1EB57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3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36F92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招标采购部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869AC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招标专员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2E566" w14:textId="77777777" w:rsidR="00B8383D" w:rsidRDefault="00F8182E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周岁以下，身体健康；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大专及以上学历，专业不限；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3.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年及以上招标（采购）从业经验；</w:t>
            </w:r>
          </w:p>
          <w:p w14:paraId="694CFA4E" w14:textId="77777777" w:rsidR="00B8383D" w:rsidRDefault="00F8182E">
            <w:pPr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4.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熟悉国家相关政策、法律法规，熟悉合同管理；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5.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逻辑思维灵活、清晰，具有良好的沟通协调能力工作细致、谨慎，做事稳重；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br/>
              <w:t>6.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对工作有高度的责任感以及团队意识；</w:t>
            </w:r>
          </w:p>
          <w:p w14:paraId="1B8D040C" w14:textId="77777777" w:rsidR="00B8383D" w:rsidRDefault="00F8182E">
            <w:pPr>
              <w:pStyle w:val="a0"/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7.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有国有企业招标采购经验者优先。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B910F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677DE5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C472E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6051DBC9" w14:textId="77777777">
        <w:trPr>
          <w:trHeight w:val="1165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FAD419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6DBF4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管理部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EBED0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内审专员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1A8D7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周岁以下，身体健康；</w:t>
            </w:r>
          </w:p>
          <w:p w14:paraId="7A760262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2.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本科及以上学历，</w:t>
            </w:r>
            <w:r>
              <w:rPr>
                <w:rFonts w:ascii="仿宋_GB2312" w:eastAsia="仿宋_GB2312" w:hAnsi="仿宋_GB2312" w:cs="仿宋_GB2312" w:hint="eastAsia"/>
                <w:spacing w:val="11"/>
                <w:sz w:val="22"/>
                <w:szCs w:val="22"/>
              </w:rPr>
              <w:t>工商管理、财务金融、法学或行政管理类专业；</w:t>
            </w:r>
          </w:p>
          <w:p w14:paraId="47087174" w14:textId="77777777" w:rsidR="00B8383D" w:rsidRDefault="00F8182E">
            <w:pPr>
              <w:widowControl/>
              <w:jc w:val="left"/>
              <w:textAlignment w:val="center"/>
              <w:rPr>
                <w:rFonts w:eastAsia="仿宋_GB2312"/>
              </w:rPr>
            </w:pPr>
            <w:r>
              <w:rPr>
                <w:rFonts w:ascii="仿宋_GB2312" w:eastAsia="仿宋_GB2312" w:hAnsi="仿宋_GB2312" w:cs="仿宋_GB2312" w:hint="eastAsia"/>
                <w:spacing w:val="11"/>
                <w:sz w:val="22"/>
                <w:szCs w:val="22"/>
              </w:rPr>
              <w:t>3.</w:t>
            </w:r>
            <w:r>
              <w:rPr>
                <w:rFonts w:ascii="仿宋_GB2312" w:eastAsia="仿宋_GB2312" w:hAnsi="仿宋_GB2312" w:cs="仿宋_GB2312" w:hint="eastAsia"/>
                <w:spacing w:val="11"/>
                <w:sz w:val="22"/>
                <w:szCs w:val="22"/>
              </w:rPr>
              <w:t>具有</w:t>
            </w:r>
            <w:r>
              <w:rPr>
                <w:rFonts w:ascii="仿宋_GB2312" w:eastAsia="仿宋_GB2312" w:hAnsi="仿宋_GB2312" w:cs="仿宋_GB2312" w:hint="eastAsia"/>
                <w:spacing w:val="11"/>
                <w:sz w:val="22"/>
                <w:szCs w:val="22"/>
              </w:rPr>
              <w:t>2</w:t>
            </w:r>
            <w:r>
              <w:rPr>
                <w:rFonts w:ascii="仿宋_GB2312" w:eastAsia="仿宋_GB2312" w:hAnsi="仿宋_GB2312" w:cs="仿宋_GB2312" w:hint="eastAsia"/>
                <w:spacing w:val="11"/>
                <w:sz w:val="22"/>
                <w:szCs w:val="22"/>
              </w:rPr>
              <w:t>年以上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相关从业经验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，有国有企业工作经验者优先。</w:t>
            </w:r>
          </w:p>
          <w:p w14:paraId="37CF3C34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4.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熟悉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企业内部控制基本规范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》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《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内部审计具体准则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》《企业会计准则》等相关法律法规；</w:t>
            </w:r>
          </w:p>
          <w:p w14:paraId="19A63C82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5.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熟练掌握纪检、审计基础理论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法律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等相关知识</w:t>
            </w:r>
            <w:r>
              <w:rPr>
                <w:rFonts w:ascii="仿宋_GB2312" w:eastAsia="仿宋_GB2312" w:hAnsi="仿宋_GB2312" w:cs="仿宋_GB2312" w:hint="eastAsia"/>
                <w:spacing w:val="9"/>
                <w:sz w:val="22"/>
                <w:szCs w:val="22"/>
              </w:rPr>
              <w:t>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AE52C8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48880F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6C003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3ADC0B25" w14:textId="77777777">
        <w:trPr>
          <w:trHeight w:val="2974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698AE9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AF6261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工程板块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48A9B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技术员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36" w14:textId="77777777" w:rsidR="00B8383D" w:rsidRDefault="00F8182E">
            <w:pPr>
              <w:widowControl/>
              <w:jc w:val="left"/>
              <w:textAlignment w:val="center"/>
              <w:rPr>
                <w:rStyle w:val="font21"/>
                <w:rFonts w:hAnsi="仿宋_GB2312" w:hint="default"/>
                <w:lang w:bidi="ar"/>
              </w:rPr>
            </w:pPr>
            <w:r>
              <w:rPr>
                <w:rStyle w:val="font21"/>
                <w:rFonts w:hAnsi="宋体"/>
                <w:lang w:bidi="ar"/>
              </w:rPr>
              <w:t>1</w:t>
            </w:r>
            <w:r>
              <w:rPr>
                <w:rStyle w:val="font21"/>
                <w:rFonts w:hAnsi="仿宋_GB2312"/>
                <w:lang w:bidi="ar"/>
              </w:rPr>
              <w:t>.</w:t>
            </w:r>
            <w:r>
              <w:rPr>
                <w:rStyle w:val="font21"/>
                <w:rFonts w:hAnsi="仿宋_GB2312"/>
                <w:lang w:bidi="ar"/>
              </w:rPr>
              <w:t>年龄</w:t>
            </w:r>
            <w:r>
              <w:rPr>
                <w:rStyle w:val="font21"/>
                <w:rFonts w:hAnsi="仿宋_GB2312"/>
                <w:lang w:bidi="ar"/>
              </w:rPr>
              <w:t>40</w:t>
            </w:r>
            <w:r>
              <w:rPr>
                <w:rStyle w:val="font21"/>
                <w:rFonts w:hAnsi="仿宋_GB2312"/>
                <w:lang w:bidi="ar"/>
              </w:rPr>
              <w:t>周岁以下；</w:t>
            </w:r>
          </w:p>
          <w:p w14:paraId="4A1EE884" w14:textId="77777777" w:rsidR="00B8383D" w:rsidRDefault="00F8182E">
            <w:pPr>
              <w:widowControl/>
              <w:jc w:val="left"/>
              <w:textAlignment w:val="center"/>
              <w:rPr>
                <w:rStyle w:val="font21"/>
                <w:rFonts w:hAnsi="仿宋_GB2312" w:hint="default"/>
                <w:lang w:bidi="ar"/>
              </w:rPr>
            </w:pPr>
            <w:r>
              <w:rPr>
                <w:rStyle w:val="font21"/>
                <w:rFonts w:hAnsi="仿宋_GB2312"/>
                <w:lang w:bidi="ar"/>
              </w:rPr>
              <w:t>2.</w:t>
            </w:r>
            <w:r>
              <w:rPr>
                <w:rStyle w:val="font21"/>
                <w:rFonts w:hAnsi="仿宋_GB2312"/>
                <w:lang w:bidi="ar"/>
              </w:rPr>
              <w:t>本科及以上学历，建筑工程技术、建设工程管理、建筑学、土木工程专业；</w:t>
            </w:r>
          </w:p>
          <w:p w14:paraId="5E28CD0A" w14:textId="77777777" w:rsidR="00B8383D" w:rsidRDefault="00F8182E">
            <w:pPr>
              <w:widowControl/>
              <w:jc w:val="left"/>
              <w:textAlignment w:val="center"/>
              <w:rPr>
                <w:rStyle w:val="font21"/>
                <w:rFonts w:hAnsi="仿宋_GB2312" w:hint="default"/>
                <w:lang w:bidi="ar"/>
              </w:rPr>
            </w:pPr>
            <w:r>
              <w:rPr>
                <w:rStyle w:val="font21"/>
                <w:rFonts w:hAnsi="仿宋_GB2312"/>
                <w:lang w:bidi="ar"/>
              </w:rPr>
              <w:t>3.</w:t>
            </w:r>
            <w:r>
              <w:rPr>
                <w:rStyle w:val="font21"/>
                <w:rFonts w:hAnsi="仿宋_GB2312"/>
                <w:lang w:bidi="ar"/>
              </w:rPr>
              <w:t>具有一级建造师、监理工程师证，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熟悉建筑行业现行的施工规范、技术标准和验收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要求，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能熟练读懂施工图纸，具备图纸审核、技术交底和施工方案编制的能力</w:t>
            </w:r>
            <w:r>
              <w:rPr>
                <w:rStyle w:val="font21"/>
                <w:rFonts w:hAnsi="仿宋_GB2312"/>
                <w:lang w:bidi="ar"/>
              </w:rPr>
              <w:t>；</w:t>
            </w:r>
          </w:p>
          <w:p w14:paraId="280F1037" w14:textId="77777777" w:rsidR="00B8383D" w:rsidRDefault="00F8182E">
            <w:pPr>
              <w:widowControl/>
              <w:jc w:val="left"/>
              <w:textAlignment w:val="center"/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Style w:val="font21"/>
                <w:rFonts w:hAnsi="仿宋_GB2312"/>
                <w:lang w:bidi="ar"/>
              </w:rPr>
              <w:t>4.</w:t>
            </w:r>
            <w:r>
              <w:rPr>
                <w:rStyle w:val="font21"/>
                <w:rFonts w:hAnsi="仿宋_GB2312"/>
                <w:lang w:bidi="ar"/>
              </w:rPr>
              <w:t>具备沟通能力，能清晰传达技术要点。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64048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4BFBF3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2544AE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B8383D" w14:paraId="5A9730A8" w14:textId="77777777">
        <w:trPr>
          <w:trHeight w:val="2728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6E8F0" w14:textId="77777777" w:rsidR="00B8383D" w:rsidRDefault="00F8182E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921F71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绵阳金硕农业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科技有限公司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6992B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种植技术员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65BC" w14:textId="77777777" w:rsidR="00B8383D" w:rsidRDefault="00F8182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年龄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2"/>
                <w:szCs w:val="22"/>
                <w:lang w:bidi="ar"/>
              </w:rPr>
              <w:t>周岁以下；</w:t>
            </w:r>
          </w:p>
          <w:p w14:paraId="53EE74CA" w14:textId="77777777" w:rsidR="00B8383D" w:rsidRDefault="00F8182E">
            <w:pPr>
              <w:pStyle w:val="a0"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本科及以上学历，专业不限；</w:t>
            </w:r>
          </w:p>
          <w:p w14:paraId="3F2C62B9" w14:textId="77777777" w:rsidR="00B8383D" w:rsidRDefault="00F8182E">
            <w:pPr>
              <w:pStyle w:val="a0"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熟悉相关行业规范及要求；</w:t>
            </w:r>
          </w:p>
          <w:p w14:paraId="4E8A091E" w14:textId="77777777" w:rsidR="00B8383D" w:rsidRDefault="00F8182E">
            <w:pPr>
              <w:pStyle w:val="a0"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具备沟通能力，能清晰传达技术要点；</w:t>
            </w:r>
          </w:p>
          <w:p w14:paraId="4FE1A9AD" w14:textId="77777777" w:rsidR="00B8383D" w:rsidRDefault="00F8182E">
            <w:pPr>
              <w:pStyle w:val="a0"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具备一定的应急能力，能应对自然灾害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  <w:shd w:val="clear" w:color="auto" w:fill="FFFFFF"/>
              </w:rPr>
              <w:t>等突发状况；</w:t>
            </w:r>
          </w:p>
          <w:p w14:paraId="7A9EC1D7" w14:textId="77777777" w:rsidR="00B8383D" w:rsidRDefault="00F8182E">
            <w:pPr>
              <w:pStyle w:val="a0"/>
              <w:numPr>
                <w:ilvl w:val="0"/>
                <w:numId w:val="1"/>
              </w:numPr>
              <w:rPr>
                <w:rFonts w:ascii="仿宋_GB2312" w:eastAsia="仿宋_GB2312" w:hAnsi="仿宋_GB2312" w:cs="仿宋_GB2312"/>
                <w:sz w:val="22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吃苦耐劳，有驾驶证及退役军人优先。</w:t>
            </w:r>
          </w:p>
          <w:p w14:paraId="06DCEEB3" w14:textId="77777777" w:rsidR="00B8383D" w:rsidRDefault="00B8383D">
            <w:pPr>
              <w:pStyle w:val="a0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1FCDCB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1D7B76" w14:textId="77777777" w:rsidR="00B8383D" w:rsidRDefault="00F8182E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合同用工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55EBB6" w14:textId="77777777" w:rsidR="00B8383D" w:rsidRDefault="00B8383D">
            <w:pPr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01631E0F" w14:textId="4DDA3C53" w:rsidR="00B8383D" w:rsidRDefault="00B8383D">
      <w:pPr>
        <w:rPr>
          <w:rFonts w:ascii="黑体" w:eastAsia="黑体" w:hAnsi="黑体" w:cs="黑体" w:hint="eastAsia"/>
          <w:color w:val="000000"/>
          <w:sz w:val="31"/>
          <w:szCs w:val="31"/>
        </w:rPr>
        <w:sectPr w:rsidR="00B8383D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43AE050D" w14:textId="77777777" w:rsidR="00B8383D" w:rsidRDefault="00B8383D">
      <w:pPr>
        <w:rPr>
          <w:rFonts w:hint="eastAsia"/>
        </w:rPr>
      </w:pPr>
    </w:p>
    <w:sectPr w:rsidR="00B83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B5B4BD"/>
    <w:multiLevelType w:val="singleLevel"/>
    <w:tmpl w:val="5DB5B4B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GRlZTc1ZGNiNzllMzczMzBlN2NhMzc4OWQ0NTRkMTkifQ=="/>
  </w:docVars>
  <w:rsids>
    <w:rsidRoot w:val="7DBA2349"/>
    <w:rsid w:val="00B8383D"/>
    <w:rsid w:val="00E745C7"/>
    <w:rsid w:val="00F8182E"/>
    <w:rsid w:val="012A5EB9"/>
    <w:rsid w:val="03375D53"/>
    <w:rsid w:val="08BF6E6E"/>
    <w:rsid w:val="30D37587"/>
    <w:rsid w:val="39FD2FDD"/>
    <w:rsid w:val="40822AC4"/>
    <w:rsid w:val="4D5F0806"/>
    <w:rsid w:val="509E3157"/>
    <w:rsid w:val="7DBA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3188F"/>
  <w15:docId w15:val="{211B2426-7806-4F8E-A014-0A7007763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将心对明月</dc:creator>
  <cp:lastModifiedBy>Administrator</cp:lastModifiedBy>
  <cp:revision>3</cp:revision>
  <cp:lastPrinted>2025-11-25T06:25:00Z</cp:lastPrinted>
  <dcterms:created xsi:type="dcterms:W3CDTF">2025-12-02T06:29:00Z</dcterms:created>
  <dcterms:modified xsi:type="dcterms:W3CDTF">2025-12-02T06:29:00Z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679820F89DD24C99B2A6DC9C81E85B4F_13</vt:lpwstr>
  </property>
  <property fmtid="{D5CDD505-2E9C-101B-9397-08002B2CF9AE}" pid="4" name="KSOTemplateDocerSaveRecord">
    <vt:lpwstr>eyJoZGlkIjoiMDViYmM1ZWM2NGMyYzc2ZDNiZTMyMTljMzEzZjFmYjciLCJ1c2VySWQiOiIxNTY4OTgzMDM0In0=</vt:lpwstr>
  </property>
</Properties>
</file>