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辽渔集团招聘岗位表</w:t>
      </w:r>
    </w:p>
    <w:p>
      <w:pPr>
        <w:jc w:val="right"/>
        <w:rPr>
          <w:rFonts w:ascii="黑体" w:hAnsi="黑体" w:eastAsia="黑体"/>
          <w:sz w:val="20"/>
          <w:szCs w:val="20"/>
        </w:rPr>
      </w:pPr>
      <w:r>
        <w:rPr>
          <w:rFonts w:hint="eastAsia" w:ascii="黑体" w:hAnsi="黑体" w:eastAsia="黑体"/>
          <w:sz w:val="20"/>
          <w:szCs w:val="20"/>
        </w:rPr>
        <w:t xml:space="preserve">  </w:t>
      </w:r>
    </w:p>
    <w:tbl>
      <w:tblPr>
        <w:tblStyle w:val="4"/>
        <w:tblW w:w="14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391"/>
        <w:gridCol w:w="1784"/>
        <w:gridCol w:w="786"/>
        <w:gridCol w:w="3220"/>
        <w:gridCol w:w="3545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tblHeader/>
          <w:jc w:val="center"/>
        </w:trPr>
        <w:tc>
          <w:tcPr>
            <w:tcW w:w="6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用人单位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7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cs="Arial" w:asciiTheme="minorEastAsia" w:hAnsiTheme="minorEastAsia"/>
                <w:b/>
                <w:bCs/>
                <w:kern w:val="0"/>
                <w:sz w:val="22"/>
              </w:rPr>
              <w:t>需求人数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所需具备条件</w:t>
            </w:r>
          </w:p>
        </w:tc>
        <w:tc>
          <w:tcPr>
            <w:tcW w:w="3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cs="Arial" w:asciiTheme="minorEastAsia" w:hAnsiTheme="minorEastAsia"/>
                <w:b/>
                <w:bCs/>
                <w:kern w:val="0"/>
                <w:sz w:val="22"/>
              </w:rPr>
              <w:t>主要职责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kern w:val="0"/>
                <w:sz w:val="22"/>
              </w:rPr>
              <w:t>考核指标</w:t>
            </w:r>
          </w:p>
          <w:p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kern w:val="0"/>
                <w:sz w:val="22"/>
              </w:rPr>
              <w:t>及薪酬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3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spacing w:line="24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组织宣传部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文字记者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" w:lineRule="atLeast"/>
              <w:jc w:val="center"/>
              <w:rPr>
                <w:rFonts w:cs="等线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</w:t>
            </w:r>
          </w:p>
        </w:tc>
        <w:tc>
          <w:tcPr>
            <w:tcW w:w="322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1.应届全日制研究生及以上学历，新闻、中文等相关专业；</w:t>
            </w:r>
          </w:p>
          <w:p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2.往届40周岁以下，本科及以上学历，新闻、中文等相关专业；</w:t>
            </w:r>
          </w:p>
          <w:p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3.政治素质好，具有较强的写作能力和沟通能力，熟练使用计算机及办公软件；</w:t>
            </w:r>
          </w:p>
          <w:p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4.有相关工作经验者优先。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1.负责集团对内对外宣传策划和新闻稿件采编工作；</w:t>
            </w:r>
          </w:p>
          <w:p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2.负责集团公众号、网站等新媒体运营管理工作；</w:t>
            </w:r>
          </w:p>
          <w:p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3.负责企业文化的宣传引导和教育培训工作；</w:t>
            </w:r>
          </w:p>
          <w:p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4.负责与外部媒体机构沟通联络及业务衔接工作；</w:t>
            </w:r>
          </w:p>
          <w:p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5.完成领导交办的其他工作。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8-10万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spacing w:line="24" w:lineRule="atLeast"/>
              <w:jc w:val="center"/>
              <w:rPr>
                <w:rFonts w:cs="等线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法务与合规管理部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法务与合规专员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" w:lineRule="atLeast"/>
              <w:jc w:val="center"/>
              <w:rPr>
                <w:rFonts w:cs="等线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</w:t>
            </w:r>
          </w:p>
        </w:tc>
        <w:tc>
          <w:tcPr>
            <w:tcW w:w="322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1.应届全日制研究生及以上学历，法律、审计学等相关专业；</w:t>
            </w:r>
          </w:p>
          <w:p>
            <w:p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2.往届40周岁以下，本科及以上学历，法律、审计学等相关专业；</w:t>
            </w:r>
          </w:p>
          <w:p>
            <w:p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3.具有较强的沟通能力并能熟练使用各种办公软件；</w:t>
            </w:r>
          </w:p>
          <w:p>
            <w:pPr>
              <w:spacing w:line="24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4.通过国家司法考试者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或央企工作经验者优先。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24" w:lineRule="atLeas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1.负责集团合同管理，组织合同管理考核，集团合同印章管理；</w:t>
            </w:r>
          </w:p>
          <w:p>
            <w:pPr>
              <w:spacing w:line="24" w:lineRule="atLeas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2.负责受理合规咨询，组织开展合规风险识别、预警和应对处置；</w:t>
            </w:r>
          </w:p>
          <w:p>
            <w:pPr>
              <w:spacing w:line="24" w:lineRule="atLeas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3.负责协助做好集团法律纠纷案件管理；</w:t>
            </w:r>
          </w:p>
          <w:p>
            <w:pPr>
              <w:spacing w:line="24" w:lineRule="atLeas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4.负责协助做好法治建设、合规管理体系、内控体系建设，组织开展相关宣传和培训等；</w:t>
            </w:r>
          </w:p>
          <w:p>
            <w:pPr>
              <w:spacing w:line="24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5.完成领导交办的其他工作。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6-8万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80718"/>
    <w:rsid w:val="2A880718"/>
    <w:rsid w:val="35794CEE"/>
    <w:rsid w:val="4C41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2025-11-25T08:17:00Z</dcterms:created>
  <dc:creator>AXIN</dc:creator>
  <cp:lastModifiedBy>徐绍军</cp:lastModifiedBy>
  <dcterms:modified xsi:type="dcterms:W3CDTF">2025-11-26T08:08:43Z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A62A3626E18B4049BE9F1FFA287ACB92_11</vt:lpwstr>
  </property>
  <property fmtid="{D5CDD505-2E9C-101B-9397-08002B2CF9AE}" pid="4" name="KSOTemplateDocerSaveRecord">
    <vt:lpwstr>eyJoZGlkIjoiYTNjNDg1ZjIxOTdkOTJhYmExMThlMGE0NTBiMTgyMDYiLCJ1c2VySWQiOiIzNzk2MjMxNjIifQ==</vt:lpwstr>
  </property>
</Properties>
</file>