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cs="方正小标宋简体" w:asciiTheme="minorEastAsia" w:hAnsiTheme="minorEastAsia"/>
          <w:kern w:val="0"/>
          <w:sz w:val="28"/>
          <w:szCs w:val="36"/>
        </w:rPr>
      </w:pPr>
      <w:r>
        <w:rPr>
          <w:rFonts w:hint="eastAsia" w:cs="方正小标宋简体" w:asciiTheme="minorEastAsia" w:hAnsiTheme="minorEastAsia"/>
          <w:kern w:val="0"/>
          <w:sz w:val="28"/>
          <w:szCs w:val="36"/>
        </w:rPr>
        <w:t>附件</w:t>
      </w:r>
      <w:r>
        <w:rPr>
          <w:rFonts w:hint="eastAsia" w:cs="方正小标宋简体" w:asciiTheme="minorEastAsia" w:hAnsiTheme="minorEastAsia"/>
          <w:kern w:val="0"/>
          <w:sz w:val="28"/>
          <w:szCs w:val="36"/>
          <w:lang w:val="en-US" w:eastAsia="zh-CN"/>
        </w:rPr>
        <w:t>一</w:t>
      </w:r>
      <w:r>
        <w:rPr>
          <w:rFonts w:hint="eastAsia" w:cs="方正小标宋简体" w:asciiTheme="minorEastAsia" w:hAnsiTheme="minorEastAsia"/>
          <w:kern w:val="0"/>
          <w:sz w:val="28"/>
          <w:szCs w:val="36"/>
        </w:rPr>
        <w:t>：</w:t>
      </w:r>
    </w:p>
    <w:p>
      <w:pPr>
        <w:jc w:val="center"/>
      </w:pPr>
      <w:bookmarkStart w:id="0" w:name="_GoBack"/>
      <w:r>
        <w:rPr>
          <w:rFonts w:hint="eastAsia" w:ascii="方正小标宋简体" w:hAnsi="Calibri" w:eastAsia="方正小标宋简体" w:cs="方正小标宋简体"/>
          <w:kern w:val="0"/>
          <w:sz w:val="36"/>
          <w:szCs w:val="36"/>
        </w:rPr>
        <w:t>东莞日报社</w:t>
      </w:r>
      <w:r>
        <w:rPr>
          <w:rFonts w:hint="eastAsia" w:ascii="方正小标宋简体" w:hAnsi="Calibri" w:eastAsia="方正小标宋简体" w:cs="方正小标宋简体"/>
          <w:kern w:val="0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Calibri" w:eastAsia="方正小标宋简体" w:cs="方正小标宋简体"/>
          <w:kern w:val="0"/>
          <w:sz w:val="36"/>
          <w:szCs w:val="36"/>
        </w:rPr>
        <w:t>公开招聘高层次人才岗位表</w:t>
      </w:r>
    </w:p>
    <w:bookmarkEnd w:id="0"/>
    <w:tbl>
      <w:tblPr>
        <w:tblStyle w:val="4"/>
        <w:tblW w:w="13925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279"/>
        <w:gridCol w:w="1276"/>
        <w:gridCol w:w="850"/>
        <w:gridCol w:w="823"/>
        <w:gridCol w:w="1083"/>
        <w:gridCol w:w="2347"/>
        <w:gridCol w:w="2126"/>
        <w:gridCol w:w="1701"/>
        <w:gridCol w:w="17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</w:rPr>
              <w:t>序号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</w:rPr>
              <w:t>岗位名称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</w:rPr>
              <w:t>岗位类别及等级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</w:rPr>
              <w:t>招聘人数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cs="黑体" w:asciiTheme="minorEastAsia" w:hAnsiTheme="minorEastAsia"/>
                <w:sz w:val="24"/>
              </w:rPr>
              <w:t>岗位代码</w:t>
            </w:r>
          </w:p>
        </w:tc>
        <w:tc>
          <w:tcPr>
            <w:tcW w:w="108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</w:rPr>
              <w:t>学历</w:t>
            </w:r>
          </w:p>
        </w:tc>
        <w:tc>
          <w:tcPr>
            <w:tcW w:w="234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</w:rPr>
              <w:t>招聘专业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黑体" w:asciiTheme="minorEastAsia" w:hAnsiTheme="minorEastAsia"/>
                <w:kern w:val="0"/>
                <w:sz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</w:rPr>
              <w:t>专业技术资格</w:t>
            </w:r>
          </w:p>
          <w:p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</w:rPr>
              <w:t>（职称）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</w:rPr>
              <w:t>年龄要求</w:t>
            </w:r>
          </w:p>
        </w:tc>
        <w:tc>
          <w:tcPr>
            <w:tcW w:w="171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黑体" w:asciiTheme="minorEastAsia" w:hAnsiTheme="minorEastAsia"/>
                <w:sz w:val="24"/>
              </w:rPr>
            </w:pPr>
            <w:r>
              <w:rPr>
                <w:rFonts w:hint="eastAsia" w:cs="黑体" w:asciiTheme="minorEastAsia" w:hAnsiTheme="minorEastAsia"/>
                <w:kern w:val="0"/>
                <w:sz w:val="24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7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高级工程师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专业技术岗位十级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2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z w:val="24"/>
              </w:rPr>
              <w:t>001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本科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以上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经济学（A02，B02)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工学（A08，B08）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管理学（A12，B12）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计算机技术与软件专业技术资格高级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副高级要求45周岁以下；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正高级要求50周岁以下且离法定退休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年龄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5年及以上</w:t>
            </w: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有地级市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以上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报纸媒体从业经验2年以上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721" w:type="dxa"/>
            <w:shd w:val="clear" w:color="auto" w:fill="auto"/>
            <w:noWrap/>
            <w:vAlign w:val="center"/>
          </w:tcPr>
          <w:p>
            <w:pPr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2</w:t>
            </w:r>
          </w:p>
        </w:tc>
        <w:tc>
          <w:tcPr>
            <w:tcW w:w="127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高级运营员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专业技术岗位十级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1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002</w:t>
            </w:r>
          </w:p>
        </w:tc>
        <w:tc>
          <w:tcPr>
            <w:tcW w:w="108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本科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以上</w:t>
            </w:r>
          </w:p>
        </w:tc>
        <w:tc>
          <w:tcPr>
            <w:tcW w:w="23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法学（A03，B03）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文学（A05，B05）</w:t>
            </w:r>
          </w:p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管理学（A12，B12）</w:t>
            </w:r>
          </w:p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艺术学（A13，B13）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二级导演、二级编导、二级摄影师、二级文学创作、群众文化副研究馆员以上</w:t>
            </w: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sz w:val="24"/>
              </w:rPr>
            </w:pPr>
          </w:p>
        </w:tc>
        <w:tc>
          <w:tcPr>
            <w:tcW w:w="1719" w:type="dxa"/>
            <w:vMerge w:val="continue"/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sz w:val="24"/>
              </w:rPr>
            </w:pP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备注：年龄和工作年限计算至报名首日。</w:t>
      </w:r>
    </w:p>
    <w:sectPr>
      <w:pgSz w:w="16838" w:h="11906" w:orient="landscape"/>
      <w:pgMar w:top="1588" w:right="1440" w:bottom="1588" w:left="144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rsids>
    <w:rsidRoot w:val="00204306"/>
    <w:rsid w:val="00204306"/>
    <w:rsid w:val="00D400B2"/>
    <w:rsid w:val="00E07EBC"/>
    <w:rsid w:val="06D176D6"/>
    <w:rsid w:val="1DA753F3"/>
    <w:rsid w:val="27376099"/>
    <w:rsid w:val="341E67B8"/>
    <w:rsid w:val="3D804AC4"/>
    <w:rsid w:val="6A842A4E"/>
    <w:rsid w:val="6DA43A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334</Characters>
  <Lines>2</Lines>
  <Paragraphs>1</Paragraphs>
  <TotalTime>20</TotalTime>
  <ScaleCrop>false</ScaleCrop>
  <LinksUpToDate>false</LinksUpToDate>
  <CharactersWithSpaces>391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2025-11-25T02:21:00Z</dcterms:created>
  <dc:creator>pengrh</dc:creator>
  <cp:lastModifiedBy>pengrh</cp:lastModifiedBy>
  <cp:lastPrinted>2025-11-26T01:32:00Z</cp:lastPrinted>
  <dcterms:modified xsi:type="dcterms:W3CDTF">2025-12-03T06:27:16Z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82CBD0DB761D4C33A9653602D3F2B692</vt:lpwstr>
  </property>
</Properties>
</file>