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7E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件</w:t>
      </w:r>
      <w:bookmarkStart w:id="0" w:name="_GoBack"/>
      <w:bookmarkEnd w:id="0"/>
      <w:r>
        <w:rPr>
          <w:rFonts w:hint="eastAsia" w:ascii="Times New Roman" w:hAnsi="Times New Roman" w:eastAsia="方正黑体简体" w:cs="Times New Roman"/>
          <w:b/>
          <w:bCs/>
          <w:color w:val="000000"/>
          <w:sz w:val="32"/>
          <w:szCs w:val="32"/>
          <w:lang w:val="en-US" w:eastAsia="zh-CN"/>
        </w:rPr>
        <w:t>4</w:t>
      </w:r>
    </w:p>
    <w:p w14:paraId="417E67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</w:p>
    <w:p w14:paraId="0229C3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  <w:t>中共南充市委统战部下属事业单位2025年公开选调工作人员</w:t>
      </w:r>
    </w:p>
    <w:p w14:paraId="4EB83E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val="en-US" w:eastAsia="zh-CN"/>
        </w:rPr>
        <w:t>面试方式及主要范围一览表</w:t>
      </w:r>
    </w:p>
    <w:p w14:paraId="1DC0D05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rPr>
          <w:rFonts w:hint="default"/>
          <w:lang w:val="en-US" w:eastAsia="zh-CN"/>
        </w:rPr>
      </w:pPr>
    </w:p>
    <w:tbl>
      <w:tblPr>
        <w:tblStyle w:val="4"/>
        <w:tblW w:w="536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1"/>
        <w:gridCol w:w="2188"/>
        <w:gridCol w:w="1365"/>
        <w:gridCol w:w="3650"/>
        <w:gridCol w:w="1870"/>
        <w:gridCol w:w="1960"/>
        <w:gridCol w:w="1374"/>
      </w:tblGrid>
      <w:tr w14:paraId="50C01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A4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7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0D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选调岗位</w:t>
            </w:r>
          </w:p>
        </w:tc>
        <w:tc>
          <w:tcPr>
            <w:tcW w:w="4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83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面试方式</w:t>
            </w:r>
          </w:p>
        </w:tc>
        <w:tc>
          <w:tcPr>
            <w:tcW w:w="256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75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面试主要范围</w:t>
            </w:r>
          </w:p>
        </w:tc>
        <w:tc>
          <w:tcPr>
            <w:tcW w:w="4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62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85FB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8C852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5BBE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0947E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E2F0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99C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专业技能</w:t>
            </w:r>
          </w:p>
          <w:p w14:paraId="75C67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（操作）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3D9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4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0DFBA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71A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56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南充市统战事务服务中心（市民族宗教事务服务中心）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41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-6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文秘岗</w:t>
            </w:r>
          </w:p>
        </w:tc>
        <w:tc>
          <w:tcPr>
            <w:tcW w:w="4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6D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2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D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-6"/>
                <w:kern w:val="0"/>
                <w:sz w:val="22"/>
                <w:szCs w:val="22"/>
                <w:u w:val="none"/>
                <w:lang w:val="en-US" w:eastAsia="zh-CN" w:bidi="ar"/>
              </w:rPr>
              <w:t>综合分析能力、信息获取能力、计划组织能力、应变能力、语言表达能力等</w:t>
            </w:r>
          </w:p>
        </w:tc>
        <w:tc>
          <w:tcPr>
            <w:tcW w:w="6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94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EC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D3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1F0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202C"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F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2C3B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6B66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C6A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CDEB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697F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A87C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黑体简体" w:hAnsi="方正黑体简体" w:eastAsia="方正黑体简体" w:cs="方正黑体简体"/>
          <w:b/>
          <w:bCs/>
          <w:color w:val="000000"/>
          <w:sz w:val="32"/>
          <w:szCs w:val="32"/>
          <w:lang w:val="en-US" w:eastAsia="zh-CN"/>
        </w:rPr>
      </w:pPr>
    </w:p>
    <w:p w14:paraId="365B722D"/>
    <w:sectPr>
      <w:footerReference r:id="rId3" w:type="default"/>
      <w:pgSz w:w="16838" w:h="11906" w:orient="landscape"/>
      <w:pgMar w:top="1531" w:right="2041" w:bottom="1531" w:left="1417" w:header="851" w:footer="1587" w:gutter="0"/>
      <w:pgNumType w:fmt="decimal" w:start="36"/>
      <w:cols w:space="720" w:num="1"/>
      <w:rtlGutter w:val="0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24159">
    <w:pPr>
      <w:pStyle w:val="2"/>
      <w:rPr>
        <w:rFonts w:hint="default" w:ascii="Times New Roman" w:hAnsi="Times New Roman" w:cs="Times New Roman"/>
        <w:b/>
        <w:bCs/>
        <w:sz w:val="28"/>
        <w:szCs w:val="28"/>
      </w:rPr>
    </w:pPr>
  </w:p>
  <w:p w14:paraId="792622BA">
    <w:pPr>
      <w:pStyle w:val="2"/>
      <w:ind w:right="210" w:rightChars="100"/>
      <w:jc w:val="right"/>
      <w:rPr>
        <w:rFonts w:ascii="仿宋" w:hAnsi="仿宋" w:eastAsia="仿宋"/>
        <w:b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4153E"/>
    <w:rsid w:val="25C866BB"/>
    <w:rsid w:val="2F44153E"/>
    <w:rsid w:val="3EAF2B6F"/>
    <w:rsid w:val="4441638D"/>
    <w:rsid w:val="6FFC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default" w:ascii="方正黑体_GBK" w:hAnsi="方正黑体_GBK" w:eastAsia="方正黑体_GBK" w:cs="方正黑体_GBK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148</Characters>
  <Lines>0</Lines>
  <Paragraphs>0</Paragraphs>
  <TotalTime>0</TotalTime>
  <ScaleCrop>false</ScaleCrop>
  <LinksUpToDate>false</LinksUpToDate>
  <CharactersWithSpaces>148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2025-12-22T04:45:00Z</dcterms:created>
  <dc:creator>Administrator</dc:creator>
  <cp:lastModifiedBy>Administrator</cp:lastModifiedBy>
  <dcterms:modified xsi:type="dcterms:W3CDTF">2025-12-22T05:04:31Z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81B803371DE44D1BA3AE23DE5136C959_13</vt:lpwstr>
  </property>
  <property fmtid="{D5CDD505-2E9C-101B-9397-08002B2CF9AE}" pid="4" name="KSOTemplateDocerSaveRecord">
    <vt:lpwstr>eyJoZGlkIjoiM2ZjNTMwNDM3MmM1YTYyZDEzZmI5Y2Y2MDI4NTc2YzAifQ==</vt:lpwstr>
  </property>
</Properties>
</file>