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40" w:lineRule="exact"/>
        <w:jc w:val="center"/>
        <w:rPr>
          <w:rFonts w:ascii="宋体" w:hAnsi="宋体" w:eastAsia="宋体" w:cs="方正小标宋简体"/>
          <w:b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方正小标宋简体"/>
          <w:b/>
          <w:color w:val="000000"/>
          <w:spacing w:val="8"/>
          <w:sz w:val="44"/>
          <w:szCs w:val="44"/>
        </w:rPr>
        <w:t>参加面试确认书</w:t>
      </w:r>
    </w:p>
    <w:p>
      <w:pPr>
        <w:spacing w:line="54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中国人民银行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（填写报考单位）：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本人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，身份证号：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，在分支机构202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</w:rPr>
        <w:t>年度公务员录用中报考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>综合业务部门一级主任科员及以下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职位（职位代码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），已进入该职位面试名单，现向贵单位确认能够按时参加面试。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回避信息：本人确认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（有/无）亲属</w:t>
      </w:r>
      <w:r>
        <w:rPr>
          <w:rStyle w:val="6"/>
          <w:rFonts w:ascii="仿宋_GB2312" w:hAnsi="宋体" w:eastAsia="仿宋_GB2312" w:cs="宋体"/>
          <w:kern w:val="0"/>
          <w:sz w:val="30"/>
          <w:szCs w:val="30"/>
        </w:rPr>
        <w:footnoteReference w:id="0"/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为中国人民银行系统（包括总行机关及各分支机构）在编在职工作人员。如有，请填写以下信息（多于一名亲属的，请另附页填写）：亲属姓名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，关系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，工作单位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。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本人承诺上述情况属实，如有虚假、隐瞒情况对报考资格造成影响的，后果由本人承担。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考生本人手机号码：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wordWrap w:val="0"/>
        <w:ind w:right="280" w:firstLine="480" w:firstLineChars="16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签名（考生本人手写）：              </w:t>
      </w:r>
    </w:p>
    <w:p>
      <w:pPr>
        <w:widowControl/>
        <w:ind w:firstLine="480" w:firstLineChars="160"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                         年   月   日</w:t>
      </w:r>
    </w:p>
    <w:p>
      <w:pPr>
        <w:widowControl/>
        <w:spacing w:line="540" w:lineRule="exact"/>
        <w:ind w:right="280" w:firstLine="480" w:firstLineChars="160"/>
        <w:jc w:val="righ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pacing w:line="540" w:lineRule="exact"/>
        <w:ind w:right="280" w:firstLine="480" w:firstLineChars="16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ascii="黑体" w:hAnsi="黑体" w:eastAsia="黑体" w:cs="黑体"/>
          <w:bCs/>
          <w:spacing w:val="8"/>
          <w:sz w:val="52"/>
          <w:szCs w:val="52"/>
        </w:rPr>
      </w:pPr>
      <w:r>
        <w:rPr>
          <w:rFonts w:hint="eastAsia" w:ascii="黑体" w:hAnsi="黑体" w:eastAsia="黑体" w:cs="黑体"/>
          <w:bCs/>
          <w:spacing w:val="8"/>
          <w:sz w:val="52"/>
          <w:szCs w:val="52"/>
        </w:rPr>
        <w:t>身份证复印件粘贴处</w:t>
      </w:r>
    </w:p>
    <w:p>
      <w:pPr>
        <w:widowControl/>
        <w:spacing w:line="540" w:lineRule="exact"/>
        <w:ind w:firstLine="448" w:firstLineChars="160"/>
        <w:jc w:val="right"/>
        <w:rPr>
          <w:rFonts w:ascii="仿宋_GB2312" w:hAnsi="仿宋_GB2312" w:eastAsia="仿宋_GB2312" w:cs="仿宋_GB2312"/>
          <w:color w:val="3F3F3F"/>
          <w:kern w:val="0"/>
          <w:sz w:val="28"/>
          <w:szCs w:val="28"/>
        </w:rPr>
      </w:pPr>
    </w:p>
    <w:sectPr>
      <w:pgSz w:w="11907" w:h="16840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id="0">
    <w:p>
      <w:pPr>
        <w:pStyle w:val="4"/>
      </w:pPr>
      <w:r>
        <w:rPr>
          <w:rStyle w:val="6"/>
        </w:rPr>
        <w:footnoteRef/>
      </w:r>
      <w:r>
        <w:rPr>
          <w:rFonts w:hint="eastAsia"/>
        </w:rPr>
        <w:t>亲属范围包括：（一）夫妻关系；（二）直系血亲关系，包括祖父母、外祖父母、父母、子女、孙子女、外孙子女；（三）三代以内旁系血亲关系，包括伯叔姑舅姨、兄弟姐妹、堂兄弟姐妹、表兄弟姐妹、侄子女、甥子女；（四）近姻亲关系，包括配偶的父母、配偶的兄弟姐妹及其配偶、子女的配偶及子女配偶的父母、三代以内旁系血亲的配偶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90EE9"/>
    <w:rsid w:val="000120DA"/>
    <w:rsid w:val="0008044C"/>
    <w:rsid w:val="001B03FF"/>
    <w:rsid w:val="00364907"/>
    <w:rsid w:val="00590EE9"/>
    <w:rsid w:val="006E0F16"/>
    <w:rsid w:val="00791066"/>
    <w:rsid w:val="008104F4"/>
    <w:rsid w:val="008A22B7"/>
    <w:rsid w:val="009A1B51"/>
    <w:rsid w:val="00AA503C"/>
    <w:rsid w:val="00B8508D"/>
    <w:rsid w:val="00D22D4A"/>
    <w:rsid w:val="00D3015C"/>
    <w:rsid w:val="00DF6DE7"/>
    <w:rsid w:val="00EC7305"/>
    <w:rsid w:val="00F000DC"/>
    <w:rsid w:val="00F23CE7"/>
    <w:rsid w:val="0EAF09A4"/>
    <w:rsid w:val="26E90558"/>
    <w:rsid w:val="4E510B7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uiPriority w:val="0"/>
    <w:pPr>
      <w:snapToGrid w:val="0"/>
      <w:jc w:val="left"/>
    </w:pPr>
    <w:rPr>
      <w:sz w:val="18"/>
      <w:szCs w:val="18"/>
    </w:rPr>
  </w:style>
  <w:style w:type="character" w:styleId="6">
    <w:name w:val="footnote reference"/>
    <w:basedOn w:val="5"/>
    <w:uiPriority w:val="0"/>
    <w:rPr>
      <w:vertAlign w:val="superscript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脚注文本 Char"/>
    <w:basedOn w:val="5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notes" Target="footnote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PBC</Company>
  <Pages>1</Pages>
  <Words>66</Words>
  <Characters>381</Characters>
  <Lines>3</Lines>
  <Paragraphs>1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2023-04-04T04:28:00Z</dcterms:created>
  <dc:creator>Administrator</dc:creator>
  <cp:lastModifiedBy>胡惠惠</cp:lastModifiedBy>
  <cp:lastPrinted>2025-02-07T08:23:00Z</cp:lastPrinted>
  <dcterms:modified xsi:type="dcterms:W3CDTF">2026-02-06T11:13:51Z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