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eastAsia="黑体" w:cs="黑体" w:hint="eastAsia"/>
          <w:bCs/>
          <w:spacing w:val="0"/>
          <w:sz w:val="32"/>
          <w:szCs w:val="32"/>
          <w:lang w:val="en-US" w:eastAsia="zh-CN" w:bidi="ar-SA"/>
        </w:rPr>
      </w:pPr>
      <w:r>
        <w:rPr>
          <w:rFonts w:ascii="黑体" w:eastAsia="黑体" w:cs="黑体" w:hint="eastAsia"/>
          <w:bCs/>
          <w:spacing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小标宋简体" w:cs="Times New Roman" w:hAnsi="Times New Roman"/>
          <w:bCs/>
          <w:spacing w:val="-20"/>
          <w:sz w:val="44"/>
          <w:szCs w:val="44"/>
          <w:lang w:bidi="ar-SA"/>
        </w:rPr>
      </w:pPr>
      <w:bookmarkStart w:id="0" w:name="_GoBack"/>
      <w:r>
        <w:rPr>
          <w:rFonts w:ascii="Times New Roman" w:eastAsia="方正小标宋简体" w:cs="Times New Roman" w:hAnsi="Times New Roman"/>
          <w:bCs/>
          <w:spacing w:val="0"/>
          <w:sz w:val="44"/>
          <w:szCs w:val="44"/>
          <w:lang w:bidi="ar-SA"/>
        </w:rPr>
        <w:t>202</w:t>
      </w:r>
      <w:r>
        <w:rPr>
          <w:rFonts w:ascii="Times New Roman" w:eastAsia="方正小标宋简体" w:cs="Times New Roman" w:hAnsi="Times New Roman"/>
          <w:bCs/>
          <w:spacing w:val="0"/>
          <w:sz w:val="44"/>
          <w:szCs w:val="44"/>
          <w:lang w:val="en-US" w:eastAsia="zh-CN" w:bidi="ar-SA"/>
        </w:rPr>
        <w:t>6</w:t>
      </w:r>
      <w:r>
        <w:rPr>
          <w:rFonts w:ascii="方正小标宋简体" w:eastAsia="方正小标宋简体" w:cs="方正小标宋简体" w:hint="eastAsia"/>
          <w:bCs/>
          <w:spacing w:val="0"/>
          <w:sz w:val="44"/>
          <w:szCs w:val="44"/>
          <w:lang w:bidi="ar-SA"/>
        </w:rPr>
        <w:t>年</w:t>
      </w:r>
      <w:r>
        <w:rPr>
          <w:rFonts w:ascii="方正小标宋简体" w:eastAsia="方正小标宋简体" w:cs="方正小标宋简体" w:hint="eastAsia"/>
          <w:bCs/>
          <w:spacing w:val="0"/>
          <w:sz w:val="44"/>
          <w:szCs w:val="44"/>
          <w:lang w:eastAsia="zh-CN" w:bidi="ar-SA"/>
        </w:rPr>
        <w:t>浙江省应急管理宣传教育中心</w:t>
      </w:r>
      <w:r>
        <w:rPr>
          <w:rFonts w:ascii="方正小标宋简体" w:eastAsia="方正小标宋简体" w:cs="方正小标宋简体" w:hint="eastAsia"/>
          <w:bCs/>
          <w:spacing w:val="0"/>
          <w:sz w:val="44"/>
          <w:szCs w:val="44"/>
          <w:lang w:bidi="ar-SA"/>
        </w:rPr>
        <w:t>编外聘用人员招聘计划表</w:t>
      </w:r>
    </w:p>
    <w:tbl>
      <w:tblPr>
        <w:jc w:val="center"/>
        <w:tblW w:w="16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4045"/>
        <w:gridCol w:w="635"/>
        <w:gridCol w:w="698"/>
        <w:gridCol w:w="1518"/>
        <w:gridCol w:w="1235"/>
        <w:gridCol w:w="1076"/>
        <w:gridCol w:w="5498"/>
      </w:tblGrid>
      <w:tr>
        <w:trPr>
          <w:trHeight w:val="77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4"/>
                <w:szCs w:val="24"/>
                <w:u w:val="none"/>
                <w:lang w:bidi="ar-SA"/>
              </w:rPr>
            </w:pPr>
            <w:bookmarkEnd w:id="0"/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招聘岗位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对象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076" w:type="dxa"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学历/学位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</w:tr>
      <w:tr>
        <w:trPr>
          <w:trHeight w:val="167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eastAsia="zh-CN" w:bidi="ar-SA"/>
              </w:rPr>
              <w:t>综合宣传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eastAsia="zh-CN" w:bidi="ar-SA"/>
              </w:rPr>
              <w:t>文字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eastAsia="zh-CN" w:bidi="ar-SA"/>
              </w:rPr>
              <w:t>岗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 w:firstLine="480"/>
              <w:jc w:val="left"/>
              <w:textAlignment w:val="center"/>
              <w:rPr>
                <w:rFonts w:eastAsia="仿宋_GB2312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1.承担宣传内容策划、文案采编等相关工作</w:t>
            </w:r>
            <w:r>
              <w:rPr>
                <w:rFonts w:eastAsia="仿宋_GB2312" w:hint="eastAsia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Chars="200" w:firstLine="480"/>
              <w:jc w:val="left"/>
              <w:textAlignment w:val="center"/>
              <w:rPr>
                <w:rFonts w:eastAsia="仿宋_GB2312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2.承担综合文稿的起草工作，包括政务信息、新闻报道、调研报告等</w:t>
            </w:r>
            <w:r>
              <w:rPr>
                <w:rFonts w:eastAsia="仿宋_GB2312" w:hint="eastAsia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Chars="200" w:firstLine="480"/>
              <w:jc w:val="left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3.完成</w:t>
            </w:r>
            <w:r>
              <w:rPr>
                <w:rFonts w:eastAsia="仿宋_GB2312" w:hint="eastAsia"/>
                <w:color w:val="auto"/>
                <w:sz w:val="24"/>
                <w:szCs w:val="24"/>
                <w:lang w:eastAsia="zh-CN"/>
              </w:rPr>
              <w:t>中心</w:t>
            </w:r>
            <w:r>
              <w:rPr>
                <w:rFonts w:eastAsia="仿宋_GB2312"/>
                <w:color w:val="auto"/>
                <w:sz w:val="24"/>
                <w:szCs w:val="24"/>
              </w:rPr>
              <w:t>交办的其他文字及宣传任务。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lang w:bidi="ar-SA"/>
              </w:rPr>
              <w:t>38周岁及以下</w:t>
            </w:r>
            <w:r>
              <w:rPr>
                <w:rFonts w:eastAsia="仿宋_GB2312"/>
                <w:color w:val="auto"/>
                <w:sz w:val="24"/>
                <w:szCs w:val="24"/>
              </w:rPr>
              <w:t>（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lang w:val="en-US" w:eastAsia="zh-CN" w:bidi="ar-SA"/>
              </w:rPr>
              <w:t>19</w:t>
            </w:r>
            <w:r>
              <w:rPr>
                <w:rFonts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eastAsia="仿宋_GB2312"/>
                <w:color w:val="auto"/>
                <w:sz w:val="24"/>
                <w:szCs w:val="24"/>
              </w:rPr>
              <w:t>日后出生）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val="en-US"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val="en-US" w:eastAsia="zh-CN" w:bidi="ar-SA"/>
              </w:rPr>
              <w:t>新闻传播学类、中国语言文学类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  <w:t>等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硕士研究生及以上学历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  <w:t>1.该岗位在防汛防台或发生紧急突发事件期间，需24小时值班值守。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  <w:t>2.具有博士研究生学历学位或副高级及以上专业技术职称的，年龄放宽到40周岁及以下（1985年4月15日后出生）。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  <w:t>3.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val="en-US" w:eastAsia="zh-CN" w:bidi="ar-SA"/>
              </w:rPr>
              <w:t>有新闻媒体、政务宣传岗位3年以上工作经历者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/>
              </w:rPr>
              <w:t>学历可放宽到本科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>
            <w:pPr>
              <w:pStyle w:val="78"/>
              <w:ind w:leftChars="0" w:left="0" w:firstLineChars="0" w:firstLine="0"/>
              <w:rPr>
                <w:rFonts w:ascii="Times New Roman" w:eastAsia="仿宋_GB2312" w:cs="Times New Roman" w:hAnsi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  <w:t>4</w:t>
            </w:r>
            <w:r>
              <w:rPr>
                <w:rFonts w:ascii="Times New Roman" w:eastAsia="仿宋_GB2312" w:cs="Times New Roman" w:hAnsi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  <w:t>.以上放宽年龄条件应聘者需在报名时提供佐证材料。</w:t>
            </w:r>
          </w:p>
          <w:p>
            <w:pPr>
              <w:pStyle w:val="78"/>
              <w:ind w:leftChars="0" w:left="0" w:firstLineChars="0" w:firstLine="0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  <w:t>5.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val="en-US" w:eastAsia="zh-CN" w:bidi="ar-SA"/>
              </w:rPr>
              <w:t>中共党员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  <w:t>（含中共预备党员）优先。</w:t>
            </w:r>
          </w:p>
        </w:tc>
      </w:tr>
      <w:tr>
        <w:trPr>
          <w:trHeight w:val="115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  <w:t>综合培训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eastAsia="zh-CN" w:bidi="ar-SA"/>
              </w:rPr>
              <w:t>管理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  <w:t>岗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 w:firstLine="480"/>
              <w:jc w:val="left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 w:hint="eastAsia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eastAsia="仿宋_GB2312"/>
                <w:color w:val="auto"/>
                <w:sz w:val="24"/>
                <w:szCs w:val="24"/>
              </w:rPr>
              <w:t>起草培训计划、总结等综合文稿，组织实施线上线下培训，做好教学管理与效果评估</w:t>
            </w:r>
            <w:r>
              <w:rPr>
                <w:rFonts w:eastAsia="仿宋_GB2312"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color w:val="auto"/>
                <w:sz w:val="24"/>
                <w:szCs w:val="24"/>
              </w:rPr>
              <w:t>开展政策研究</w:t>
            </w:r>
            <w:r>
              <w:rPr>
                <w:rFonts w:eastAsia="仿宋_GB2312" w:hint="eastAsia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Chars="200" w:firstLine="480"/>
              <w:jc w:val="left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 w:hint="eastAsia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eastAsia="仿宋_GB2312"/>
                <w:color w:val="auto"/>
                <w:sz w:val="24"/>
                <w:szCs w:val="24"/>
              </w:rPr>
              <w:t>运用AI等技术创新培训方式，提升培训质效</w:t>
            </w:r>
            <w:r>
              <w:rPr>
                <w:rFonts w:eastAsia="仿宋_GB2312" w:hint="eastAsia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Chars="200" w:firstLine="480"/>
              <w:jc w:val="left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 w:hint="eastAsia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eastAsia="仿宋_GB2312"/>
                <w:color w:val="auto"/>
                <w:sz w:val="24"/>
                <w:szCs w:val="24"/>
              </w:rPr>
              <w:t>负责应急管理、安全生产培训课程研发、视频</w:t>
            </w:r>
            <w:r>
              <w:rPr>
                <w:rFonts w:eastAsia="仿宋_GB2312" w:hint="eastAsia"/>
                <w:color w:val="auto"/>
                <w:sz w:val="24"/>
                <w:szCs w:val="24"/>
                <w:lang w:val="en-US" w:eastAsia="zh-CN"/>
              </w:rPr>
              <w:t>课程</w:t>
            </w:r>
            <w:r>
              <w:rPr>
                <w:rFonts w:eastAsia="仿宋_GB2312"/>
                <w:color w:val="auto"/>
                <w:sz w:val="24"/>
                <w:szCs w:val="24"/>
              </w:rPr>
              <w:t>拍摄制作、教材编写</w:t>
            </w:r>
            <w:r>
              <w:rPr>
                <w:rFonts w:eastAsia="仿宋_GB2312" w:hint="eastAsia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Chars="200" w:firstLine="480"/>
              <w:jc w:val="left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eastAsia="仿宋_GB2312" w:hint="eastAsia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eastAsia="仿宋_GB2312"/>
                <w:color w:val="auto"/>
                <w:sz w:val="24"/>
                <w:szCs w:val="24"/>
              </w:rPr>
              <w:t>完成</w:t>
            </w:r>
            <w:r>
              <w:rPr>
                <w:rFonts w:eastAsia="仿宋_GB2312" w:hint="eastAsia"/>
                <w:color w:val="auto"/>
                <w:sz w:val="24"/>
                <w:szCs w:val="24"/>
                <w:lang w:eastAsia="zh-CN"/>
              </w:rPr>
              <w:t>中心</w:t>
            </w:r>
            <w:r>
              <w:rPr>
                <w:rFonts w:eastAsia="仿宋_GB2312"/>
                <w:color w:val="auto"/>
                <w:sz w:val="24"/>
                <w:szCs w:val="24"/>
              </w:rPr>
              <w:t>交办的其他任务。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lang w:val="en-US" w:eastAsia="zh-CN" w:bidi="ar-SA"/>
              </w:rPr>
              <w:t>周岁及以下（198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lang w:val="en-US" w:eastAsia="zh-CN" w:bidi="ar-SA"/>
              </w:rPr>
              <w:t>日后出生）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  <w:t>安全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eastAsia="zh-CN" w:bidi="ar-SA"/>
              </w:rPr>
              <w:t>科学与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  <w:t>工程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eastAsia="zh-CN" w:bidi="ar-SA"/>
              </w:rPr>
              <w:t>、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eastAsia="zh-CN" w:bidi="ar-SA"/>
              </w:rPr>
              <w:t>管理科学与工程、广播电视艺术学、哲学类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bidi="ar-SA"/>
              </w:rPr>
              <w:t>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硕士研究生及以上学历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  <w:t>该岗位在防汛防台或发生紧急突发事件期间，需24小时值班值守。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eastAsia="仿宋_GB2312" w:cs="Times New Roman" w:hint="eastAsia"/>
                <w:color w:val="auto"/>
                <w:sz w:val="24"/>
                <w:szCs w:val="24"/>
                <w:u w:val="none"/>
                <w:lang w:val="en-US" w:eastAsia="zh-CN" w:bidi="ar-SA"/>
              </w:rPr>
              <w:t>2.具有博士研究生学历学位或副高级及以上专业技术职称的，年龄放宽到40周岁及以下（1985年4月15日后出生）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</w:rPr>
              <w:t>有教育培训、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/>
              </w:rPr>
              <w:t>应急管理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</w:rPr>
              <w:t>、</w:t>
            </w:r>
            <w:r>
              <w:rPr>
                <w:rFonts w:eastAsia="仿宋_GB2312"/>
                <w:color w:val="auto"/>
                <w:sz w:val="24"/>
                <w:szCs w:val="24"/>
              </w:rPr>
              <w:t>视频</w:t>
            </w:r>
            <w:r>
              <w:rPr>
                <w:rFonts w:eastAsia="仿宋_GB2312" w:hint="eastAsia"/>
                <w:color w:val="auto"/>
                <w:sz w:val="24"/>
                <w:szCs w:val="24"/>
                <w:lang w:val="en-US" w:eastAsia="zh-CN"/>
              </w:rPr>
              <w:t>课程</w:t>
            </w:r>
            <w:r>
              <w:rPr>
                <w:rFonts w:eastAsia="仿宋_GB2312"/>
                <w:color w:val="auto"/>
                <w:sz w:val="24"/>
                <w:szCs w:val="24"/>
              </w:rPr>
              <w:t>拍摄制作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</w:rPr>
              <w:t>等岗位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</w:rPr>
              <w:t>年以上工作经历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lang w:eastAsia="zh-CN"/>
              </w:rPr>
              <w:t>者</w:t>
            </w:r>
            <w:r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/>
              </w:rPr>
              <w:t>学历可放宽到本科。</w:t>
            </w:r>
          </w:p>
          <w:p>
            <w:pPr>
              <w:pStyle w:val="78"/>
              <w:ind w:leftChars="0" w:left="0" w:firstLineChars="0" w:firstLine="0"/>
              <w:rPr>
                <w:lang w:val="en-US" w:eastAsia="zh-CN"/>
              </w:rPr>
            </w:pPr>
            <w:r>
              <w:rPr>
                <w:rFonts w:eastAsia="仿宋_GB2312" w:cs="Times New Roman" w:hint="eastAsia"/>
                <w:color w:val="auto"/>
                <w:sz w:val="24"/>
                <w:szCs w:val="24"/>
                <w:lang w:val="en-US" w:eastAsia="zh-CN"/>
              </w:rPr>
              <w:t>4.以上放宽年龄条件应聘者需在报名时提供佐证材料。</w:t>
            </w:r>
          </w:p>
        </w:tc>
      </w:tr>
      <w:tr>
        <w:trPr>
          <w:trHeight w:val="340"/>
        </w:trPr>
        <w:tc>
          <w:tcPr>
            <w:tcW w:w="16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 w:firstLine="220"/>
              <w:jc w:val="left"/>
              <w:textAlignment w:val="center"/>
              <w:rPr>
                <w:rFonts w:ascii="Times New Roman" w:eastAsia="宋体" w:cs="Times New Roman" w:hAnsi="Times New Roman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Style w:val="123"/>
                <w:rFonts w:ascii="Times New Roman" w:cs="Times New Roman" w:hAnsi="Times New Roman"/>
                <w:sz w:val="22"/>
                <w:szCs w:val="22"/>
                <w:lang w:val="en-US" w:eastAsia="zh-CN"/>
              </w:rPr>
              <w:t>对专业条件的认定以报考岗位要求的最高学历、学位专业为准。国外留学归国学生须取得教育部留学服务中心出具的学位、学历认证。</w:t>
            </w:r>
          </w:p>
        </w:tc>
      </w:tr>
    </w:tbl>
    <w:p/>
    <w:sectPr>
      <w:pgSz w:w="16839" w:h="11907" w:orient="landscape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21">
    <w:name w:val="toc 2"/>
    <w:basedOn w:val="0"/>
    <w:autoRedefine/>
    <w:next w:val="0"/>
    <w:pPr>
      <w:ind w:left="420"/>
    </w:pPr>
  </w:style>
  <w:style w:type="paragraph" w:styleId="78">
    <w:name w:val="Body Text First Indent 2"/>
    <w:next w:val="19"/>
    <w:pPr>
      <w:widowControl w:val="0"/>
      <w:spacing w:after="0"/>
      <w:ind w:leftChars="200" w:left="200" w:firstLineChars="200" w:firstLine="20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character" w:customStyle="1" w:styleId="123">
    <w:name w:val="font121"/>
    <w:rPr>
      <w:rFonts w:ascii="仿宋_GB2312" w:eastAsia="仿宋_GB2312" w:cs="仿宋_GB2312"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</Application>
  <Pages>1</Pages>
  <Words>26</Words>
  <Characters>29</Characters>
  <Lines>1</Lines>
  <Paragraphs>1</Paragraphs>
  <CharactersWithSpaces>29</CharactersWithSpaces>
  <Company>admin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admin</cp:lastModifiedBy>
  <cp:revision>1</cp:revision>
  <dcterms:created xsi:type="dcterms:W3CDTF">2026-03-27T00:57:55Z</dcterms:created>
  <dcterms:modified xsi:type="dcterms:W3CDTF">2026-03-27T01:02:26Z</dcterms:modified>
</cp:coreProperties>
</file>