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5" w:lineRule="atLeas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instrText xml:space="preserve"> HYPERLINK "http://rlsbt.zj.gov.cn/module/download/downfile.jsp?classid=0&amp;filename=c060620889994934b8c3754d0e7c590b.docx" </w:instrTex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浙江省发展规划研究院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highlight w:val="none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highlight w:val="none"/>
          <w:lang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年公开招聘计划表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fldChar w:fldCharType="end"/>
      </w:r>
    </w:p>
    <w:tbl>
      <w:tblPr>
        <w:tblStyle w:val="2"/>
        <w:tblW w:w="9498" w:type="dxa"/>
        <w:tblInd w:w="-1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686"/>
        <w:gridCol w:w="746"/>
        <w:gridCol w:w="708"/>
        <w:gridCol w:w="1276"/>
        <w:gridCol w:w="1701"/>
        <w:gridCol w:w="1134"/>
        <w:gridCol w:w="1537"/>
        <w:gridCol w:w="7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招聘对象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/学位</w:t>
            </w:r>
          </w:p>
        </w:tc>
        <w:tc>
          <w:tcPr>
            <w:tcW w:w="1537" w:type="dxa"/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职称/职业资格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咨询项目负责人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40周岁以下（19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日后出生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经济学、管理学、理学、工学、法学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门类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研究生学历/硕士以上学位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博士学位的，同时要求具有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高级职称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ind w:left="-105" w:leftChars="-50" w:right="-105" w:rightChars="-5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具有硕士学位的，同时要求具有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高级职称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并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取得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咨询工程师（投资）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职业资格证书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本科或研究生阶段的专业相符均可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报名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976DD"/>
    <w:rsid w:val="5BFF0BF7"/>
    <w:rsid w:val="778976DD"/>
    <w:rsid w:val="7DB79CD3"/>
    <w:rsid w:val="7FAB5D67"/>
    <w:rsid w:val="DDDB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2025-10-21T10:20:00Z</dcterms:created>
  <dc:creator>niyi</dc:creator>
  <cp:lastModifiedBy>admin</cp:lastModifiedBy>
  <dcterms:modified xsi:type="dcterms:W3CDTF">2025-10-23T16:01:24Z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2BA639995F294A6C981B4BD5F5868F9F_11</vt:lpwstr>
  </property>
  <property fmtid="{D5CDD505-2E9C-101B-9397-08002B2CF9AE}" pid="4" name="KSOTemplateDocerSaveRecord">
    <vt:lpwstr>eyJoZGlkIjoiODVmMWVjNzEzN2YwMzhkMTExNGI4Y2MzMzQyZDEwNjkiLCJ1c2VySWQiOiIxMzkzMTYyNzk2In0=</vt:lpwstr>
  </property>
</Properties>
</file>