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黑体" w:hAnsi="华文中宋" w:eastAsia="黑体"/>
          <w:sz w:val="32"/>
          <w:szCs w:val="32"/>
        </w:rPr>
      </w:pPr>
    </w:p>
    <w:p>
      <w:pPr>
        <w:spacing w:line="520" w:lineRule="exact"/>
        <w:rPr>
          <w:rFonts w:ascii="黑体" w:hAnsi="华文中宋" w:eastAsia="黑体"/>
          <w:sz w:val="32"/>
          <w:szCs w:val="32"/>
        </w:rPr>
      </w:pPr>
      <w:r>
        <w:rPr>
          <w:rFonts w:ascii="黑体" w:hAnsi="华文中宋" w:eastAsia="黑体"/>
          <w:sz w:val="32"/>
          <w:szCs w:val="32"/>
        </w:rPr>
        <mc:AlternateContent>
          <mc:Choice Requires="wps">
            <w:drawing>
              <wp:anchor distT="0" distB="0" distL="114300" distR="114300" simplePos="0" relativeHeight="251659264" behindDoc="1" locked="0" layoutInCell="1" allowOverlap="1">
                <wp:simplePos x="0" y="0"/>
                <wp:positionH relativeFrom="column">
                  <wp:posOffset>4267200</wp:posOffset>
                </wp:positionH>
                <wp:positionV relativeFrom="paragraph">
                  <wp:posOffset>-330200</wp:posOffset>
                </wp:positionV>
                <wp:extent cx="1028700" cy="693420"/>
                <wp:effectExtent l="9525" t="12700" r="9525" b="8255"/>
                <wp:wrapNone/>
                <wp:docPr id="14" name="Rectangle 144"/>
                <wp:cNvGraphicFramePr/>
                <a:graphic xmlns:a="http://schemas.openxmlformats.org/drawingml/2006/main">
                  <a:graphicData uri="http://schemas.microsoft.com/office/word/2010/wordprocessingShape">
                    <wps:wsp>
                      <wps:cNvSpPr>
                        <a:spLocks noChangeArrowheads="true"/>
                      </wps:cNvSpPr>
                      <wps:spPr bwMode="auto">
                        <a:xfrm>
                          <a:off x="0" y="0"/>
                          <a:ext cx="1028700" cy="693420"/>
                        </a:xfrm>
                        <a:prstGeom prst="rect">
                          <a:avLst/>
                        </a:prstGeom>
                        <a:solidFill>
                          <a:srgbClr val="FFFFFF"/>
                        </a:solidFill>
                        <a:ln w="12700">
                          <a:solidFill>
                            <a:srgbClr val="000000"/>
                          </a:solidFill>
                          <a:miter lim="800000"/>
                        </a:ln>
                      </wps:spPr>
                      <wps:txbx>
                        <w:txbxContent>
                          <w:p>
                            <w:pPr>
                              <w:spacing w:line="480" w:lineRule="exact"/>
                              <w:jc w:val="center"/>
                              <w:rPr>
                                <w:rFonts w:ascii="黑体" w:hAnsi="黑体" w:eastAsia="黑体"/>
                                <w:sz w:val="24"/>
                                <w:szCs w:val="24"/>
                              </w:rPr>
                            </w:pPr>
                            <w:r>
                              <w:rPr>
                                <w:rFonts w:hint="eastAsia" w:ascii="黑体" w:hAnsi="黑体" w:eastAsia="黑体" w:cs="宋体"/>
                                <w:sz w:val="24"/>
                                <w:szCs w:val="24"/>
                              </w:rPr>
                              <w:t>版权所有</w:t>
                            </w:r>
                          </w:p>
                          <w:p>
                            <w:pPr>
                              <w:spacing w:line="480" w:lineRule="exact"/>
                              <w:jc w:val="center"/>
                              <w:rPr>
                                <w:rFonts w:ascii="黑体" w:hAnsi="黑体" w:eastAsia="黑体"/>
                                <w:sz w:val="24"/>
                                <w:szCs w:val="24"/>
                              </w:rPr>
                            </w:pPr>
                            <w:r>
                              <w:rPr>
                                <w:rFonts w:hint="eastAsia" w:ascii="黑体" w:hAnsi="黑体" w:eastAsia="黑体" w:cs="宋体"/>
                                <w:sz w:val="24"/>
                                <w:szCs w:val="24"/>
                              </w:rPr>
                              <w:t>盗版必究</w:t>
                            </w:r>
                          </w:p>
                        </w:txbxContent>
                      </wps:txbx>
                      <wps:bodyPr rot="0" vert="horz" wrap="square" lIns="91440" tIns="45720" rIns="91440" bIns="45720" anchor="t" anchorCtr="false" upright="true">
                        <a:noAutofit/>
                      </wps:bodyPr>
                    </wps:wsp>
                  </a:graphicData>
                </a:graphic>
              </wp:anchor>
            </w:drawing>
          </mc:Choice>
          <mc:Fallback>
            <w:pict>
              <v:rect id="Rectangle 144" o:spid="_x0000_s1026" o:spt="1" style="position:absolute;left:0pt;margin-left:336pt;margin-top:-26pt;height:54.6pt;width:81pt;z-index:-251657216;mso-width-relative:page;mso-height-relative:page;" fillcolor="#FFFFFF" filled="t" stroked="t" coordsize="21600,21600" o:gfxdata="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9mBJ5NwAAAAKAQAADwAAAAAAAAABACAAAAA4AAAAZHJzL2Rvd25yZXYueG1s&#10;UEsBAhQAFAAAAAgAh07iQGKZ4owXAgAAPQQAAA4AAAAAAAAAAQAgAAAAQQEAAGRycy9lMm9Eb2Mu&#10;eG1sUEsFBgAAAAAGAAYAWQEAAMoFAAAAAA==&#10;">
                <v:fill on="t" focussize="0,0"/>
                <v:stroke weight="1pt" color="#000000" miterlimit="8" joinstyle="miter"/>
                <v:imagedata o:title=""/>
                <o:lock v:ext="edit" aspectratio="f"/>
                <v:textbox>
                  <w:txbxContent>
                    <w:p>
                      <w:pPr>
                        <w:spacing w:line="480" w:lineRule="exact"/>
                        <w:jc w:val="center"/>
                        <w:rPr>
                          <w:rFonts w:ascii="黑体" w:hAnsi="黑体" w:eastAsia="黑体"/>
                          <w:sz w:val="24"/>
                          <w:szCs w:val="24"/>
                        </w:rPr>
                      </w:pPr>
                      <w:r>
                        <w:rPr>
                          <w:rFonts w:hint="eastAsia" w:ascii="黑体" w:hAnsi="黑体" w:eastAsia="黑体" w:cs="宋体"/>
                          <w:sz w:val="24"/>
                          <w:szCs w:val="24"/>
                        </w:rPr>
                        <w:t>版权所有</w:t>
                      </w:r>
                    </w:p>
                    <w:p>
                      <w:pPr>
                        <w:spacing w:line="480" w:lineRule="exact"/>
                        <w:jc w:val="center"/>
                        <w:rPr>
                          <w:rFonts w:ascii="黑体" w:hAnsi="黑体" w:eastAsia="黑体"/>
                          <w:sz w:val="24"/>
                          <w:szCs w:val="24"/>
                        </w:rPr>
                      </w:pPr>
                      <w:r>
                        <w:rPr>
                          <w:rFonts w:hint="eastAsia" w:ascii="黑体" w:hAnsi="黑体" w:eastAsia="黑体" w:cs="宋体"/>
                          <w:sz w:val="24"/>
                          <w:szCs w:val="24"/>
                        </w:rPr>
                        <w:t>盗版必究</w:t>
                      </w:r>
                    </w:p>
                  </w:txbxContent>
                </v:textbox>
              </v:rect>
            </w:pict>
          </mc:Fallback>
        </mc:AlternateContent>
      </w:r>
    </w:p>
    <w:p>
      <w:pPr>
        <w:spacing w:line="520" w:lineRule="exact"/>
        <w:jc w:val="center"/>
        <w:rPr>
          <w:rFonts w:ascii="华文中宋" w:hAnsi="华文中宋" w:eastAsia="华文中宋"/>
          <w:sz w:val="44"/>
          <w:szCs w:val="44"/>
        </w:rPr>
      </w:pPr>
    </w:p>
    <w:p>
      <w:pPr>
        <w:spacing w:line="900" w:lineRule="exact"/>
        <w:jc w:val="center"/>
        <w:rPr>
          <w:rFonts w:ascii="华文中宋" w:hAnsi="华文中宋" w:eastAsia="华文中宋"/>
          <w:sz w:val="44"/>
          <w:szCs w:val="44"/>
        </w:rPr>
      </w:pPr>
    </w:p>
    <w:p>
      <w:pPr>
        <w:spacing w:line="900" w:lineRule="exact"/>
        <w:jc w:val="center"/>
        <w:rPr>
          <w:rFonts w:ascii="华文中宋" w:hAnsi="华文中宋" w:eastAsia="华文中宋"/>
          <w:sz w:val="44"/>
          <w:szCs w:val="44"/>
        </w:rPr>
      </w:pPr>
    </w:p>
    <w:p>
      <w:pPr>
        <w:spacing w:line="900" w:lineRule="exact"/>
        <w:jc w:val="center"/>
        <w:rPr>
          <w:rFonts w:ascii="华文中宋" w:hAnsi="华文中宋" w:eastAsia="华文中宋"/>
          <w:sz w:val="52"/>
          <w:szCs w:val="52"/>
        </w:rPr>
      </w:pPr>
      <w:r>
        <w:rPr>
          <w:rFonts w:hint="eastAsia" w:ascii="华文中宋" w:hAnsi="华文中宋" w:eastAsia="华文中宋" w:cs="华文中宋"/>
          <w:sz w:val="52"/>
          <w:szCs w:val="52"/>
        </w:rPr>
        <w:t>事业单位公开招聘分类考试</w:t>
      </w:r>
    </w:p>
    <w:p>
      <w:pPr>
        <w:spacing w:line="900" w:lineRule="exact"/>
        <w:jc w:val="center"/>
        <w:rPr>
          <w:rFonts w:ascii="华文中宋" w:hAnsi="华文中宋" w:eastAsia="华文中宋"/>
          <w:sz w:val="52"/>
          <w:szCs w:val="52"/>
        </w:rPr>
      </w:pPr>
      <w:r>
        <w:rPr>
          <w:rFonts w:hint="eastAsia" w:ascii="华文中宋" w:hAnsi="华文中宋" w:eastAsia="华文中宋" w:cs="华文中宋"/>
          <w:sz w:val="52"/>
          <w:szCs w:val="52"/>
        </w:rPr>
        <w:t>公共科目笔试考试大纲</w:t>
      </w:r>
    </w:p>
    <w:p>
      <w:pPr>
        <w:jc w:val="center"/>
        <w:rPr>
          <w:sz w:val="44"/>
          <w:szCs w:val="44"/>
        </w:rPr>
      </w:pPr>
      <w:bookmarkStart w:id="0" w:name="_Toc62803475"/>
      <w:r>
        <w:rPr>
          <w:sz w:val="44"/>
          <w:szCs w:val="44"/>
        </w:rPr>
        <w:t>（202</w:t>
      </w:r>
      <w:r>
        <w:rPr>
          <w:rFonts w:hint="eastAsia"/>
          <w:sz w:val="44"/>
          <w:szCs w:val="44"/>
        </w:rPr>
        <w:t>5</w:t>
      </w:r>
      <w:r>
        <w:rPr>
          <w:sz w:val="44"/>
          <w:szCs w:val="44"/>
        </w:rPr>
        <w:t>年版）</w:t>
      </w:r>
      <w:bookmarkEnd w:id="0"/>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rFonts w:hAnsi="华文中宋" w:eastAsia="华文中宋"/>
          <w:sz w:val="32"/>
          <w:szCs w:val="32"/>
        </w:rPr>
      </w:pPr>
    </w:p>
    <w:p>
      <w:pPr>
        <w:snapToGrid w:val="0"/>
        <w:spacing w:line="500" w:lineRule="exact"/>
        <w:jc w:val="center"/>
        <w:rPr>
          <w:rFonts w:hAnsi="华文中宋" w:eastAsia="华文中宋"/>
          <w:sz w:val="32"/>
          <w:szCs w:val="32"/>
        </w:rPr>
      </w:pPr>
    </w:p>
    <w:p>
      <w:pPr>
        <w:snapToGrid w:val="0"/>
        <w:spacing w:line="500" w:lineRule="exact"/>
        <w:jc w:val="center"/>
        <w:rPr>
          <w:rFonts w:eastAsia="华文中宋"/>
          <w:sz w:val="32"/>
          <w:szCs w:val="32"/>
        </w:rPr>
      </w:pPr>
      <w:r>
        <w:rPr>
          <w:rFonts w:hAnsi="华文中宋" w:eastAsia="华文中宋"/>
          <w:sz w:val="32"/>
          <w:szCs w:val="32"/>
        </w:rPr>
        <w:t>人力资源和社会保障部人事考试中心</w:t>
      </w:r>
    </w:p>
    <w:p>
      <w:pPr>
        <w:snapToGrid w:val="0"/>
        <w:spacing w:line="500" w:lineRule="exact"/>
        <w:jc w:val="center"/>
        <w:rPr>
          <w:rFonts w:eastAsia="华文中宋"/>
          <w:sz w:val="32"/>
          <w:szCs w:val="32"/>
        </w:rPr>
      </w:pPr>
      <w:r>
        <w:rPr>
          <w:rFonts w:eastAsia="华文中宋"/>
          <w:sz w:val="32"/>
          <w:szCs w:val="32"/>
        </w:rPr>
        <w:t>202</w:t>
      </w:r>
      <w:r>
        <w:rPr>
          <w:rFonts w:hint="eastAsia" w:eastAsia="华文中宋"/>
          <w:sz w:val="32"/>
          <w:szCs w:val="32"/>
        </w:rPr>
        <w:t>4</w:t>
      </w:r>
      <w:r>
        <w:rPr>
          <w:rFonts w:hAnsi="华文中宋" w:eastAsia="华文中宋"/>
          <w:sz w:val="32"/>
          <w:szCs w:val="32"/>
        </w:rPr>
        <w:t>年</w:t>
      </w:r>
      <w:r>
        <w:rPr>
          <w:rFonts w:hint="eastAsia" w:hAnsi="华文中宋" w:eastAsia="华文中宋"/>
          <w:sz w:val="32"/>
          <w:szCs w:val="32"/>
        </w:rPr>
        <w:t>1</w:t>
      </w:r>
      <w:r>
        <w:rPr>
          <w:rFonts w:hint="eastAsia" w:eastAsia="华文中宋"/>
          <w:sz w:val="32"/>
          <w:szCs w:val="32"/>
        </w:rPr>
        <w:t>2</w:t>
      </w:r>
      <w:r>
        <w:rPr>
          <w:rFonts w:hAnsi="华文中宋" w:eastAsia="华文中宋"/>
          <w:sz w:val="32"/>
          <w:szCs w:val="32"/>
        </w:rPr>
        <w:t>月</w:t>
      </w:r>
    </w:p>
    <w:p>
      <w:pPr>
        <w:rPr>
          <w:rFonts w:ascii="黑体" w:hAnsi="黑体" w:eastAsia="黑体"/>
          <w:sz w:val="36"/>
          <w:szCs w:val="36"/>
        </w:rPr>
      </w:pPr>
      <w:bookmarkStart w:id="1" w:name="_Toc62803476"/>
    </w:p>
    <w:bookmarkEnd w:id="1"/>
    <w:p>
      <w:pPr>
        <w:spacing w:before="204" w:beforeLines="50" w:after="204" w:afterLines="50"/>
        <w:jc w:val="center"/>
        <w:rPr>
          <w:rFonts w:ascii="黑体" w:hAnsi="黑体" w:eastAsia="黑体"/>
          <w:b/>
          <w:bCs/>
          <w:sz w:val="36"/>
          <w:szCs w:val="36"/>
        </w:rPr>
      </w:pPr>
      <w:r>
        <w:rPr>
          <w:rFonts w:hint="eastAsia" w:ascii="黑体" w:hAnsi="黑体" w:eastAsia="黑体"/>
          <w:sz w:val="36"/>
          <w:szCs w:val="36"/>
        </w:rPr>
        <w:t>编制说明</w:t>
      </w:r>
    </w:p>
    <w:p>
      <w:pPr>
        <w:tabs>
          <w:tab w:val="left" w:pos="4200"/>
        </w:tabs>
        <w:snapToGrid w:val="0"/>
        <w:spacing w:line="360" w:lineRule="auto"/>
        <w:ind w:firstLine="640" w:firstLineChars="200"/>
        <w:rPr>
          <w:rFonts w:ascii="仿宋_GB2312" w:hAnsi="宋体" w:cs="仿宋_GB2312"/>
          <w:sz w:val="32"/>
          <w:szCs w:val="32"/>
        </w:rPr>
      </w:pPr>
      <w:r>
        <w:rPr>
          <w:rFonts w:hint="eastAsia" w:ascii="仿宋_GB2312" w:hAnsi="宋体" w:cs="仿宋_GB2312"/>
          <w:sz w:val="32"/>
          <w:szCs w:val="32"/>
        </w:rPr>
        <w:t>人才是实现民族振兴、赢得国际竞争主动的战略资源。党的二十大报告指出，必须坚持科技是第一生产力、人才是第一资源、创新是第一动力，深入实施科教兴国战略、人才强国战略、创新驱动发展战略，这为新时代人才工作指明了方向，也为事业单位公开招聘工作提供了根本遵循。</w:t>
      </w:r>
    </w:p>
    <w:p>
      <w:pPr>
        <w:tabs>
          <w:tab w:val="left" w:pos="4200"/>
        </w:tabs>
        <w:snapToGrid w:val="0"/>
        <w:spacing w:line="360" w:lineRule="auto"/>
        <w:ind w:firstLine="640" w:firstLineChars="200"/>
        <w:rPr>
          <w:rFonts w:ascii="仿宋_GB2312" w:hAnsi="宋体" w:cs="仿宋_GB2312"/>
          <w:sz w:val="32"/>
          <w:szCs w:val="32"/>
        </w:rPr>
      </w:pPr>
      <w:r>
        <w:rPr>
          <w:rFonts w:hint="eastAsia" w:ascii="仿宋_GB2312" w:hAnsi="宋体" w:cs="仿宋_GB2312"/>
          <w:sz w:val="32"/>
          <w:szCs w:val="32"/>
        </w:rPr>
        <w:t>事业单位是国家为了社会公益目的而设立的社会服务组织，涉及教育、科技、文化、卫生等多个领域，是专业技术人员的主要聚集地。事业单位人才队伍不仅是党执政兴国的重要依靠力量，更是实施人才强国战略、推动社会主义现代化建设的关键支撑。因此，加强事业单位人才队伍建设，对于提升国家整体实力、促进社会进步具有重要意义。</w:t>
      </w:r>
    </w:p>
    <w:p>
      <w:pPr>
        <w:tabs>
          <w:tab w:val="left" w:pos="4200"/>
        </w:tabs>
        <w:snapToGrid w:val="0"/>
        <w:spacing w:line="360" w:lineRule="auto"/>
        <w:ind w:firstLine="640" w:firstLineChars="200"/>
        <w:rPr>
          <w:sz w:val="32"/>
          <w:szCs w:val="32"/>
        </w:rPr>
      </w:pPr>
      <w:r>
        <w:rPr>
          <w:sz w:val="32"/>
          <w:szCs w:val="32"/>
        </w:rPr>
        <w:t>事业单位公开招聘制度是事业单位人事制度改革的重要内容，是事业单位进人的主渠道。</w:t>
      </w:r>
      <w:r>
        <w:rPr>
          <w:rFonts w:hint="eastAsia"/>
          <w:sz w:val="32"/>
          <w:szCs w:val="32"/>
        </w:rPr>
        <w:t>事业单位</w:t>
      </w:r>
      <w:r>
        <w:rPr>
          <w:sz w:val="32"/>
          <w:szCs w:val="32"/>
        </w:rPr>
        <w:t>公开招聘考试作为体现公平择优原则的主要手段，</w:t>
      </w:r>
      <w:r>
        <w:rPr>
          <w:rFonts w:hint="eastAsia"/>
          <w:sz w:val="32"/>
          <w:szCs w:val="32"/>
        </w:rPr>
        <w:t>受到</w:t>
      </w:r>
      <w:r>
        <w:rPr>
          <w:sz w:val="32"/>
          <w:szCs w:val="32"/>
        </w:rPr>
        <w:t>社会各界高度关注、人民群众广泛支持。</w:t>
      </w:r>
    </w:p>
    <w:p>
      <w:pPr>
        <w:tabs>
          <w:tab w:val="left" w:pos="4200"/>
        </w:tabs>
        <w:snapToGrid w:val="0"/>
        <w:spacing w:line="360" w:lineRule="auto"/>
        <w:ind w:firstLine="640" w:firstLineChars="200"/>
        <w:rPr>
          <w:sz w:val="32"/>
          <w:szCs w:val="32"/>
        </w:rPr>
      </w:pPr>
      <w:r>
        <w:rPr>
          <w:sz w:val="32"/>
          <w:szCs w:val="32"/>
        </w:rPr>
        <w:t>为</w:t>
      </w:r>
      <w:r>
        <w:rPr>
          <w:rFonts w:hint="eastAsia"/>
          <w:sz w:val="32"/>
          <w:szCs w:val="32"/>
        </w:rPr>
        <w:t>了</w:t>
      </w:r>
      <w:r>
        <w:rPr>
          <w:sz w:val="32"/>
          <w:szCs w:val="32"/>
        </w:rPr>
        <w:t>增强事业单位公开招聘</w:t>
      </w:r>
      <w:r>
        <w:rPr>
          <w:rFonts w:hint="eastAsia"/>
          <w:sz w:val="32"/>
          <w:szCs w:val="32"/>
        </w:rPr>
        <w:t>考试</w:t>
      </w:r>
      <w:r>
        <w:rPr>
          <w:sz w:val="32"/>
          <w:szCs w:val="32"/>
        </w:rPr>
        <w:t>的规范性、针对性和科学性，人力资源和社会保障部</w:t>
      </w:r>
      <w:r>
        <w:rPr>
          <w:rFonts w:hint="eastAsia"/>
          <w:sz w:val="32"/>
          <w:szCs w:val="32"/>
        </w:rPr>
        <w:t>人事</w:t>
      </w:r>
      <w:r>
        <w:rPr>
          <w:sz w:val="32"/>
          <w:szCs w:val="32"/>
        </w:rPr>
        <w:t>考试中心依据</w:t>
      </w:r>
      <w:r>
        <w:rPr>
          <w:rFonts w:hint="eastAsia"/>
          <w:sz w:val="32"/>
          <w:szCs w:val="32"/>
        </w:rPr>
        <w:t>《事业单位人事管理条例》（国务院令第652号）、《事业单位岗位设置管理试行办法》（国人部发〔2006〕70号）、《关于进一步深化事业单位人事制度改革的意见》（中办发〔2011〕28号）以及《中共中央组织部 人力资源社会保障部关于进一步做好事业单位公开招聘工作的通知》（人社部发〔2024〕57号）</w:t>
      </w:r>
      <w:r>
        <w:rPr>
          <w:sz w:val="32"/>
          <w:szCs w:val="32"/>
        </w:rPr>
        <w:t>等文件精神，组织多领域专家对全国事业单位公开招聘工作进行深入分析研究，</w:t>
      </w:r>
      <w:r>
        <w:rPr>
          <w:rFonts w:hint="eastAsia"/>
          <w:sz w:val="32"/>
          <w:szCs w:val="32"/>
        </w:rPr>
        <w:t>积极探索公开招聘分类考试办法，</w:t>
      </w:r>
      <w:r>
        <w:rPr>
          <w:sz w:val="32"/>
          <w:szCs w:val="32"/>
        </w:rPr>
        <w:t>研究制定了针对不同行业、专业和岗位特点的《事业单位公开招聘分类考试公共科目笔试考试大纲》，并多次修订。</w:t>
      </w:r>
    </w:p>
    <w:p>
      <w:pPr>
        <w:tabs>
          <w:tab w:val="left" w:pos="4200"/>
        </w:tabs>
        <w:snapToGrid w:val="0"/>
        <w:spacing w:line="360" w:lineRule="auto"/>
        <w:ind w:firstLine="640" w:firstLineChars="200"/>
        <w:rPr>
          <w:sz w:val="32"/>
          <w:szCs w:val="32"/>
        </w:rPr>
      </w:pPr>
      <w:r>
        <w:rPr>
          <w:rFonts w:hint="eastAsia" w:ascii="仿宋_GB2312" w:hAnsi="宋体" w:cs="仿宋_GB2312"/>
          <w:sz w:val="32"/>
          <w:szCs w:val="32"/>
        </w:rPr>
        <w:t>本大纲旨在规范事业单位公开招聘分类考试公共科目笔试的内容与标准，突出人岗相宜，通过分类考试，更加精准地实现事业单位选人用人考试评价目标，提升公开招聘工作的透明度和公正性，促进高质量就业。本大纲主要适用于事业单位公开招聘新进人员，可供有关部门和应试人员参考使用。</w:t>
      </w:r>
    </w:p>
    <w:p>
      <w:pPr>
        <w:tabs>
          <w:tab w:val="left" w:pos="4200"/>
        </w:tabs>
        <w:snapToGrid w:val="0"/>
        <w:spacing w:line="360" w:lineRule="auto"/>
        <w:ind w:firstLine="640" w:firstLineChars="200"/>
        <w:rPr>
          <w:rFonts w:ascii="仿宋_GB2312" w:hAnsi="宋体" w:cs="仿宋_GB2312"/>
          <w:sz w:val="32"/>
          <w:szCs w:val="32"/>
        </w:rPr>
      </w:pPr>
      <w:r>
        <w:rPr>
          <w:rFonts w:hint="eastAsia" w:ascii="仿宋_GB2312" w:hAnsi="宋体" w:cs="仿宋_GB2312"/>
          <w:sz w:val="32"/>
          <w:szCs w:val="32"/>
        </w:rPr>
        <w:t>随着人才强国战略的持续推进和事业单位人事制度改革的不断深入，事业单位公开招聘工作面临新的机遇和挑战。我们将继续坚持公平择优原则，不断完善分类考试实施办法，提高选人用人工作质量和水平，为推进新时代高素质专业化事业单位工作人员队伍建设做出积极贡献。</w:t>
      </w:r>
    </w:p>
    <w:p>
      <w:pPr>
        <w:tabs>
          <w:tab w:val="left" w:pos="4200"/>
        </w:tabs>
        <w:spacing w:line="640" w:lineRule="exact"/>
        <w:rPr>
          <w:rFonts w:ascii="仿宋_GB2312" w:hAnsi="宋体" w:cs="仿宋_GB2312"/>
          <w:sz w:val="32"/>
          <w:szCs w:val="32"/>
        </w:rPr>
      </w:pPr>
    </w:p>
    <w:p>
      <w:pPr>
        <w:tabs>
          <w:tab w:val="left" w:pos="4200"/>
        </w:tabs>
        <w:spacing w:line="640" w:lineRule="exact"/>
        <w:rPr>
          <w:rFonts w:ascii="黑体" w:hAnsi="宋体" w:eastAsia="黑体" w:cs="仿宋_GB2312"/>
          <w:sz w:val="44"/>
          <w:szCs w:val="44"/>
        </w:rPr>
      </w:pPr>
      <w:r>
        <w:rPr>
          <w:rFonts w:hint="eastAsia" w:ascii="黑体" w:hAnsi="宋体" w:eastAsia="黑体" w:cs="仿宋_GB2312"/>
          <w:sz w:val="44"/>
          <w:szCs w:val="44"/>
        </w:rPr>
        <w:t>[郑重声明]</w:t>
      </w:r>
    </w:p>
    <w:p>
      <w:pPr>
        <w:tabs>
          <w:tab w:val="left" w:pos="4200"/>
        </w:tabs>
        <w:spacing w:line="600" w:lineRule="exact"/>
        <w:ind w:firstLine="640" w:firstLineChars="200"/>
        <w:rPr>
          <w:rFonts w:ascii="黑体" w:hAnsi="宋体" w:eastAsia="黑体" w:cs="仿宋_GB2312"/>
          <w:sz w:val="32"/>
          <w:szCs w:val="32"/>
        </w:rPr>
        <w:sectPr>
          <w:footerReference r:id="rId3" w:type="default"/>
          <w:pgSz w:w="11906" w:h="16838"/>
          <w:pgMar w:top="1440" w:right="1800" w:bottom="1440" w:left="1800" w:header="851" w:footer="992" w:gutter="0"/>
          <w:cols w:space="425" w:num="1"/>
          <w:titlePg/>
          <w:docGrid w:type="lines" w:linePitch="408" w:charSpace="0"/>
        </w:sectPr>
      </w:pPr>
      <w:r>
        <w:rPr>
          <w:rFonts w:hint="eastAsia" w:ascii="黑体" w:hAnsi="宋体" w:eastAsia="黑体" w:cs="仿宋_GB2312"/>
          <w:sz w:val="32"/>
          <w:szCs w:val="32"/>
        </w:rPr>
        <w:t>本大纲仅供各级人力资源社会保障部门组织实施事业单位公开招聘分类考试和应试人员备考使用。未经许可，任何其他组织和个人不得进行印刷出版、转载、修改，不得以营利为目的使用。</w:t>
      </w:r>
    </w:p>
    <w:p>
      <w:pPr>
        <w:tabs>
          <w:tab w:val="left" w:pos="4200"/>
        </w:tabs>
        <w:spacing w:line="600" w:lineRule="exact"/>
        <w:jc w:val="center"/>
        <w:rPr>
          <w:rFonts w:ascii="华文中宋" w:hAnsi="华文中宋" w:eastAsia="华文中宋"/>
          <w:sz w:val="44"/>
          <w:szCs w:val="44"/>
        </w:rPr>
      </w:pPr>
      <w:r>
        <w:rPr>
          <w:rFonts w:hint="eastAsia" w:ascii="华文中宋" w:hAnsi="华文中宋" w:eastAsia="华文中宋" w:cs="华文中宋"/>
          <w:sz w:val="44"/>
          <w:szCs w:val="44"/>
        </w:rPr>
        <w:t>目     录</w:t>
      </w:r>
    </w:p>
    <w:p>
      <w:pPr>
        <w:tabs>
          <w:tab w:val="left" w:pos="4200"/>
        </w:tabs>
        <w:spacing w:line="600" w:lineRule="exact"/>
        <w:rPr>
          <w:rFonts w:ascii="黑体" w:hAnsi="华文中宋" w:eastAsia="黑体" w:cs="黑体"/>
          <w:sz w:val="32"/>
          <w:szCs w:val="32"/>
        </w:rPr>
      </w:pPr>
    </w:p>
    <w:p>
      <w:pPr>
        <w:pStyle w:val="14"/>
        <w:tabs>
          <w:tab w:val="right" w:leader="dot" w:pos="9061"/>
        </w:tabs>
        <w:spacing w:line="460" w:lineRule="exact"/>
        <w:rPr>
          <w:rFonts w:eastAsia="仿宋_GB2312"/>
          <w:bCs w:val="0"/>
          <w:caps w:val="0"/>
          <w:sz w:val="28"/>
          <w:szCs w:val="28"/>
        </w:rPr>
      </w:pPr>
      <w:r>
        <w:rPr>
          <w:rFonts w:eastAsia="仿宋_GB2312"/>
          <w:b w:val="0"/>
          <w:bCs w:val="0"/>
          <w:iCs/>
          <w:caps w:val="0"/>
          <w:sz w:val="28"/>
          <w:szCs w:val="28"/>
        </w:rPr>
        <w:fldChar w:fldCharType="begin"/>
      </w:r>
      <w:r>
        <w:rPr>
          <w:rFonts w:eastAsia="仿宋_GB2312"/>
          <w:b w:val="0"/>
          <w:bCs w:val="0"/>
          <w:iCs/>
          <w:caps w:val="0"/>
          <w:sz w:val="28"/>
          <w:szCs w:val="28"/>
        </w:rPr>
        <w:instrText xml:space="preserve"> TOC \o "1-3" \h \z \u </w:instrText>
      </w:r>
      <w:r>
        <w:rPr>
          <w:rFonts w:eastAsia="仿宋_GB2312"/>
          <w:b w:val="0"/>
          <w:bCs w:val="0"/>
          <w:iCs/>
          <w:caps w:val="0"/>
          <w:sz w:val="28"/>
          <w:szCs w:val="28"/>
        </w:rPr>
        <w:fldChar w:fldCharType="separate"/>
      </w:r>
      <w:r>
        <w:fldChar w:fldCharType="begin"/>
      </w:r>
      <w:r>
        <w:instrText xml:space="preserve"> HYPERLINK \l "_Toc62803476" </w:instrText>
      </w:r>
      <w:r>
        <w:fldChar w:fldCharType="separate"/>
      </w:r>
      <w:r>
        <w:rPr>
          <w:rStyle w:val="20"/>
          <w:rFonts w:eastAsia="仿宋_GB2312"/>
          <w:sz w:val="28"/>
          <w:szCs w:val="28"/>
          <w:u w:val="none"/>
        </w:rPr>
        <w:t>编制说明</w:t>
      </w:r>
      <w:r>
        <w:rPr>
          <w:rFonts w:eastAsia="仿宋_GB2312"/>
          <w:sz w:val="28"/>
          <w:szCs w:val="28"/>
        </w:rPr>
        <w:tab/>
      </w:r>
      <w:r>
        <w:rPr>
          <w:rFonts w:hint="eastAsia" w:eastAsia="仿宋_GB2312"/>
          <w:sz w:val="28"/>
          <w:szCs w:val="28"/>
        </w:rPr>
        <w:t>2</w:t>
      </w:r>
      <w:r>
        <w:rPr>
          <w:rFonts w:hint="eastAsia" w:eastAsia="仿宋_GB2312"/>
          <w:sz w:val="28"/>
          <w:szCs w:val="28"/>
        </w:rPr>
        <w:fldChar w:fldCharType="end"/>
      </w:r>
    </w:p>
    <w:p>
      <w:pPr>
        <w:pStyle w:val="14"/>
        <w:tabs>
          <w:tab w:val="right" w:leader="dot" w:pos="9061"/>
        </w:tabs>
        <w:spacing w:line="460" w:lineRule="exact"/>
        <w:rPr>
          <w:rFonts w:eastAsia="仿宋_GB2312"/>
          <w:bCs w:val="0"/>
          <w:caps w:val="0"/>
          <w:sz w:val="28"/>
          <w:szCs w:val="28"/>
        </w:rPr>
      </w:pPr>
      <w:r>
        <w:fldChar w:fldCharType="begin"/>
      </w:r>
      <w:r>
        <w:instrText xml:space="preserve"> HYPERLINK \l "_Toc62803477" </w:instrText>
      </w:r>
      <w:r>
        <w:fldChar w:fldCharType="separate"/>
      </w:r>
      <w:r>
        <w:rPr>
          <w:rStyle w:val="20"/>
          <w:rFonts w:eastAsia="仿宋_GB2312"/>
          <w:sz w:val="28"/>
          <w:szCs w:val="28"/>
          <w:u w:val="none"/>
        </w:rPr>
        <w:t>1.  考试类别设置</w:t>
      </w:r>
      <w:r>
        <w:rPr>
          <w:rFonts w:eastAsia="仿宋_GB2312"/>
          <w:sz w:val="28"/>
          <w:szCs w:val="28"/>
        </w:rPr>
        <w:tab/>
      </w:r>
      <w:r>
        <w:rPr>
          <w:rFonts w:eastAsia="仿宋_GB2312"/>
          <w:sz w:val="28"/>
          <w:szCs w:val="28"/>
        </w:rPr>
        <w:t>5</w:t>
      </w:r>
      <w:r>
        <w:rPr>
          <w:rFonts w:eastAsia="仿宋_GB2312"/>
          <w:sz w:val="28"/>
          <w:szCs w:val="28"/>
        </w:rPr>
        <w:fldChar w:fldCharType="end"/>
      </w:r>
    </w:p>
    <w:p>
      <w:pPr>
        <w:pStyle w:val="14"/>
        <w:tabs>
          <w:tab w:val="right" w:leader="dot" w:pos="9061"/>
        </w:tabs>
        <w:spacing w:line="460" w:lineRule="exact"/>
        <w:rPr>
          <w:rFonts w:eastAsia="仿宋_GB2312"/>
          <w:bCs w:val="0"/>
          <w:caps w:val="0"/>
          <w:sz w:val="28"/>
          <w:szCs w:val="28"/>
        </w:rPr>
      </w:pPr>
      <w:r>
        <w:fldChar w:fldCharType="begin"/>
      </w:r>
      <w:r>
        <w:instrText xml:space="preserve"> HYPERLINK \l "_Toc62803478" </w:instrText>
      </w:r>
      <w:r>
        <w:fldChar w:fldCharType="separate"/>
      </w:r>
      <w:r>
        <w:rPr>
          <w:rStyle w:val="20"/>
          <w:rFonts w:eastAsia="仿宋_GB2312"/>
          <w:sz w:val="28"/>
          <w:szCs w:val="28"/>
          <w:u w:val="none"/>
        </w:rPr>
        <w:t>2.  公共科目设置及测评内容</w:t>
      </w:r>
      <w:r>
        <w:rPr>
          <w:rFonts w:eastAsia="仿宋_GB2312"/>
          <w:sz w:val="28"/>
          <w:szCs w:val="28"/>
        </w:rPr>
        <w:tab/>
      </w:r>
      <w:r>
        <w:rPr>
          <w:rFonts w:eastAsia="仿宋_GB2312"/>
          <w:sz w:val="28"/>
          <w:szCs w:val="28"/>
        </w:rPr>
        <w:t>5</w:t>
      </w:r>
      <w:r>
        <w:rPr>
          <w:rFonts w:eastAsia="仿宋_GB2312"/>
          <w:sz w:val="28"/>
          <w:szCs w:val="28"/>
        </w:rPr>
        <w:fldChar w:fldCharType="end"/>
      </w:r>
    </w:p>
    <w:p>
      <w:pPr>
        <w:pStyle w:val="15"/>
        <w:tabs>
          <w:tab w:val="right" w:leader="dot" w:pos="9061"/>
        </w:tabs>
        <w:spacing w:line="460" w:lineRule="exact"/>
        <w:rPr>
          <w:rFonts w:eastAsia="仿宋_GB2312"/>
          <w:smallCaps w:val="0"/>
          <w:sz w:val="28"/>
          <w:szCs w:val="28"/>
        </w:rPr>
      </w:pPr>
      <w:r>
        <w:fldChar w:fldCharType="begin"/>
      </w:r>
      <w:r>
        <w:instrText xml:space="preserve"> HYPERLINK \l "_Toc62803479" </w:instrText>
      </w:r>
      <w:r>
        <w:fldChar w:fldCharType="separate"/>
      </w:r>
      <w:r>
        <w:rPr>
          <w:rStyle w:val="20"/>
          <w:rFonts w:eastAsia="仿宋_GB2312"/>
          <w:sz w:val="28"/>
          <w:szCs w:val="28"/>
          <w:u w:val="none"/>
        </w:rPr>
        <w:t>2.1  公共科目名称</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_Toc62803479 \h </w:instrText>
      </w:r>
      <w:r>
        <w:rPr>
          <w:rFonts w:eastAsia="仿宋_GB2312"/>
          <w:sz w:val="28"/>
          <w:szCs w:val="28"/>
        </w:rPr>
        <w:fldChar w:fldCharType="separate"/>
      </w:r>
      <w:r>
        <w:rPr>
          <w:rFonts w:eastAsia="仿宋_GB2312"/>
          <w:sz w:val="28"/>
          <w:szCs w:val="28"/>
        </w:rPr>
        <w:t>5</w:t>
      </w:r>
      <w:r>
        <w:rPr>
          <w:rFonts w:eastAsia="仿宋_GB2312"/>
          <w:sz w:val="28"/>
          <w:szCs w:val="28"/>
        </w:rPr>
        <w:fldChar w:fldCharType="end"/>
      </w:r>
      <w:r>
        <w:rPr>
          <w:rFonts w:eastAsia="仿宋_GB2312"/>
          <w:sz w:val="28"/>
          <w:szCs w:val="28"/>
        </w:rPr>
        <w:fldChar w:fldCharType="end"/>
      </w:r>
    </w:p>
    <w:p>
      <w:pPr>
        <w:pStyle w:val="15"/>
        <w:tabs>
          <w:tab w:val="right" w:leader="dot" w:pos="9061"/>
        </w:tabs>
        <w:spacing w:line="460" w:lineRule="exact"/>
        <w:rPr>
          <w:rFonts w:eastAsia="仿宋_GB2312"/>
          <w:smallCaps w:val="0"/>
          <w:sz w:val="28"/>
          <w:szCs w:val="28"/>
        </w:rPr>
      </w:pPr>
      <w:r>
        <w:fldChar w:fldCharType="begin"/>
      </w:r>
      <w:r>
        <w:instrText xml:space="preserve"> HYPERLINK \l "_Toc62803480" </w:instrText>
      </w:r>
      <w:r>
        <w:fldChar w:fldCharType="separate"/>
      </w:r>
      <w:r>
        <w:rPr>
          <w:rStyle w:val="20"/>
          <w:rFonts w:eastAsia="仿宋_GB2312"/>
          <w:sz w:val="28"/>
          <w:szCs w:val="28"/>
          <w:u w:val="none"/>
        </w:rPr>
        <w:t>2.2  考试时</w:t>
      </w:r>
      <w:r>
        <w:rPr>
          <w:rStyle w:val="20"/>
          <w:rFonts w:hint="eastAsia" w:eastAsia="仿宋_GB2312"/>
          <w:sz w:val="28"/>
          <w:szCs w:val="28"/>
          <w:u w:val="none"/>
        </w:rPr>
        <w:t>限</w:t>
      </w:r>
      <w:r>
        <w:rPr>
          <w:rStyle w:val="20"/>
          <w:rFonts w:eastAsia="仿宋_GB2312"/>
          <w:sz w:val="28"/>
          <w:szCs w:val="28"/>
          <w:u w:val="none"/>
        </w:rPr>
        <w:t>及分值</w:t>
      </w:r>
      <w:r>
        <w:rPr>
          <w:rFonts w:eastAsia="仿宋_GB2312"/>
          <w:sz w:val="28"/>
          <w:szCs w:val="28"/>
        </w:rPr>
        <w:tab/>
      </w:r>
      <w:r>
        <w:rPr>
          <w:rFonts w:eastAsia="仿宋_GB2312"/>
          <w:sz w:val="28"/>
          <w:szCs w:val="28"/>
        </w:rPr>
        <w:t>6</w:t>
      </w:r>
      <w:r>
        <w:rPr>
          <w:rFonts w:eastAsia="仿宋_GB2312"/>
          <w:sz w:val="28"/>
          <w:szCs w:val="28"/>
        </w:rPr>
        <w:fldChar w:fldCharType="end"/>
      </w:r>
    </w:p>
    <w:p>
      <w:pPr>
        <w:pStyle w:val="15"/>
        <w:tabs>
          <w:tab w:val="right" w:leader="dot" w:pos="9061"/>
        </w:tabs>
        <w:spacing w:line="460" w:lineRule="exact"/>
        <w:rPr>
          <w:rFonts w:eastAsia="仿宋_GB2312"/>
          <w:smallCaps w:val="0"/>
          <w:sz w:val="28"/>
          <w:szCs w:val="28"/>
        </w:rPr>
      </w:pPr>
      <w:r>
        <w:fldChar w:fldCharType="begin"/>
      </w:r>
      <w:r>
        <w:instrText xml:space="preserve"> HYPERLINK \l "_Toc62803481" </w:instrText>
      </w:r>
      <w:r>
        <w:fldChar w:fldCharType="separate"/>
      </w:r>
      <w:r>
        <w:rPr>
          <w:rStyle w:val="20"/>
          <w:rFonts w:eastAsia="仿宋_GB2312"/>
          <w:sz w:val="28"/>
          <w:szCs w:val="28"/>
          <w:u w:val="none"/>
        </w:rPr>
        <w:t>2.3  测评内容</w:t>
      </w:r>
      <w:r>
        <w:rPr>
          <w:rFonts w:eastAsia="仿宋_GB2312"/>
          <w:sz w:val="28"/>
          <w:szCs w:val="28"/>
        </w:rPr>
        <w:tab/>
      </w:r>
      <w:r>
        <w:rPr>
          <w:rFonts w:eastAsia="仿宋_GB2312"/>
          <w:sz w:val="28"/>
          <w:szCs w:val="28"/>
        </w:rPr>
        <w:t>6</w:t>
      </w:r>
      <w:r>
        <w:rPr>
          <w:rFonts w:eastAsia="仿宋_GB2312"/>
          <w:sz w:val="28"/>
          <w:szCs w:val="28"/>
        </w:rPr>
        <w:fldChar w:fldCharType="end"/>
      </w:r>
    </w:p>
    <w:p>
      <w:pPr>
        <w:pStyle w:val="14"/>
        <w:tabs>
          <w:tab w:val="right" w:leader="dot" w:pos="9061"/>
        </w:tabs>
        <w:spacing w:line="460" w:lineRule="exact"/>
        <w:rPr>
          <w:rFonts w:eastAsia="仿宋_GB2312"/>
          <w:bCs w:val="0"/>
          <w:caps w:val="0"/>
          <w:sz w:val="28"/>
          <w:szCs w:val="28"/>
        </w:rPr>
      </w:pPr>
      <w:r>
        <w:fldChar w:fldCharType="begin"/>
      </w:r>
      <w:r>
        <w:instrText xml:space="preserve"> HYPERLINK \l "_Toc62803482" </w:instrText>
      </w:r>
      <w:r>
        <w:fldChar w:fldCharType="separate"/>
      </w:r>
      <w:r>
        <w:rPr>
          <w:rStyle w:val="20"/>
          <w:rFonts w:eastAsia="仿宋_GB2312"/>
          <w:sz w:val="28"/>
          <w:szCs w:val="28"/>
          <w:u w:val="none"/>
        </w:rPr>
        <w:t>3.  类别确定</w:t>
      </w:r>
      <w:r>
        <w:rPr>
          <w:rFonts w:eastAsia="仿宋_GB2312"/>
          <w:sz w:val="28"/>
          <w:szCs w:val="28"/>
        </w:rPr>
        <w:tab/>
      </w:r>
      <w:r>
        <w:rPr>
          <w:rFonts w:eastAsia="仿宋_GB2312"/>
          <w:sz w:val="28"/>
          <w:szCs w:val="28"/>
        </w:rPr>
        <w:t>6</w:t>
      </w:r>
      <w:r>
        <w:rPr>
          <w:rFonts w:eastAsia="仿宋_GB2312"/>
          <w:sz w:val="28"/>
          <w:szCs w:val="28"/>
        </w:rPr>
        <w:fldChar w:fldCharType="end"/>
      </w:r>
    </w:p>
    <w:p>
      <w:pPr>
        <w:pStyle w:val="14"/>
        <w:tabs>
          <w:tab w:val="right" w:leader="dot" w:pos="9061"/>
        </w:tabs>
        <w:spacing w:line="460" w:lineRule="exact"/>
        <w:rPr>
          <w:rFonts w:eastAsia="仿宋_GB2312"/>
          <w:bCs w:val="0"/>
          <w:caps w:val="0"/>
          <w:sz w:val="28"/>
          <w:szCs w:val="28"/>
        </w:rPr>
      </w:pPr>
      <w:r>
        <w:fldChar w:fldCharType="begin"/>
      </w:r>
      <w:r>
        <w:instrText xml:space="preserve"> HYPERLINK \l "_Toc62803483" </w:instrText>
      </w:r>
      <w:r>
        <w:fldChar w:fldCharType="separate"/>
      </w:r>
      <w:r>
        <w:rPr>
          <w:rStyle w:val="20"/>
          <w:rFonts w:eastAsia="仿宋_GB2312"/>
          <w:sz w:val="28"/>
          <w:szCs w:val="28"/>
          <w:u w:val="none"/>
        </w:rPr>
        <w:t>4.  成绩使用</w:t>
      </w:r>
      <w:r>
        <w:rPr>
          <w:rFonts w:eastAsia="仿宋_GB2312"/>
          <w:sz w:val="28"/>
          <w:szCs w:val="28"/>
        </w:rPr>
        <w:tab/>
      </w:r>
      <w:r>
        <w:rPr>
          <w:rFonts w:eastAsia="仿宋_GB2312"/>
          <w:sz w:val="28"/>
          <w:szCs w:val="28"/>
        </w:rPr>
        <w:t>6</w:t>
      </w:r>
      <w:r>
        <w:rPr>
          <w:rFonts w:eastAsia="仿宋_GB2312"/>
          <w:sz w:val="28"/>
          <w:szCs w:val="28"/>
        </w:rPr>
        <w:fldChar w:fldCharType="end"/>
      </w:r>
    </w:p>
    <w:p>
      <w:pPr>
        <w:pStyle w:val="14"/>
        <w:tabs>
          <w:tab w:val="right" w:leader="dot" w:pos="9061"/>
        </w:tabs>
        <w:spacing w:line="460" w:lineRule="exact"/>
        <w:rPr>
          <w:rFonts w:eastAsia="仿宋_GB2312"/>
          <w:bCs w:val="0"/>
          <w:caps w:val="0"/>
          <w:sz w:val="28"/>
          <w:szCs w:val="28"/>
        </w:rPr>
      </w:pPr>
      <w:r>
        <w:fldChar w:fldCharType="begin"/>
      </w:r>
      <w:r>
        <w:instrText xml:space="preserve"> HYPERLINK \l "_Toc62803484" </w:instrText>
      </w:r>
      <w:r>
        <w:fldChar w:fldCharType="separate"/>
      </w:r>
      <w:r>
        <w:rPr>
          <w:rStyle w:val="20"/>
          <w:rFonts w:eastAsia="仿宋_GB2312"/>
          <w:sz w:val="28"/>
          <w:szCs w:val="28"/>
          <w:u w:val="none"/>
        </w:rPr>
        <w:t>5.  公共科目分类考试大纲</w:t>
      </w:r>
      <w:r>
        <w:rPr>
          <w:rFonts w:eastAsia="仿宋_GB2312"/>
          <w:sz w:val="28"/>
          <w:szCs w:val="28"/>
        </w:rPr>
        <w:tab/>
      </w:r>
      <w:r>
        <w:rPr>
          <w:rFonts w:eastAsia="仿宋_GB2312"/>
          <w:sz w:val="28"/>
          <w:szCs w:val="28"/>
        </w:rPr>
        <w:t>7</w:t>
      </w:r>
      <w:r>
        <w:rPr>
          <w:rFonts w:eastAsia="仿宋_GB2312"/>
          <w:sz w:val="28"/>
          <w:szCs w:val="28"/>
        </w:rPr>
        <w:fldChar w:fldCharType="end"/>
      </w:r>
    </w:p>
    <w:p>
      <w:pPr>
        <w:pStyle w:val="15"/>
        <w:tabs>
          <w:tab w:val="right" w:leader="dot" w:pos="9061"/>
        </w:tabs>
        <w:spacing w:line="460" w:lineRule="exact"/>
        <w:rPr>
          <w:rFonts w:eastAsia="仿宋_GB2312"/>
          <w:smallCaps w:val="0"/>
          <w:sz w:val="28"/>
          <w:szCs w:val="28"/>
        </w:rPr>
      </w:pPr>
      <w:r>
        <w:fldChar w:fldCharType="begin"/>
      </w:r>
      <w:r>
        <w:instrText xml:space="preserve"> HYPERLINK \l "_Toc62803485" </w:instrText>
      </w:r>
      <w:r>
        <w:fldChar w:fldCharType="separate"/>
      </w:r>
      <w:r>
        <w:rPr>
          <w:rStyle w:val="20"/>
          <w:rFonts w:eastAsia="仿宋_GB2312"/>
          <w:sz w:val="28"/>
          <w:szCs w:val="28"/>
          <w:u w:val="none"/>
        </w:rPr>
        <w:t>5.1  综合管理类（A类）</w:t>
      </w:r>
      <w:r>
        <w:rPr>
          <w:rFonts w:eastAsia="仿宋_GB2312"/>
          <w:sz w:val="28"/>
          <w:szCs w:val="28"/>
        </w:rPr>
        <w:tab/>
      </w:r>
      <w:r>
        <w:rPr>
          <w:rFonts w:hint="eastAsia" w:eastAsia="仿宋_GB2312"/>
          <w:sz w:val="28"/>
          <w:szCs w:val="28"/>
        </w:rPr>
        <w:t>7</w:t>
      </w:r>
      <w:r>
        <w:rPr>
          <w:rFonts w:hint="eastAsia" w:eastAsia="仿宋_GB2312"/>
          <w:sz w:val="28"/>
          <w:szCs w:val="28"/>
        </w:rPr>
        <w:fldChar w:fldCharType="end"/>
      </w:r>
    </w:p>
    <w:p>
      <w:pPr>
        <w:pStyle w:val="9"/>
        <w:tabs>
          <w:tab w:val="right" w:leader="dot" w:pos="9061"/>
        </w:tabs>
        <w:spacing w:line="460" w:lineRule="exact"/>
        <w:rPr>
          <w:rFonts w:eastAsia="仿宋_GB2312"/>
          <w:i w:val="0"/>
          <w:iCs w:val="0"/>
          <w:sz w:val="28"/>
          <w:szCs w:val="28"/>
        </w:rPr>
      </w:pPr>
      <w:r>
        <w:fldChar w:fldCharType="begin"/>
      </w:r>
      <w:r>
        <w:instrText xml:space="preserve"> HYPERLINK \l "_Toc62803486" </w:instrText>
      </w:r>
      <w:r>
        <w:fldChar w:fldCharType="separate"/>
      </w:r>
      <w:r>
        <w:rPr>
          <w:rStyle w:val="20"/>
          <w:rFonts w:eastAsia="仿宋_GB2312"/>
          <w:i w:val="0"/>
          <w:sz w:val="28"/>
          <w:szCs w:val="28"/>
          <w:u w:val="none"/>
        </w:rPr>
        <w:t>5.1.1  《职业能力倾向测验（A类）》</w:t>
      </w:r>
      <w:r>
        <w:rPr>
          <w:rFonts w:eastAsia="仿宋_GB2312"/>
          <w:i w:val="0"/>
          <w:sz w:val="28"/>
          <w:szCs w:val="28"/>
        </w:rPr>
        <w:tab/>
      </w:r>
      <w:r>
        <w:rPr>
          <w:rFonts w:hint="eastAsia" w:eastAsia="仿宋_GB2312"/>
          <w:i w:val="0"/>
          <w:sz w:val="28"/>
          <w:szCs w:val="28"/>
        </w:rPr>
        <w:t>7</w:t>
      </w:r>
      <w:r>
        <w:rPr>
          <w:rFonts w:hint="eastAsia" w:eastAsia="仿宋_GB2312"/>
          <w:i w:val="0"/>
          <w:sz w:val="28"/>
          <w:szCs w:val="28"/>
        </w:rPr>
        <w:fldChar w:fldCharType="end"/>
      </w:r>
    </w:p>
    <w:p>
      <w:pPr>
        <w:pStyle w:val="9"/>
        <w:tabs>
          <w:tab w:val="right" w:leader="dot" w:pos="9061"/>
        </w:tabs>
        <w:spacing w:line="460" w:lineRule="exact"/>
        <w:rPr>
          <w:rFonts w:eastAsia="仿宋_GB2312"/>
          <w:i w:val="0"/>
          <w:iCs w:val="0"/>
          <w:sz w:val="28"/>
          <w:szCs w:val="28"/>
        </w:rPr>
      </w:pPr>
      <w:r>
        <w:fldChar w:fldCharType="begin"/>
      </w:r>
      <w:r>
        <w:instrText xml:space="preserve"> HYPERLINK \l "_Toc62803489" </w:instrText>
      </w:r>
      <w:r>
        <w:fldChar w:fldCharType="separate"/>
      </w:r>
      <w:r>
        <w:rPr>
          <w:rStyle w:val="20"/>
          <w:rFonts w:eastAsia="仿宋_GB2312"/>
          <w:i w:val="0"/>
          <w:sz w:val="28"/>
          <w:szCs w:val="28"/>
          <w:u w:val="none"/>
        </w:rPr>
        <w:t>5.1.2  《综合应用能力（A类）》</w:t>
      </w:r>
      <w:r>
        <w:rPr>
          <w:rFonts w:eastAsia="仿宋_GB2312"/>
          <w:i w:val="0"/>
          <w:sz w:val="28"/>
          <w:szCs w:val="28"/>
        </w:rPr>
        <w:tab/>
      </w:r>
      <w:r>
        <w:rPr>
          <w:rFonts w:eastAsia="仿宋_GB2312"/>
          <w:i w:val="0"/>
          <w:sz w:val="28"/>
          <w:szCs w:val="28"/>
        </w:rPr>
        <w:fldChar w:fldCharType="begin"/>
      </w:r>
      <w:r>
        <w:rPr>
          <w:rFonts w:eastAsia="仿宋_GB2312"/>
          <w:i w:val="0"/>
          <w:sz w:val="28"/>
          <w:szCs w:val="28"/>
        </w:rPr>
        <w:instrText xml:space="preserve"> PAGEREF _Toc62803489 \h </w:instrText>
      </w:r>
      <w:r>
        <w:rPr>
          <w:rFonts w:eastAsia="仿宋_GB2312"/>
          <w:i w:val="0"/>
          <w:sz w:val="28"/>
          <w:szCs w:val="28"/>
        </w:rPr>
        <w:fldChar w:fldCharType="separate"/>
      </w:r>
      <w:r>
        <w:rPr>
          <w:rFonts w:eastAsia="仿宋_GB2312"/>
          <w:i w:val="0"/>
          <w:sz w:val="28"/>
          <w:szCs w:val="28"/>
        </w:rPr>
        <w:t>15</w:t>
      </w:r>
      <w:r>
        <w:rPr>
          <w:rFonts w:eastAsia="仿宋_GB2312"/>
          <w:i w:val="0"/>
          <w:sz w:val="28"/>
          <w:szCs w:val="28"/>
        </w:rPr>
        <w:fldChar w:fldCharType="end"/>
      </w:r>
      <w:r>
        <w:rPr>
          <w:rFonts w:eastAsia="仿宋_GB2312"/>
          <w:i w:val="0"/>
          <w:sz w:val="28"/>
          <w:szCs w:val="28"/>
        </w:rPr>
        <w:fldChar w:fldCharType="end"/>
      </w:r>
    </w:p>
    <w:p>
      <w:pPr>
        <w:pStyle w:val="15"/>
        <w:tabs>
          <w:tab w:val="right" w:leader="dot" w:pos="9061"/>
        </w:tabs>
        <w:spacing w:line="460" w:lineRule="exact"/>
        <w:rPr>
          <w:rFonts w:eastAsia="仿宋_GB2312"/>
          <w:smallCaps w:val="0"/>
          <w:sz w:val="28"/>
          <w:szCs w:val="28"/>
        </w:rPr>
      </w:pPr>
      <w:r>
        <w:fldChar w:fldCharType="begin"/>
      </w:r>
      <w:r>
        <w:instrText xml:space="preserve"> HYPERLINK \l "_Toc62803493" </w:instrText>
      </w:r>
      <w:r>
        <w:fldChar w:fldCharType="separate"/>
      </w:r>
      <w:r>
        <w:rPr>
          <w:rStyle w:val="20"/>
          <w:rFonts w:eastAsia="仿宋_GB2312"/>
          <w:sz w:val="28"/>
          <w:szCs w:val="28"/>
          <w:u w:val="none"/>
        </w:rPr>
        <w:t>5.2  社会科学专技类（B类）</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_Toc62803493 \h </w:instrText>
      </w:r>
      <w:r>
        <w:rPr>
          <w:rFonts w:eastAsia="仿宋_GB2312"/>
          <w:sz w:val="28"/>
          <w:szCs w:val="28"/>
        </w:rPr>
        <w:fldChar w:fldCharType="separate"/>
      </w:r>
      <w:r>
        <w:rPr>
          <w:rFonts w:eastAsia="仿宋_GB2312"/>
          <w:sz w:val="28"/>
          <w:szCs w:val="28"/>
        </w:rPr>
        <w:t>17</w:t>
      </w:r>
      <w:r>
        <w:rPr>
          <w:rFonts w:eastAsia="仿宋_GB2312"/>
          <w:sz w:val="28"/>
          <w:szCs w:val="28"/>
        </w:rPr>
        <w:fldChar w:fldCharType="end"/>
      </w:r>
      <w:r>
        <w:rPr>
          <w:rFonts w:eastAsia="仿宋_GB2312"/>
          <w:sz w:val="28"/>
          <w:szCs w:val="28"/>
        </w:rPr>
        <w:fldChar w:fldCharType="end"/>
      </w:r>
    </w:p>
    <w:p>
      <w:pPr>
        <w:pStyle w:val="9"/>
        <w:tabs>
          <w:tab w:val="right" w:leader="dot" w:pos="9061"/>
        </w:tabs>
        <w:spacing w:line="460" w:lineRule="exact"/>
        <w:rPr>
          <w:rFonts w:eastAsia="仿宋_GB2312"/>
          <w:i w:val="0"/>
          <w:iCs w:val="0"/>
          <w:sz w:val="28"/>
          <w:szCs w:val="28"/>
        </w:rPr>
      </w:pPr>
      <w:r>
        <w:fldChar w:fldCharType="begin"/>
      </w:r>
      <w:r>
        <w:instrText xml:space="preserve"> HYPERLINK \l "_Toc62803494" </w:instrText>
      </w:r>
      <w:r>
        <w:fldChar w:fldCharType="separate"/>
      </w:r>
      <w:r>
        <w:rPr>
          <w:rStyle w:val="20"/>
          <w:rFonts w:eastAsia="仿宋_GB2312"/>
          <w:i w:val="0"/>
          <w:sz w:val="28"/>
          <w:szCs w:val="28"/>
          <w:u w:val="none"/>
        </w:rPr>
        <w:t>5.2.1  《职业能力倾向测验（B类）》</w:t>
      </w:r>
      <w:r>
        <w:rPr>
          <w:rFonts w:eastAsia="仿宋_GB2312"/>
          <w:i w:val="0"/>
          <w:sz w:val="28"/>
          <w:szCs w:val="28"/>
        </w:rPr>
        <w:tab/>
      </w:r>
      <w:r>
        <w:rPr>
          <w:rFonts w:eastAsia="仿宋_GB2312"/>
          <w:i w:val="0"/>
          <w:sz w:val="28"/>
          <w:szCs w:val="28"/>
        </w:rPr>
        <w:fldChar w:fldCharType="begin"/>
      </w:r>
      <w:r>
        <w:rPr>
          <w:rFonts w:eastAsia="仿宋_GB2312"/>
          <w:i w:val="0"/>
          <w:sz w:val="28"/>
          <w:szCs w:val="28"/>
        </w:rPr>
        <w:instrText xml:space="preserve"> PAGEREF _Toc62803494 \h </w:instrText>
      </w:r>
      <w:r>
        <w:rPr>
          <w:rFonts w:eastAsia="仿宋_GB2312"/>
          <w:i w:val="0"/>
          <w:sz w:val="28"/>
          <w:szCs w:val="28"/>
        </w:rPr>
        <w:fldChar w:fldCharType="separate"/>
      </w:r>
      <w:r>
        <w:rPr>
          <w:rFonts w:eastAsia="仿宋_GB2312"/>
          <w:i w:val="0"/>
          <w:sz w:val="28"/>
          <w:szCs w:val="28"/>
        </w:rPr>
        <w:t>17</w:t>
      </w:r>
      <w:r>
        <w:rPr>
          <w:rFonts w:eastAsia="仿宋_GB2312"/>
          <w:i w:val="0"/>
          <w:sz w:val="28"/>
          <w:szCs w:val="28"/>
        </w:rPr>
        <w:fldChar w:fldCharType="end"/>
      </w:r>
      <w:r>
        <w:rPr>
          <w:rFonts w:eastAsia="仿宋_GB2312"/>
          <w:i w:val="0"/>
          <w:sz w:val="28"/>
          <w:szCs w:val="28"/>
        </w:rPr>
        <w:fldChar w:fldCharType="end"/>
      </w:r>
    </w:p>
    <w:p>
      <w:pPr>
        <w:pStyle w:val="9"/>
        <w:tabs>
          <w:tab w:val="right" w:leader="dot" w:pos="9061"/>
        </w:tabs>
        <w:spacing w:line="460" w:lineRule="exact"/>
        <w:rPr>
          <w:rFonts w:eastAsia="仿宋_GB2312"/>
          <w:i w:val="0"/>
          <w:iCs w:val="0"/>
          <w:sz w:val="28"/>
          <w:szCs w:val="28"/>
        </w:rPr>
      </w:pPr>
      <w:r>
        <w:fldChar w:fldCharType="begin"/>
      </w:r>
      <w:r>
        <w:instrText xml:space="preserve"> HYPERLINK \l "_Toc62803497" </w:instrText>
      </w:r>
      <w:r>
        <w:fldChar w:fldCharType="separate"/>
      </w:r>
      <w:r>
        <w:rPr>
          <w:rStyle w:val="20"/>
          <w:rFonts w:eastAsia="仿宋_GB2312"/>
          <w:i w:val="0"/>
          <w:sz w:val="28"/>
          <w:szCs w:val="28"/>
          <w:u w:val="none"/>
        </w:rPr>
        <w:t>5.2.2  《综合应用能力（B类）》</w:t>
      </w:r>
      <w:r>
        <w:rPr>
          <w:rFonts w:eastAsia="仿宋_GB2312"/>
          <w:i w:val="0"/>
          <w:sz w:val="28"/>
          <w:szCs w:val="28"/>
        </w:rPr>
        <w:tab/>
      </w:r>
      <w:r>
        <w:rPr>
          <w:rFonts w:eastAsia="仿宋_GB2312"/>
          <w:i w:val="0"/>
          <w:sz w:val="28"/>
          <w:szCs w:val="28"/>
        </w:rPr>
        <w:t>2</w:t>
      </w:r>
      <w:r>
        <w:rPr>
          <w:rFonts w:hint="eastAsia" w:eastAsia="仿宋_GB2312"/>
          <w:i w:val="0"/>
          <w:sz w:val="28"/>
          <w:szCs w:val="28"/>
        </w:rPr>
        <w:t>7</w:t>
      </w:r>
      <w:r>
        <w:rPr>
          <w:rFonts w:hint="eastAsia" w:eastAsia="仿宋_GB2312"/>
          <w:i w:val="0"/>
          <w:sz w:val="28"/>
          <w:szCs w:val="28"/>
        </w:rPr>
        <w:fldChar w:fldCharType="end"/>
      </w:r>
    </w:p>
    <w:p>
      <w:pPr>
        <w:pStyle w:val="15"/>
        <w:tabs>
          <w:tab w:val="right" w:leader="dot" w:pos="9061"/>
        </w:tabs>
        <w:spacing w:line="460" w:lineRule="exact"/>
        <w:rPr>
          <w:rFonts w:eastAsia="仿宋_GB2312"/>
          <w:smallCaps w:val="0"/>
          <w:sz w:val="28"/>
          <w:szCs w:val="28"/>
        </w:rPr>
      </w:pPr>
      <w:r>
        <w:fldChar w:fldCharType="begin"/>
      </w:r>
      <w:r>
        <w:instrText xml:space="preserve"> HYPERLINK \l "_Toc62803501" </w:instrText>
      </w:r>
      <w:r>
        <w:fldChar w:fldCharType="separate"/>
      </w:r>
      <w:r>
        <w:rPr>
          <w:rStyle w:val="20"/>
          <w:rFonts w:eastAsia="仿宋_GB2312"/>
          <w:sz w:val="28"/>
          <w:szCs w:val="28"/>
          <w:u w:val="none"/>
        </w:rPr>
        <w:t>5.3  自然科学专技类（C类）</w:t>
      </w:r>
      <w:r>
        <w:rPr>
          <w:rFonts w:eastAsia="仿宋_GB2312"/>
          <w:sz w:val="28"/>
          <w:szCs w:val="28"/>
        </w:rPr>
        <w:tab/>
      </w:r>
      <w:r>
        <w:rPr>
          <w:rFonts w:eastAsia="仿宋_GB2312"/>
          <w:sz w:val="28"/>
          <w:szCs w:val="28"/>
        </w:rPr>
        <w:t>2</w:t>
      </w:r>
      <w:r>
        <w:rPr>
          <w:rFonts w:hint="eastAsia" w:eastAsia="仿宋_GB2312"/>
          <w:sz w:val="28"/>
          <w:szCs w:val="28"/>
        </w:rPr>
        <w:t>8</w:t>
      </w:r>
      <w:r>
        <w:rPr>
          <w:rFonts w:hint="eastAsia" w:eastAsia="仿宋_GB2312"/>
          <w:sz w:val="28"/>
          <w:szCs w:val="28"/>
        </w:rPr>
        <w:fldChar w:fldCharType="end"/>
      </w:r>
    </w:p>
    <w:p>
      <w:pPr>
        <w:pStyle w:val="9"/>
        <w:tabs>
          <w:tab w:val="right" w:leader="dot" w:pos="9061"/>
        </w:tabs>
        <w:spacing w:line="460" w:lineRule="exact"/>
        <w:rPr>
          <w:rFonts w:eastAsia="仿宋_GB2312"/>
          <w:i w:val="0"/>
          <w:iCs w:val="0"/>
          <w:sz w:val="28"/>
          <w:szCs w:val="28"/>
        </w:rPr>
      </w:pPr>
      <w:r>
        <w:fldChar w:fldCharType="begin"/>
      </w:r>
      <w:r>
        <w:instrText xml:space="preserve"> HYPERLINK \l "_Toc62803502" </w:instrText>
      </w:r>
      <w:r>
        <w:fldChar w:fldCharType="separate"/>
      </w:r>
      <w:r>
        <w:rPr>
          <w:rStyle w:val="20"/>
          <w:rFonts w:eastAsia="仿宋_GB2312"/>
          <w:i w:val="0"/>
          <w:sz w:val="28"/>
          <w:szCs w:val="28"/>
          <w:u w:val="none"/>
        </w:rPr>
        <w:t>5.3.1  《职业能力倾向测验（C类）》</w:t>
      </w:r>
      <w:r>
        <w:rPr>
          <w:rFonts w:eastAsia="仿宋_GB2312"/>
          <w:i w:val="0"/>
          <w:sz w:val="28"/>
          <w:szCs w:val="28"/>
        </w:rPr>
        <w:tab/>
      </w:r>
      <w:r>
        <w:rPr>
          <w:rFonts w:eastAsia="仿宋_GB2312"/>
          <w:i w:val="0"/>
          <w:sz w:val="28"/>
          <w:szCs w:val="28"/>
        </w:rPr>
        <w:t>2</w:t>
      </w:r>
      <w:r>
        <w:rPr>
          <w:rFonts w:hint="eastAsia" w:eastAsia="仿宋_GB2312"/>
          <w:i w:val="0"/>
          <w:sz w:val="28"/>
          <w:szCs w:val="28"/>
        </w:rPr>
        <w:t>8</w:t>
      </w:r>
      <w:r>
        <w:rPr>
          <w:rFonts w:hint="eastAsia" w:eastAsia="仿宋_GB2312"/>
          <w:i w:val="0"/>
          <w:sz w:val="28"/>
          <w:szCs w:val="28"/>
        </w:rPr>
        <w:fldChar w:fldCharType="end"/>
      </w:r>
    </w:p>
    <w:p>
      <w:pPr>
        <w:pStyle w:val="9"/>
        <w:tabs>
          <w:tab w:val="right" w:leader="dot" w:pos="9061"/>
        </w:tabs>
        <w:spacing w:line="460" w:lineRule="exact"/>
        <w:rPr>
          <w:rFonts w:eastAsia="仿宋_GB2312"/>
          <w:i w:val="0"/>
          <w:iCs w:val="0"/>
          <w:sz w:val="28"/>
          <w:szCs w:val="28"/>
        </w:rPr>
      </w:pPr>
      <w:r>
        <w:fldChar w:fldCharType="begin"/>
      </w:r>
      <w:r>
        <w:instrText xml:space="preserve"> HYPERLINK \l "_Toc62803505" </w:instrText>
      </w:r>
      <w:r>
        <w:fldChar w:fldCharType="separate"/>
      </w:r>
      <w:r>
        <w:rPr>
          <w:rStyle w:val="20"/>
          <w:rFonts w:eastAsia="仿宋_GB2312"/>
          <w:i w:val="0"/>
          <w:sz w:val="28"/>
          <w:szCs w:val="28"/>
          <w:u w:val="none"/>
        </w:rPr>
        <w:t>5.3.2  《综合应用能力（C类）》</w:t>
      </w:r>
      <w:r>
        <w:rPr>
          <w:rFonts w:eastAsia="仿宋_GB2312"/>
          <w:i w:val="0"/>
          <w:sz w:val="28"/>
          <w:szCs w:val="28"/>
        </w:rPr>
        <w:tab/>
      </w:r>
      <w:r>
        <w:rPr>
          <w:rFonts w:hint="eastAsia" w:eastAsia="仿宋_GB2312"/>
          <w:i w:val="0"/>
          <w:sz w:val="28"/>
          <w:szCs w:val="28"/>
        </w:rPr>
        <w:t>3</w:t>
      </w:r>
      <w:r>
        <w:rPr>
          <w:rFonts w:hint="eastAsia" w:eastAsia="仿宋_GB2312"/>
          <w:i w:val="0"/>
          <w:sz w:val="28"/>
          <w:szCs w:val="28"/>
        </w:rPr>
        <w:fldChar w:fldCharType="end"/>
      </w:r>
      <w:r>
        <w:rPr>
          <w:rFonts w:hint="eastAsia" w:eastAsia="仿宋_GB2312"/>
          <w:i w:val="0"/>
          <w:sz w:val="28"/>
          <w:szCs w:val="28"/>
        </w:rPr>
        <w:t>7</w:t>
      </w:r>
    </w:p>
    <w:p>
      <w:pPr>
        <w:pStyle w:val="15"/>
        <w:tabs>
          <w:tab w:val="right" w:leader="dot" w:pos="9061"/>
        </w:tabs>
        <w:spacing w:line="460" w:lineRule="exact"/>
        <w:rPr>
          <w:rFonts w:eastAsia="仿宋_GB2312"/>
          <w:smallCaps w:val="0"/>
          <w:sz w:val="28"/>
          <w:szCs w:val="28"/>
        </w:rPr>
      </w:pPr>
      <w:r>
        <w:fldChar w:fldCharType="begin"/>
      </w:r>
      <w:r>
        <w:instrText xml:space="preserve"> HYPERLINK \l "_Toc62803509" </w:instrText>
      </w:r>
      <w:r>
        <w:fldChar w:fldCharType="separate"/>
      </w:r>
      <w:r>
        <w:rPr>
          <w:rStyle w:val="20"/>
          <w:rFonts w:eastAsia="仿宋_GB2312"/>
          <w:sz w:val="28"/>
          <w:szCs w:val="28"/>
          <w:u w:val="none"/>
        </w:rPr>
        <w:t>5.4  中小学教师类（D类）</w:t>
      </w:r>
      <w:r>
        <w:rPr>
          <w:rFonts w:eastAsia="仿宋_GB2312"/>
          <w:sz w:val="28"/>
          <w:szCs w:val="28"/>
        </w:rPr>
        <w:tab/>
      </w:r>
      <w:r>
        <w:rPr>
          <w:rFonts w:eastAsia="仿宋_GB2312"/>
          <w:sz w:val="28"/>
          <w:szCs w:val="28"/>
        </w:rPr>
        <w:t>3</w:t>
      </w:r>
      <w:r>
        <w:rPr>
          <w:rFonts w:hint="eastAsia" w:eastAsia="仿宋_GB2312"/>
          <w:sz w:val="28"/>
          <w:szCs w:val="28"/>
        </w:rPr>
        <w:t>8</w:t>
      </w:r>
      <w:r>
        <w:rPr>
          <w:rFonts w:hint="eastAsia" w:eastAsia="仿宋_GB2312"/>
          <w:sz w:val="28"/>
          <w:szCs w:val="28"/>
        </w:rPr>
        <w:fldChar w:fldCharType="end"/>
      </w:r>
    </w:p>
    <w:p>
      <w:pPr>
        <w:pStyle w:val="9"/>
        <w:tabs>
          <w:tab w:val="right" w:leader="dot" w:pos="9061"/>
        </w:tabs>
        <w:spacing w:line="460" w:lineRule="exact"/>
        <w:rPr>
          <w:rFonts w:eastAsia="仿宋_GB2312"/>
          <w:i w:val="0"/>
          <w:iCs w:val="0"/>
          <w:sz w:val="28"/>
          <w:szCs w:val="28"/>
        </w:rPr>
      </w:pPr>
      <w:r>
        <w:fldChar w:fldCharType="begin"/>
      </w:r>
      <w:r>
        <w:instrText xml:space="preserve"> HYPERLINK \l "_Toc62803510" </w:instrText>
      </w:r>
      <w:r>
        <w:fldChar w:fldCharType="separate"/>
      </w:r>
      <w:r>
        <w:rPr>
          <w:rStyle w:val="20"/>
          <w:rFonts w:eastAsia="仿宋_GB2312"/>
          <w:i w:val="0"/>
          <w:sz w:val="28"/>
          <w:szCs w:val="28"/>
          <w:u w:val="none"/>
        </w:rPr>
        <w:t>5.4.1  《职业能力倾向测验（D类）》</w:t>
      </w:r>
      <w:r>
        <w:rPr>
          <w:rFonts w:eastAsia="仿宋_GB2312"/>
          <w:i w:val="0"/>
          <w:sz w:val="28"/>
          <w:szCs w:val="28"/>
        </w:rPr>
        <w:tab/>
      </w:r>
      <w:r>
        <w:rPr>
          <w:rFonts w:eastAsia="仿宋_GB2312"/>
          <w:i w:val="0"/>
          <w:sz w:val="28"/>
          <w:szCs w:val="28"/>
        </w:rPr>
        <w:t>3</w:t>
      </w:r>
      <w:r>
        <w:rPr>
          <w:rFonts w:hint="eastAsia" w:eastAsia="仿宋_GB2312"/>
          <w:i w:val="0"/>
          <w:sz w:val="28"/>
          <w:szCs w:val="28"/>
        </w:rPr>
        <w:t>8</w:t>
      </w:r>
      <w:r>
        <w:rPr>
          <w:rFonts w:hint="eastAsia" w:eastAsia="仿宋_GB2312"/>
          <w:i w:val="0"/>
          <w:sz w:val="28"/>
          <w:szCs w:val="28"/>
        </w:rPr>
        <w:fldChar w:fldCharType="end"/>
      </w:r>
    </w:p>
    <w:p>
      <w:pPr>
        <w:pStyle w:val="9"/>
        <w:tabs>
          <w:tab w:val="right" w:leader="dot" w:pos="9061"/>
        </w:tabs>
        <w:spacing w:line="460" w:lineRule="exact"/>
        <w:rPr>
          <w:rFonts w:eastAsia="仿宋_GB2312"/>
          <w:i w:val="0"/>
          <w:iCs w:val="0"/>
          <w:sz w:val="28"/>
          <w:szCs w:val="28"/>
        </w:rPr>
      </w:pPr>
      <w:r>
        <w:fldChar w:fldCharType="begin"/>
      </w:r>
      <w:r>
        <w:instrText xml:space="preserve"> HYPERLINK \l "_Toc62803513" </w:instrText>
      </w:r>
      <w:r>
        <w:fldChar w:fldCharType="separate"/>
      </w:r>
      <w:r>
        <w:rPr>
          <w:rStyle w:val="20"/>
          <w:rFonts w:eastAsia="仿宋_GB2312"/>
          <w:i w:val="0"/>
          <w:sz w:val="28"/>
          <w:szCs w:val="28"/>
          <w:u w:val="none"/>
        </w:rPr>
        <w:t>5.4.2  《综合应用能力（D类）》</w:t>
      </w:r>
      <w:r>
        <w:rPr>
          <w:rFonts w:eastAsia="仿宋_GB2312"/>
          <w:i w:val="0"/>
          <w:sz w:val="28"/>
          <w:szCs w:val="28"/>
        </w:rPr>
        <w:tab/>
      </w:r>
      <w:r>
        <w:rPr>
          <w:rFonts w:eastAsia="仿宋_GB2312"/>
          <w:i w:val="0"/>
          <w:sz w:val="28"/>
          <w:szCs w:val="28"/>
        </w:rPr>
        <w:fldChar w:fldCharType="begin"/>
      </w:r>
      <w:r>
        <w:rPr>
          <w:rFonts w:eastAsia="仿宋_GB2312"/>
          <w:i w:val="0"/>
          <w:sz w:val="28"/>
          <w:szCs w:val="28"/>
        </w:rPr>
        <w:instrText xml:space="preserve"> PAGEREF _Toc62803513 \h </w:instrText>
      </w:r>
      <w:r>
        <w:rPr>
          <w:rFonts w:eastAsia="仿宋_GB2312"/>
          <w:i w:val="0"/>
          <w:sz w:val="28"/>
          <w:szCs w:val="28"/>
        </w:rPr>
        <w:fldChar w:fldCharType="separate"/>
      </w:r>
      <w:r>
        <w:rPr>
          <w:rFonts w:eastAsia="仿宋_GB2312"/>
          <w:i w:val="0"/>
          <w:sz w:val="28"/>
          <w:szCs w:val="28"/>
        </w:rPr>
        <w:t>46</w:t>
      </w:r>
      <w:r>
        <w:rPr>
          <w:rFonts w:eastAsia="仿宋_GB2312"/>
          <w:i w:val="0"/>
          <w:sz w:val="28"/>
          <w:szCs w:val="28"/>
        </w:rPr>
        <w:fldChar w:fldCharType="end"/>
      </w:r>
      <w:r>
        <w:rPr>
          <w:rFonts w:eastAsia="仿宋_GB2312"/>
          <w:i w:val="0"/>
          <w:sz w:val="28"/>
          <w:szCs w:val="28"/>
        </w:rPr>
        <w:fldChar w:fldCharType="end"/>
      </w:r>
    </w:p>
    <w:p>
      <w:pPr>
        <w:pStyle w:val="15"/>
        <w:tabs>
          <w:tab w:val="right" w:leader="dot" w:pos="9061"/>
        </w:tabs>
        <w:spacing w:line="460" w:lineRule="exact"/>
        <w:rPr>
          <w:rFonts w:eastAsia="仿宋_GB2312"/>
          <w:smallCaps w:val="0"/>
          <w:sz w:val="28"/>
          <w:szCs w:val="28"/>
        </w:rPr>
      </w:pPr>
      <w:r>
        <w:fldChar w:fldCharType="begin"/>
      </w:r>
      <w:r>
        <w:instrText xml:space="preserve"> HYPERLINK \l "_Toc62803517" </w:instrText>
      </w:r>
      <w:r>
        <w:fldChar w:fldCharType="separate"/>
      </w:r>
      <w:r>
        <w:rPr>
          <w:rStyle w:val="20"/>
          <w:rFonts w:eastAsia="仿宋_GB2312"/>
          <w:sz w:val="28"/>
          <w:szCs w:val="28"/>
          <w:u w:val="none"/>
        </w:rPr>
        <w:t>5.5  医疗卫生类（E类）</w:t>
      </w:r>
      <w:r>
        <w:rPr>
          <w:rFonts w:eastAsia="仿宋_GB2312"/>
          <w:sz w:val="28"/>
          <w:szCs w:val="28"/>
        </w:rPr>
        <w:tab/>
      </w:r>
      <w:r>
        <w:rPr>
          <w:rFonts w:eastAsia="仿宋_GB2312"/>
          <w:sz w:val="28"/>
          <w:szCs w:val="28"/>
        </w:rPr>
        <w:t>4</w:t>
      </w:r>
      <w:r>
        <w:rPr>
          <w:rFonts w:hint="eastAsia" w:eastAsia="仿宋_GB2312"/>
          <w:sz w:val="28"/>
          <w:szCs w:val="28"/>
        </w:rPr>
        <w:t>7</w:t>
      </w:r>
      <w:r>
        <w:rPr>
          <w:rFonts w:hint="eastAsia" w:eastAsia="仿宋_GB2312"/>
          <w:sz w:val="28"/>
          <w:szCs w:val="28"/>
        </w:rPr>
        <w:fldChar w:fldCharType="end"/>
      </w:r>
    </w:p>
    <w:p>
      <w:pPr>
        <w:pStyle w:val="9"/>
        <w:tabs>
          <w:tab w:val="right" w:leader="dot" w:pos="9061"/>
        </w:tabs>
        <w:spacing w:line="460" w:lineRule="exact"/>
        <w:rPr>
          <w:rFonts w:eastAsia="仿宋_GB2312"/>
          <w:i w:val="0"/>
          <w:iCs w:val="0"/>
          <w:sz w:val="28"/>
          <w:szCs w:val="28"/>
        </w:rPr>
      </w:pPr>
      <w:r>
        <w:fldChar w:fldCharType="begin"/>
      </w:r>
      <w:r>
        <w:instrText xml:space="preserve"> HYPERLINK \l "_Toc62803518" </w:instrText>
      </w:r>
      <w:r>
        <w:fldChar w:fldCharType="separate"/>
      </w:r>
      <w:r>
        <w:rPr>
          <w:rStyle w:val="20"/>
          <w:rFonts w:eastAsia="仿宋_GB2312"/>
          <w:i w:val="0"/>
          <w:sz w:val="28"/>
          <w:szCs w:val="28"/>
          <w:u w:val="none"/>
        </w:rPr>
        <w:t>5.5.1  《职业能力倾向测验（E类）》</w:t>
      </w:r>
      <w:r>
        <w:rPr>
          <w:rFonts w:eastAsia="仿宋_GB2312"/>
          <w:i w:val="0"/>
          <w:sz w:val="28"/>
          <w:szCs w:val="28"/>
        </w:rPr>
        <w:tab/>
      </w:r>
      <w:r>
        <w:rPr>
          <w:rFonts w:eastAsia="仿宋_GB2312"/>
          <w:i w:val="0"/>
          <w:sz w:val="28"/>
          <w:szCs w:val="28"/>
        </w:rPr>
        <w:t>4</w:t>
      </w:r>
      <w:r>
        <w:rPr>
          <w:rFonts w:hint="eastAsia" w:eastAsia="仿宋_GB2312"/>
          <w:i w:val="0"/>
          <w:sz w:val="28"/>
          <w:szCs w:val="28"/>
        </w:rPr>
        <w:t>7</w:t>
      </w:r>
      <w:r>
        <w:rPr>
          <w:rFonts w:hint="eastAsia" w:eastAsia="仿宋_GB2312"/>
          <w:i w:val="0"/>
          <w:sz w:val="28"/>
          <w:szCs w:val="28"/>
        </w:rPr>
        <w:fldChar w:fldCharType="end"/>
      </w:r>
    </w:p>
    <w:p>
      <w:pPr>
        <w:pStyle w:val="9"/>
        <w:tabs>
          <w:tab w:val="right" w:leader="dot" w:pos="9061"/>
        </w:tabs>
        <w:spacing w:line="460" w:lineRule="exact"/>
        <w:rPr>
          <w:rFonts w:eastAsia="仿宋_GB2312"/>
          <w:i w:val="0"/>
          <w:iCs w:val="0"/>
          <w:sz w:val="28"/>
          <w:szCs w:val="28"/>
        </w:rPr>
      </w:pPr>
      <w:r>
        <w:fldChar w:fldCharType="begin"/>
      </w:r>
      <w:r>
        <w:instrText xml:space="preserve"> HYPERLINK \l "_Toc62803521" </w:instrText>
      </w:r>
      <w:r>
        <w:fldChar w:fldCharType="separate"/>
      </w:r>
      <w:r>
        <w:rPr>
          <w:rStyle w:val="20"/>
          <w:rFonts w:eastAsia="仿宋_GB2312"/>
          <w:i w:val="0"/>
          <w:sz w:val="28"/>
          <w:szCs w:val="28"/>
          <w:u w:val="none"/>
        </w:rPr>
        <w:t>5.5.2  《综合应用能力（E类）》</w:t>
      </w:r>
      <w:r>
        <w:rPr>
          <w:rFonts w:eastAsia="仿宋_GB2312"/>
          <w:i w:val="0"/>
          <w:sz w:val="28"/>
          <w:szCs w:val="28"/>
        </w:rPr>
        <w:tab/>
      </w:r>
      <w:r>
        <w:rPr>
          <w:rFonts w:eastAsia="仿宋_GB2312"/>
          <w:i w:val="0"/>
          <w:sz w:val="28"/>
          <w:szCs w:val="28"/>
        </w:rPr>
        <w:fldChar w:fldCharType="begin"/>
      </w:r>
      <w:r>
        <w:rPr>
          <w:rFonts w:eastAsia="仿宋_GB2312"/>
          <w:i w:val="0"/>
          <w:sz w:val="28"/>
          <w:szCs w:val="28"/>
        </w:rPr>
        <w:instrText xml:space="preserve"> PAGEREF _Toc62803521 \h </w:instrText>
      </w:r>
      <w:r>
        <w:rPr>
          <w:rFonts w:eastAsia="仿宋_GB2312"/>
          <w:i w:val="0"/>
          <w:sz w:val="28"/>
          <w:szCs w:val="28"/>
        </w:rPr>
        <w:fldChar w:fldCharType="separate"/>
      </w:r>
      <w:r>
        <w:rPr>
          <w:rFonts w:eastAsia="仿宋_GB2312"/>
          <w:i w:val="0"/>
          <w:sz w:val="28"/>
          <w:szCs w:val="28"/>
        </w:rPr>
        <w:t>56</w:t>
      </w:r>
      <w:r>
        <w:rPr>
          <w:rFonts w:eastAsia="仿宋_GB2312"/>
          <w:i w:val="0"/>
          <w:sz w:val="28"/>
          <w:szCs w:val="28"/>
        </w:rPr>
        <w:fldChar w:fldCharType="end"/>
      </w:r>
      <w:r>
        <w:rPr>
          <w:rFonts w:eastAsia="仿宋_GB2312"/>
          <w:i w:val="0"/>
          <w:sz w:val="28"/>
          <w:szCs w:val="28"/>
        </w:rPr>
        <w:fldChar w:fldCharType="end"/>
      </w:r>
    </w:p>
    <w:p>
      <w:pPr>
        <w:pStyle w:val="2"/>
        <w:tabs>
          <w:tab w:val="left" w:pos="4200"/>
        </w:tabs>
        <w:rPr>
          <w:rFonts w:ascii="黑体" w:hAnsi="黑体" w:eastAsia="黑体"/>
          <w:b w:val="0"/>
          <w:bCs w:val="0"/>
          <w:sz w:val="36"/>
        </w:rPr>
      </w:pPr>
      <w:r>
        <w:rPr>
          <w:rFonts w:eastAsia="仿宋_GB2312"/>
          <w:bCs w:val="0"/>
          <w:i/>
          <w:iCs/>
          <w:caps/>
          <w:sz w:val="28"/>
          <w:szCs w:val="28"/>
        </w:rPr>
        <w:fldChar w:fldCharType="end"/>
      </w:r>
      <w:bookmarkStart w:id="2" w:name="_Toc62803477"/>
      <w:r>
        <w:rPr>
          <w:rFonts w:hint="eastAsia" w:ascii="黑体" w:hAnsi="黑体" w:eastAsia="黑体"/>
          <w:b w:val="0"/>
          <w:bCs w:val="0"/>
          <w:sz w:val="36"/>
        </w:rPr>
        <w:t>1. 考试类别设置</w:t>
      </w:r>
      <w:bookmarkEnd w:id="2"/>
    </w:p>
    <w:p>
      <w:pPr>
        <w:tabs>
          <w:tab w:val="left" w:pos="4200"/>
        </w:tabs>
        <w:spacing w:line="580" w:lineRule="exact"/>
        <w:ind w:firstLine="640" w:firstLineChars="200"/>
        <w:rPr>
          <w:sz w:val="32"/>
          <w:szCs w:val="32"/>
        </w:rPr>
      </w:pPr>
      <w:r>
        <w:rPr>
          <w:rFonts w:hint="eastAsia"/>
          <w:sz w:val="32"/>
          <w:szCs w:val="32"/>
        </w:rPr>
        <w:t>基于事业单位不同招聘岗位对人的能力素质有不同要求，事业单位公开招聘分类考试公共科目笔试分为综合管理类（</w:t>
      </w:r>
      <w:r>
        <w:rPr>
          <w:sz w:val="32"/>
          <w:szCs w:val="32"/>
        </w:rPr>
        <w:t>A</w:t>
      </w:r>
      <w:r>
        <w:rPr>
          <w:rFonts w:hint="eastAsia"/>
          <w:sz w:val="32"/>
          <w:szCs w:val="32"/>
        </w:rPr>
        <w:t>类）、社会科学专技类（</w:t>
      </w:r>
      <w:r>
        <w:rPr>
          <w:sz w:val="32"/>
          <w:szCs w:val="32"/>
        </w:rPr>
        <w:t>B</w:t>
      </w:r>
      <w:r>
        <w:rPr>
          <w:rFonts w:hint="eastAsia"/>
          <w:sz w:val="32"/>
          <w:szCs w:val="32"/>
        </w:rPr>
        <w:t>类）、自然科学专技类（</w:t>
      </w:r>
      <w:r>
        <w:rPr>
          <w:sz w:val="32"/>
          <w:szCs w:val="32"/>
        </w:rPr>
        <w:t>C</w:t>
      </w:r>
      <w:r>
        <w:rPr>
          <w:rFonts w:hint="eastAsia"/>
          <w:sz w:val="32"/>
          <w:szCs w:val="32"/>
        </w:rPr>
        <w:t>类）、中小学教师类（</w:t>
      </w:r>
      <w:r>
        <w:rPr>
          <w:sz w:val="32"/>
          <w:szCs w:val="32"/>
        </w:rPr>
        <w:t>D</w:t>
      </w:r>
      <w:r>
        <w:rPr>
          <w:rFonts w:hint="eastAsia"/>
          <w:sz w:val="32"/>
          <w:szCs w:val="32"/>
        </w:rPr>
        <w:t>类）和医疗卫生类（</w:t>
      </w:r>
      <w:r>
        <w:rPr>
          <w:sz w:val="32"/>
          <w:szCs w:val="32"/>
        </w:rPr>
        <w:t>E</w:t>
      </w:r>
      <w:r>
        <w:rPr>
          <w:rFonts w:hint="eastAsia"/>
          <w:sz w:val="32"/>
          <w:szCs w:val="32"/>
        </w:rPr>
        <w:t>类）五个类别。</w:t>
      </w:r>
    </w:p>
    <w:p>
      <w:pPr>
        <w:numPr>
          <w:ilvl w:val="0"/>
          <w:numId w:val="1"/>
        </w:numPr>
        <w:tabs>
          <w:tab w:val="left" w:pos="4200"/>
        </w:tabs>
        <w:spacing w:line="580" w:lineRule="exact"/>
        <w:rPr>
          <w:sz w:val="32"/>
          <w:szCs w:val="32"/>
        </w:rPr>
      </w:pPr>
      <w:r>
        <w:rPr>
          <w:rFonts w:hint="eastAsia"/>
          <w:sz w:val="32"/>
          <w:szCs w:val="32"/>
        </w:rPr>
        <w:t>综合管理类（</w:t>
      </w:r>
      <w:r>
        <w:rPr>
          <w:sz w:val="32"/>
          <w:szCs w:val="32"/>
        </w:rPr>
        <w:t>A</w:t>
      </w:r>
      <w:r>
        <w:rPr>
          <w:rFonts w:hint="eastAsia"/>
          <w:sz w:val="32"/>
          <w:szCs w:val="32"/>
        </w:rPr>
        <w:t>类）</w:t>
      </w:r>
    </w:p>
    <w:p>
      <w:pPr>
        <w:tabs>
          <w:tab w:val="left" w:pos="4200"/>
        </w:tabs>
        <w:spacing w:line="580" w:lineRule="exact"/>
        <w:ind w:firstLine="640" w:firstLineChars="200"/>
        <w:rPr>
          <w:sz w:val="32"/>
          <w:szCs w:val="32"/>
        </w:rPr>
      </w:pPr>
      <w:r>
        <w:rPr>
          <w:rFonts w:hint="eastAsia"/>
          <w:sz w:val="32"/>
          <w:szCs w:val="32"/>
        </w:rPr>
        <w:t>主要适用于事业单位中以行政性、事务性和</w:t>
      </w:r>
      <w:r>
        <w:rPr>
          <w:rFonts w:hint="eastAsia" w:ascii="仿宋_GB2312" w:hAnsi="宋体" w:cs="仿宋_GB2312"/>
          <w:sz w:val="32"/>
          <w:szCs w:val="32"/>
        </w:rPr>
        <w:t>业务管理</w:t>
      </w:r>
      <w:r>
        <w:rPr>
          <w:rFonts w:hint="eastAsia"/>
          <w:sz w:val="32"/>
          <w:szCs w:val="32"/>
        </w:rPr>
        <w:t>为主的岗位。</w:t>
      </w:r>
    </w:p>
    <w:p>
      <w:pPr>
        <w:numPr>
          <w:ilvl w:val="0"/>
          <w:numId w:val="1"/>
        </w:numPr>
        <w:tabs>
          <w:tab w:val="left" w:pos="4200"/>
        </w:tabs>
        <w:spacing w:line="580" w:lineRule="exact"/>
        <w:rPr>
          <w:sz w:val="32"/>
          <w:szCs w:val="32"/>
        </w:rPr>
      </w:pPr>
      <w:r>
        <w:rPr>
          <w:rFonts w:hint="eastAsia"/>
          <w:sz w:val="32"/>
          <w:szCs w:val="32"/>
        </w:rPr>
        <w:t>社会科学专技类（</w:t>
      </w:r>
      <w:r>
        <w:rPr>
          <w:sz w:val="32"/>
          <w:szCs w:val="32"/>
        </w:rPr>
        <w:t>B</w:t>
      </w:r>
      <w:r>
        <w:rPr>
          <w:rFonts w:hint="eastAsia"/>
          <w:sz w:val="32"/>
          <w:szCs w:val="32"/>
        </w:rPr>
        <w:t>类）</w:t>
      </w:r>
    </w:p>
    <w:p>
      <w:pPr>
        <w:tabs>
          <w:tab w:val="left" w:pos="4200"/>
        </w:tabs>
        <w:spacing w:line="580" w:lineRule="exact"/>
        <w:ind w:firstLine="640" w:firstLineChars="200"/>
        <w:rPr>
          <w:sz w:val="32"/>
          <w:szCs w:val="32"/>
        </w:rPr>
      </w:pPr>
      <w:r>
        <w:rPr>
          <w:rFonts w:hint="eastAsia"/>
          <w:sz w:val="32"/>
          <w:szCs w:val="32"/>
        </w:rPr>
        <w:t>主要适用于事业单位人文社科类专业技术岗位。</w:t>
      </w:r>
    </w:p>
    <w:p>
      <w:pPr>
        <w:numPr>
          <w:ilvl w:val="0"/>
          <w:numId w:val="1"/>
        </w:numPr>
        <w:tabs>
          <w:tab w:val="left" w:pos="4200"/>
        </w:tabs>
        <w:spacing w:line="580" w:lineRule="exact"/>
        <w:rPr>
          <w:sz w:val="32"/>
          <w:szCs w:val="32"/>
        </w:rPr>
      </w:pPr>
      <w:r>
        <w:rPr>
          <w:rFonts w:hint="eastAsia"/>
          <w:sz w:val="32"/>
          <w:szCs w:val="32"/>
        </w:rPr>
        <w:t>自然科学专技类（</w:t>
      </w:r>
      <w:r>
        <w:rPr>
          <w:sz w:val="32"/>
          <w:szCs w:val="32"/>
        </w:rPr>
        <w:t>C</w:t>
      </w:r>
      <w:r>
        <w:rPr>
          <w:rFonts w:hint="eastAsia"/>
          <w:sz w:val="32"/>
          <w:szCs w:val="32"/>
        </w:rPr>
        <w:t>类）</w:t>
      </w:r>
    </w:p>
    <w:p>
      <w:pPr>
        <w:tabs>
          <w:tab w:val="left" w:pos="4200"/>
        </w:tabs>
        <w:spacing w:line="580" w:lineRule="exact"/>
        <w:ind w:firstLine="640" w:firstLineChars="200"/>
        <w:rPr>
          <w:sz w:val="32"/>
          <w:szCs w:val="32"/>
        </w:rPr>
      </w:pPr>
      <w:r>
        <w:rPr>
          <w:rFonts w:hint="eastAsia"/>
          <w:sz w:val="32"/>
          <w:szCs w:val="32"/>
        </w:rPr>
        <w:t>主要适用于事业单位自然科学类专业技术岗位。</w:t>
      </w:r>
    </w:p>
    <w:p>
      <w:pPr>
        <w:numPr>
          <w:ilvl w:val="0"/>
          <w:numId w:val="1"/>
        </w:numPr>
        <w:tabs>
          <w:tab w:val="left" w:pos="4200"/>
        </w:tabs>
        <w:spacing w:line="580" w:lineRule="exact"/>
        <w:rPr>
          <w:sz w:val="32"/>
          <w:szCs w:val="32"/>
        </w:rPr>
      </w:pPr>
      <w:r>
        <w:rPr>
          <w:rFonts w:hint="eastAsia"/>
          <w:sz w:val="32"/>
          <w:szCs w:val="32"/>
        </w:rPr>
        <w:t>中小学教师类（</w:t>
      </w:r>
      <w:r>
        <w:rPr>
          <w:sz w:val="32"/>
          <w:szCs w:val="32"/>
        </w:rPr>
        <w:t>D</w:t>
      </w:r>
      <w:r>
        <w:rPr>
          <w:rFonts w:hint="eastAsia"/>
          <w:sz w:val="32"/>
          <w:szCs w:val="32"/>
        </w:rPr>
        <w:t>类）</w:t>
      </w:r>
    </w:p>
    <w:p>
      <w:pPr>
        <w:tabs>
          <w:tab w:val="left" w:pos="4200"/>
        </w:tabs>
        <w:spacing w:line="580" w:lineRule="exact"/>
        <w:ind w:firstLine="640" w:firstLineChars="200"/>
        <w:rPr>
          <w:sz w:val="32"/>
          <w:szCs w:val="32"/>
        </w:rPr>
      </w:pPr>
      <w:r>
        <w:rPr>
          <w:rFonts w:hint="eastAsia"/>
          <w:sz w:val="32"/>
          <w:szCs w:val="32"/>
        </w:rPr>
        <w:t>主要适用于中小学和中专等教育机构的教师岗位。</w:t>
      </w:r>
    </w:p>
    <w:p>
      <w:pPr>
        <w:numPr>
          <w:ilvl w:val="0"/>
          <w:numId w:val="1"/>
        </w:numPr>
        <w:tabs>
          <w:tab w:val="left" w:pos="4200"/>
        </w:tabs>
        <w:spacing w:line="580" w:lineRule="exact"/>
        <w:rPr>
          <w:sz w:val="32"/>
          <w:szCs w:val="32"/>
        </w:rPr>
      </w:pPr>
      <w:r>
        <w:rPr>
          <w:rFonts w:hint="eastAsia"/>
          <w:sz w:val="32"/>
          <w:szCs w:val="32"/>
        </w:rPr>
        <w:t>医疗卫生类（</w:t>
      </w:r>
      <w:r>
        <w:rPr>
          <w:sz w:val="32"/>
          <w:szCs w:val="32"/>
        </w:rPr>
        <w:t>E</w:t>
      </w:r>
      <w:r>
        <w:rPr>
          <w:rFonts w:hint="eastAsia"/>
          <w:sz w:val="32"/>
          <w:szCs w:val="32"/>
        </w:rPr>
        <w:t>类）</w:t>
      </w:r>
    </w:p>
    <w:p>
      <w:pPr>
        <w:tabs>
          <w:tab w:val="left" w:pos="4200"/>
        </w:tabs>
        <w:spacing w:line="580" w:lineRule="exact"/>
        <w:ind w:firstLine="640" w:firstLineChars="200"/>
        <w:rPr>
          <w:sz w:val="32"/>
          <w:szCs w:val="32"/>
        </w:rPr>
      </w:pPr>
      <w:r>
        <w:rPr>
          <w:rFonts w:hint="eastAsia"/>
          <w:sz w:val="32"/>
          <w:szCs w:val="32"/>
        </w:rPr>
        <w:t>主要适用于医疗卫生机构的专业技术岗位。</w:t>
      </w:r>
    </w:p>
    <w:p>
      <w:pPr>
        <w:pStyle w:val="2"/>
        <w:tabs>
          <w:tab w:val="left" w:pos="4200"/>
        </w:tabs>
        <w:rPr>
          <w:rFonts w:ascii="黑体" w:hAnsi="黑体" w:eastAsia="黑体"/>
          <w:b w:val="0"/>
          <w:bCs w:val="0"/>
          <w:sz w:val="36"/>
        </w:rPr>
      </w:pPr>
      <w:bookmarkStart w:id="3" w:name="_Toc62803478"/>
      <w:r>
        <w:rPr>
          <w:rFonts w:hint="eastAsia" w:ascii="黑体" w:hAnsi="黑体" w:eastAsia="黑体"/>
          <w:b w:val="0"/>
          <w:bCs w:val="0"/>
          <w:sz w:val="36"/>
        </w:rPr>
        <w:t>2.  公共科目设置及测评内容</w:t>
      </w:r>
      <w:bookmarkEnd w:id="3"/>
    </w:p>
    <w:p>
      <w:pPr>
        <w:pStyle w:val="3"/>
        <w:tabs>
          <w:tab w:val="left" w:pos="4200"/>
        </w:tabs>
        <w:rPr>
          <w:rFonts w:ascii="黑体" w:eastAsia="黑体"/>
          <w:b w:val="0"/>
        </w:rPr>
      </w:pPr>
      <w:bookmarkStart w:id="4" w:name="_Toc62803479"/>
      <w:r>
        <w:rPr>
          <w:rFonts w:hint="eastAsia" w:ascii="黑体" w:eastAsia="黑体"/>
          <w:b w:val="0"/>
        </w:rPr>
        <w:t>2.1  公共科目名称</w:t>
      </w:r>
      <w:bookmarkEnd w:id="4"/>
    </w:p>
    <w:p>
      <w:pPr>
        <w:tabs>
          <w:tab w:val="left" w:pos="4200"/>
        </w:tabs>
        <w:spacing w:line="580" w:lineRule="exact"/>
        <w:ind w:firstLine="640" w:firstLineChars="200"/>
        <w:rPr>
          <w:rFonts w:ascii="仿宋_GB2312" w:hAnsi="宋体" w:cs="仿宋_GB2312"/>
          <w:sz w:val="32"/>
          <w:szCs w:val="32"/>
        </w:rPr>
      </w:pPr>
      <w:r>
        <w:rPr>
          <w:rFonts w:hint="eastAsia" w:ascii="仿宋_GB2312" w:hAnsi="宋体" w:cs="仿宋_GB2312"/>
          <w:sz w:val="32"/>
          <w:szCs w:val="32"/>
        </w:rPr>
        <w:t>综合管理类、社会科学专技类、自然科学专技类、中小学教师类和医疗卫生类五个类别笔试的公共科目均为《职业能力倾向测验》和《综合应用能力》。</w:t>
      </w:r>
    </w:p>
    <w:p>
      <w:pPr>
        <w:pStyle w:val="3"/>
        <w:tabs>
          <w:tab w:val="left" w:pos="4200"/>
        </w:tabs>
        <w:rPr>
          <w:rFonts w:ascii="黑体" w:eastAsia="黑体"/>
          <w:b w:val="0"/>
        </w:rPr>
      </w:pPr>
      <w:bookmarkStart w:id="5" w:name="_Toc62803480"/>
      <w:r>
        <w:rPr>
          <w:rFonts w:hint="eastAsia" w:ascii="黑体" w:eastAsia="黑体"/>
          <w:b w:val="0"/>
        </w:rPr>
        <w:t>2.2  考试时限及分值</w:t>
      </w:r>
      <w:bookmarkEnd w:id="5"/>
    </w:p>
    <w:p>
      <w:pPr>
        <w:numPr>
          <w:ilvl w:val="0"/>
          <w:numId w:val="1"/>
        </w:numPr>
        <w:tabs>
          <w:tab w:val="left" w:pos="4200"/>
        </w:tabs>
        <w:spacing w:line="580" w:lineRule="exact"/>
        <w:ind w:left="0" w:firstLine="641"/>
        <w:rPr>
          <w:sz w:val="32"/>
          <w:szCs w:val="32"/>
        </w:rPr>
      </w:pPr>
      <w:r>
        <w:rPr>
          <w:rFonts w:hint="eastAsia" w:ascii="仿宋_GB2312" w:hAnsi="宋体" w:cs="仿宋_GB2312"/>
          <w:sz w:val="32"/>
          <w:szCs w:val="32"/>
        </w:rPr>
        <w:t>《职业能力倾向测验》考试时限为</w:t>
      </w:r>
      <w:r>
        <w:rPr>
          <w:sz w:val="32"/>
          <w:szCs w:val="32"/>
        </w:rPr>
        <w:t>90</w:t>
      </w:r>
      <w:r>
        <w:rPr>
          <w:rFonts w:hint="eastAsia"/>
          <w:sz w:val="32"/>
          <w:szCs w:val="32"/>
        </w:rPr>
        <w:t>分钟，满分为</w:t>
      </w:r>
      <w:r>
        <w:rPr>
          <w:sz w:val="32"/>
          <w:szCs w:val="32"/>
        </w:rPr>
        <w:t>150</w:t>
      </w:r>
      <w:r>
        <w:rPr>
          <w:rFonts w:hint="eastAsia"/>
          <w:sz w:val="32"/>
          <w:szCs w:val="32"/>
        </w:rPr>
        <w:t>分。</w:t>
      </w:r>
    </w:p>
    <w:p>
      <w:pPr>
        <w:numPr>
          <w:ilvl w:val="0"/>
          <w:numId w:val="1"/>
        </w:numPr>
        <w:tabs>
          <w:tab w:val="left" w:pos="4200"/>
        </w:tabs>
        <w:spacing w:line="580" w:lineRule="exact"/>
        <w:ind w:left="0" w:firstLine="641"/>
        <w:rPr>
          <w:sz w:val="32"/>
          <w:szCs w:val="32"/>
        </w:rPr>
      </w:pPr>
      <w:r>
        <w:rPr>
          <w:rFonts w:hint="eastAsia"/>
          <w:sz w:val="32"/>
          <w:szCs w:val="32"/>
        </w:rPr>
        <w:t>《综合应用能力》考试时限为</w:t>
      </w:r>
      <w:r>
        <w:rPr>
          <w:sz w:val="32"/>
          <w:szCs w:val="32"/>
        </w:rPr>
        <w:t>120分钟，满分为150</w:t>
      </w:r>
      <w:r>
        <w:rPr>
          <w:rFonts w:hint="eastAsia"/>
          <w:sz w:val="32"/>
          <w:szCs w:val="32"/>
        </w:rPr>
        <w:t>分。</w:t>
      </w:r>
    </w:p>
    <w:p>
      <w:pPr>
        <w:pStyle w:val="3"/>
        <w:tabs>
          <w:tab w:val="left" w:pos="4200"/>
        </w:tabs>
        <w:rPr>
          <w:rFonts w:ascii="黑体" w:eastAsia="黑体"/>
          <w:b w:val="0"/>
        </w:rPr>
      </w:pPr>
      <w:bookmarkStart w:id="6" w:name="_Toc62803481"/>
      <w:r>
        <w:rPr>
          <w:rFonts w:hint="eastAsia" w:ascii="黑体" w:eastAsia="黑体"/>
          <w:b w:val="0"/>
        </w:rPr>
        <w:t>2.3  测评内容</w:t>
      </w:r>
      <w:bookmarkEnd w:id="6"/>
    </w:p>
    <w:p>
      <w:pPr>
        <w:tabs>
          <w:tab w:val="left" w:pos="4200"/>
        </w:tabs>
        <w:spacing w:line="580" w:lineRule="exact"/>
        <w:ind w:firstLine="640" w:firstLineChars="200"/>
        <w:rPr>
          <w:rFonts w:ascii="仿宋_GB2312" w:hAnsi="宋体" w:cs="仿宋_GB2312"/>
          <w:sz w:val="32"/>
          <w:szCs w:val="32"/>
        </w:rPr>
      </w:pPr>
      <w:r>
        <w:rPr>
          <w:rFonts w:hint="eastAsia" w:ascii="仿宋_GB2312" w:hAnsi="宋体" w:cs="仿宋_GB2312"/>
          <w:sz w:val="32"/>
          <w:szCs w:val="32"/>
        </w:rPr>
        <w:t>事业单位公开招聘分类考试公共科目笔试属于职位竞争性考试，根据不同类别的评价需求确定试卷的测评内容，主要测查工作岗位所需要的基本能力和综合应用能力。</w:t>
      </w:r>
    </w:p>
    <w:p>
      <w:pPr>
        <w:pStyle w:val="2"/>
        <w:tabs>
          <w:tab w:val="left" w:pos="4200"/>
        </w:tabs>
        <w:rPr>
          <w:rFonts w:ascii="黑体" w:hAnsi="黑体" w:eastAsia="黑体"/>
          <w:b w:val="0"/>
          <w:bCs w:val="0"/>
          <w:sz w:val="36"/>
        </w:rPr>
      </w:pPr>
      <w:bookmarkStart w:id="7" w:name="_Toc62803482"/>
      <w:r>
        <w:rPr>
          <w:rFonts w:hint="eastAsia" w:ascii="黑体" w:hAnsi="黑体" w:eastAsia="黑体"/>
          <w:b w:val="0"/>
          <w:bCs w:val="0"/>
          <w:sz w:val="36"/>
        </w:rPr>
        <w:t>3.  类别确定</w:t>
      </w:r>
      <w:bookmarkEnd w:id="7"/>
    </w:p>
    <w:p>
      <w:pPr>
        <w:tabs>
          <w:tab w:val="left" w:pos="4200"/>
        </w:tabs>
        <w:spacing w:line="580" w:lineRule="exact"/>
        <w:ind w:firstLine="640" w:firstLineChars="200"/>
        <w:rPr>
          <w:rFonts w:ascii="仿宋_GB2312" w:hAnsi="宋体" w:cs="仿宋_GB2312"/>
          <w:sz w:val="32"/>
          <w:szCs w:val="32"/>
        </w:rPr>
      </w:pPr>
      <w:r>
        <w:rPr>
          <w:rFonts w:hint="eastAsia" w:ascii="仿宋_GB2312" w:hAnsi="宋体" w:cs="仿宋_GB2312"/>
          <w:sz w:val="32"/>
          <w:szCs w:val="32"/>
        </w:rPr>
        <w:t>公开招聘岗位对应的考试类别，原则上由用人单位和招聘主管部门确定，并在招聘公告中标明。报考人员依据报考职位标定的考试类别参加公共科目笔试。</w:t>
      </w:r>
    </w:p>
    <w:p>
      <w:pPr>
        <w:pStyle w:val="2"/>
        <w:tabs>
          <w:tab w:val="left" w:pos="4200"/>
        </w:tabs>
        <w:rPr>
          <w:rFonts w:ascii="黑体" w:hAnsi="黑体" w:eastAsia="黑体"/>
          <w:b w:val="0"/>
          <w:bCs w:val="0"/>
          <w:sz w:val="36"/>
        </w:rPr>
      </w:pPr>
      <w:bookmarkStart w:id="8" w:name="_Toc62803483"/>
      <w:r>
        <w:rPr>
          <w:rFonts w:hint="eastAsia" w:ascii="黑体" w:hAnsi="黑体" w:eastAsia="黑体"/>
          <w:b w:val="0"/>
          <w:bCs w:val="0"/>
          <w:sz w:val="36"/>
        </w:rPr>
        <w:t>4.  成绩使用</w:t>
      </w:r>
      <w:bookmarkEnd w:id="8"/>
    </w:p>
    <w:p>
      <w:pPr>
        <w:tabs>
          <w:tab w:val="left" w:pos="4200"/>
        </w:tabs>
        <w:spacing w:line="580" w:lineRule="exact"/>
        <w:ind w:firstLine="640" w:firstLineChars="200"/>
        <w:rPr>
          <w:rFonts w:ascii="仿宋_GB2312" w:hAnsi="宋体" w:cs="仿宋_GB2312"/>
          <w:sz w:val="32"/>
          <w:szCs w:val="32"/>
        </w:rPr>
      </w:pPr>
      <w:r>
        <w:rPr>
          <w:rFonts w:hint="eastAsia" w:ascii="仿宋_GB2312" w:hAnsi="宋体" w:cs="仿宋_GB2312"/>
          <w:sz w:val="32"/>
          <w:szCs w:val="32"/>
        </w:rPr>
        <w:t>招聘综合管理部门和主管部门可根据报考资格限定情况、专业考试设置情况以及其他具体情况，自行研究确定公共科目笔试成绩使用的方式方法。</w:t>
      </w:r>
    </w:p>
    <w:p>
      <w:pPr>
        <w:pStyle w:val="2"/>
        <w:tabs>
          <w:tab w:val="left" w:pos="4200"/>
        </w:tabs>
        <w:spacing w:line="520" w:lineRule="exact"/>
        <w:rPr>
          <w:rFonts w:ascii="黑体" w:hAnsi="黑体" w:eastAsia="黑体"/>
          <w:b w:val="0"/>
          <w:bCs w:val="0"/>
          <w:sz w:val="36"/>
        </w:rPr>
      </w:pPr>
      <w:bookmarkStart w:id="9" w:name="_Toc62803484"/>
      <w:r>
        <w:rPr>
          <w:rFonts w:hint="eastAsia" w:ascii="黑体" w:hAnsi="黑体" w:eastAsia="黑体"/>
          <w:b w:val="0"/>
          <w:bCs w:val="0"/>
          <w:sz w:val="36"/>
        </w:rPr>
        <w:t>5.  公共科目分类考试大纲</w:t>
      </w:r>
      <w:bookmarkEnd w:id="9"/>
    </w:p>
    <w:p>
      <w:pPr>
        <w:pStyle w:val="3"/>
        <w:tabs>
          <w:tab w:val="left" w:pos="4200"/>
        </w:tabs>
        <w:spacing w:line="520" w:lineRule="exact"/>
        <w:rPr>
          <w:rFonts w:ascii="黑体" w:eastAsia="黑体"/>
          <w:b w:val="0"/>
        </w:rPr>
      </w:pPr>
      <w:bookmarkStart w:id="10" w:name="_Toc62803485"/>
      <w:r>
        <w:rPr>
          <w:rFonts w:hint="eastAsia" w:ascii="黑体" w:eastAsia="黑体"/>
          <w:b w:val="0"/>
        </w:rPr>
        <w:t>5.1  综合管理类（</w:t>
      </w:r>
      <w:r>
        <w:rPr>
          <w:rFonts w:ascii="Times New Roman" w:hAnsi="Times New Roman" w:eastAsia="黑体" w:cs="Times New Roman"/>
          <w:b w:val="0"/>
          <w:bCs w:val="0"/>
        </w:rPr>
        <w:t>A</w:t>
      </w:r>
      <w:r>
        <w:rPr>
          <w:rFonts w:hint="eastAsia" w:ascii="黑体" w:eastAsia="黑体"/>
          <w:b w:val="0"/>
        </w:rPr>
        <w:t>类</w:t>
      </w:r>
      <w:bookmarkEnd w:id="10"/>
      <w:r>
        <w:rPr>
          <w:rFonts w:hint="eastAsia" w:ascii="黑体" w:eastAsia="黑体"/>
          <w:b w:val="0"/>
        </w:rPr>
        <w:t>）</w:t>
      </w:r>
    </w:p>
    <w:p>
      <w:pPr>
        <w:pStyle w:val="4"/>
        <w:tabs>
          <w:tab w:val="left" w:pos="4200"/>
        </w:tabs>
        <w:spacing w:line="520" w:lineRule="exact"/>
        <w:rPr>
          <w:rFonts w:ascii="黑体" w:hAnsi="黑体" w:eastAsia="黑体"/>
          <w:b w:val="0"/>
          <w:bCs w:val="0"/>
        </w:rPr>
      </w:pPr>
      <w:bookmarkStart w:id="11" w:name="_Toc62803486"/>
      <w:r>
        <w:rPr>
          <w:rFonts w:hint="eastAsia" w:ascii="黑体" w:hAnsi="黑体" w:eastAsia="黑体"/>
          <w:b w:val="0"/>
          <w:bCs w:val="0"/>
        </w:rPr>
        <w:t>5.1.1  《职业能力倾向测验（</w:t>
      </w:r>
      <w:r>
        <w:rPr>
          <w:rFonts w:eastAsia="黑体"/>
          <w:b w:val="0"/>
          <w:bCs w:val="0"/>
        </w:rPr>
        <w:t>A</w:t>
      </w:r>
      <w:r>
        <w:rPr>
          <w:rFonts w:hint="eastAsia" w:ascii="黑体" w:hAnsi="黑体" w:eastAsia="黑体"/>
          <w:b w:val="0"/>
          <w:bCs w:val="0"/>
        </w:rPr>
        <w:t>类）》</w:t>
      </w:r>
      <w:bookmarkEnd w:id="11"/>
    </w:p>
    <w:p>
      <w:pPr>
        <w:pStyle w:val="39"/>
        <w:tabs>
          <w:tab w:val="left" w:pos="4200"/>
        </w:tabs>
        <w:spacing w:line="520" w:lineRule="exact"/>
        <w:ind w:firstLine="0" w:firstLineChars="0"/>
        <w:outlineLvl w:val="3"/>
        <w:rPr>
          <w:rFonts w:ascii="宋体" w:hAnsi="宋体" w:eastAsia="宋体" w:cs="Times New Roman"/>
        </w:rPr>
      </w:pPr>
      <w:bookmarkStart w:id="12" w:name="_Toc62803487"/>
      <w:r>
        <w:rPr>
          <w:rFonts w:hint="eastAsia" w:ascii="宋体" w:hAnsi="宋体" w:eastAsia="宋体"/>
        </w:rPr>
        <w:t>5.1.1.1  考试性质和目标</w:t>
      </w:r>
      <w:bookmarkEnd w:id="12"/>
    </w:p>
    <w:p>
      <w:pPr>
        <w:tabs>
          <w:tab w:val="left" w:pos="4200"/>
        </w:tabs>
        <w:spacing w:line="520" w:lineRule="exact"/>
        <w:ind w:firstLine="640" w:firstLineChars="200"/>
        <w:rPr>
          <w:rFonts w:ascii="仿宋_GB2312" w:hAnsi="宋体" w:cs="仿宋_GB2312"/>
          <w:sz w:val="32"/>
          <w:szCs w:val="32"/>
        </w:rPr>
      </w:pPr>
      <w:r>
        <w:rPr>
          <w:rFonts w:hint="eastAsia" w:ascii="仿宋_GB2312" w:hAnsi="宋体" w:cs="仿宋_GB2312"/>
          <w:sz w:val="32"/>
          <w:szCs w:val="32"/>
        </w:rPr>
        <w:t>《职业能力倾向测验（</w:t>
      </w:r>
      <w:r>
        <w:rPr>
          <w:sz w:val="32"/>
          <w:szCs w:val="32"/>
        </w:rPr>
        <w:t>A</w:t>
      </w:r>
      <w:r>
        <w:rPr>
          <w:rFonts w:hint="eastAsia" w:ascii="仿宋_GB2312" w:hAnsi="宋体" w:cs="仿宋_GB2312"/>
          <w:sz w:val="32"/>
          <w:szCs w:val="32"/>
        </w:rPr>
        <w:t>类）》是针对事业单位管理岗位公开招聘工作人员而设置的考试科目，主要测查应试人员从事管理工作密切相关的、适合通过客观化纸笔测验方式进行考查的基本素质和能力要素，包括常识判断、言语理解与表达、数量关系、判断推理和资料分析等部分。</w:t>
      </w:r>
    </w:p>
    <w:p>
      <w:pPr>
        <w:pStyle w:val="39"/>
        <w:tabs>
          <w:tab w:val="left" w:pos="4200"/>
        </w:tabs>
        <w:spacing w:line="520" w:lineRule="exact"/>
        <w:ind w:firstLine="0" w:firstLineChars="0"/>
        <w:outlineLvl w:val="3"/>
        <w:rPr>
          <w:rFonts w:ascii="宋体" w:hAnsi="宋体" w:eastAsia="宋体"/>
        </w:rPr>
      </w:pPr>
      <w:bookmarkStart w:id="13" w:name="_Toc62803488"/>
      <w:r>
        <w:rPr>
          <w:rFonts w:hint="eastAsia" w:ascii="宋体" w:hAnsi="宋体" w:eastAsia="宋体"/>
        </w:rPr>
        <w:t>5.1.1.2  考试内容与题型介绍</w:t>
      </w:r>
      <w:bookmarkEnd w:id="13"/>
    </w:p>
    <w:p>
      <w:pPr>
        <w:tabs>
          <w:tab w:val="left" w:pos="4200"/>
        </w:tabs>
        <w:spacing w:line="520" w:lineRule="exact"/>
        <w:ind w:firstLine="642" w:firstLineChars="200"/>
        <w:rPr>
          <w:rFonts w:ascii="仿宋_GB2312" w:cs="仿宋_GB2312"/>
          <w:b/>
          <w:bCs/>
          <w:sz w:val="32"/>
          <w:szCs w:val="32"/>
        </w:rPr>
      </w:pPr>
      <w:r>
        <w:rPr>
          <w:rFonts w:hint="eastAsia" w:ascii="仿宋_GB2312" w:cs="仿宋_GB2312"/>
          <w:b/>
          <w:bCs/>
          <w:sz w:val="32"/>
          <w:szCs w:val="32"/>
        </w:rPr>
        <w:t>⑴常识判断</w:t>
      </w:r>
    </w:p>
    <w:p>
      <w:pPr>
        <w:tabs>
          <w:tab w:val="left" w:pos="4200"/>
        </w:tabs>
        <w:spacing w:line="520" w:lineRule="exact"/>
        <w:ind w:firstLine="640" w:firstLineChars="200"/>
        <w:rPr>
          <w:rFonts w:ascii="仿宋_GB2312" w:hAnsi="宋体" w:cs="仿宋_GB2312"/>
          <w:sz w:val="32"/>
          <w:szCs w:val="32"/>
        </w:rPr>
      </w:pPr>
      <w:r>
        <w:rPr>
          <w:rFonts w:hint="eastAsia" w:ascii="仿宋_GB2312" w:hAnsi="宋体" w:cs="仿宋_GB2312"/>
          <w:sz w:val="32"/>
          <w:szCs w:val="32"/>
        </w:rPr>
        <w:t>主要测查应试人员从事综合管理工作应知应会的基本知识和运用这些知识进行分析判断的基本能力，涉及党的创新理论、党和国家方针政策、经济、文化、法律、管理、科技等方面。</w:t>
      </w:r>
    </w:p>
    <w:p>
      <w:pPr>
        <w:tabs>
          <w:tab w:val="left" w:pos="4200"/>
        </w:tabs>
        <w:spacing w:line="540" w:lineRule="exact"/>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tabs>
          <w:tab w:val="left" w:pos="4200"/>
        </w:tabs>
        <w:spacing w:line="520" w:lineRule="exact"/>
        <w:ind w:firstLine="560" w:firstLineChars="200"/>
        <w:rPr>
          <w:rFonts w:ascii="宋体" w:hAnsi="宋体" w:cs="仿宋_GB2312"/>
          <w:sz w:val="28"/>
          <w:szCs w:val="28"/>
        </w:rPr>
      </w:pPr>
      <w:r>
        <w:rPr>
          <w:sz w:val="28"/>
          <w:szCs w:val="28"/>
        </w:rPr>
        <w:t>2023</w:t>
      </w:r>
      <w:r>
        <w:rPr>
          <w:rFonts w:hint="eastAsia" w:ascii="宋体" w:hAnsi="宋体" w:cs="仿宋_GB2312"/>
          <w:sz w:val="28"/>
          <w:szCs w:val="28"/>
        </w:rPr>
        <w:t>年，习近平总书记分别对上海、黑龙江、浙江、广西等省（区、市）进行了深入考察并提出要求。以下为习</w:t>
      </w:r>
      <w:r>
        <w:rPr>
          <w:rFonts w:hint="eastAsia" w:ascii="宋体" w:hAnsi="宋体" w:cs="仿宋_GB2312"/>
          <w:sz w:val="28"/>
          <w:szCs w:val="28"/>
          <w:lang w:eastAsia="zh-CN"/>
        </w:rPr>
        <w:t>近平</w:t>
      </w:r>
      <w:bookmarkStart w:id="58" w:name="_GoBack"/>
      <w:bookmarkEnd w:id="58"/>
      <w:r>
        <w:rPr>
          <w:rFonts w:hint="eastAsia" w:ascii="宋体" w:hAnsi="宋体" w:cs="仿宋_GB2312"/>
          <w:sz w:val="28"/>
          <w:szCs w:val="28"/>
        </w:rPr>
        <w:t>总书记在考察时强调的部分内容：</w:t>
      </w:r>
    </w:p>
    <w:p>
      <w:pPr>
        <w:tabs>
          <w:tab w:val="left" w:pos="4200"/>
        </w:tabs>
        <w:spacing w:line="520" w:lineRule="exact"/>
        <w:ind w:firstLine="560" w:firstLineChars="200"/>
        <w:rPr>
          <w:rFonts w:ascii="宋体" w:hAnsi="宋体" w:cs="仿宋_GB2312"/>
          <w:sz w:val="28"/>
          <w:szCs w:val="28"/>
        </w:rPr>
      </w:pPr>
      <w:r>
        <w:rPr>
          <w:rFonts w:hint="eastAsia" w:ascii="宋体" w:hAnsi="宋体" w:cs="仿宋_GB2312"/>
          <w:sz w:val="28"/>
          <w:szCs w:val="28"/>
        </w:rPr>
        <w:t>①在维护国家国防安全、粮食安全、生态安全、能源安全、产业安全中积极履职尽责</w:t>
      </w:r>
    </w:p>
    <w:p>
      <w:pPr>
        <w:tabs>
          <w:tab w:val="left" w:pos="4200"/>
        </w:tabs>
        <w:spacing w:line="520" w:lineRule="exact"/>
        <w:ind w:firstLine="560" w:firstLineChars="200"/>
        <w:rPr>
          <w:rFonts w:ascii="宋体" w:hAnsi="宋体" w:cs="仿宋_GB2312"/>
          <w:sz w:val="28"/>
          <w:szCs w:val="28"/>
        </w:rPr>
      </w:pPr>
      <w:r>
        <w:rPr>
          <w:rFonts w:hint="eastAsia" w:ascii="宋体" w:hAnsi="宋体" w:cs="仿宋_GB2312"/>
          <w:sz w:val="28"/>
          <w:szCs w:val="28"/>
        </w:rPr>
        <w:t>②聚焦建设国际经济中心、金融中心、贸易中心、航运中心、科技创新中心的重要使命</w:t>
      </w:r>
    </w:p>
    <w:p>
      <w:pPr>
        <w:tabs>
          <w:tab w:val="left" w:pos="4200"/>
        </w:tabs>
        <w:spacing w:line="540" w:lineRule="exact"/>
        <w:ind w:firstLine="560" w:firstLineChars="200"/>
        <w:rPr>
          <w:rFonts w:ascii="宋体" w:hAnsi="宋体" w:cs="仿宋_GB2312"/>
          <w:sz w:val="28"/>
          <w:szCs w:val="28"/>
        </w:rPr>
      </w:pPr>
      <w:r>
        <w:rPr>
          <w:rFonts w:hint="eastAsia" w:ascii="宋体" w:hAnsi="宋体" w:cs="仿宋_GB2312"/>
          <w:sz w:val="28"/>
          <w:szCs w:val="28"/>
        </w:rPr>
        <w:t>③坚持一张蓝图绘到底，持续推动“八八战略”走深走实，始终干在实处、走在前列、勇立潮头</w:t>
      </w:r>
    </w:p>
    <w:p>
      <w:pPr>
        <w:tabs>
          <w:tab w:val="left" w:pos="4200"/>
        </w:tabs>
        <w:spacing w:line="540" w:lineRule="exact"/>
        <w:ind w:firstLine="560" w:firstLineChars="200"/>
        <w:rPr>
          <w:rFonts w:ascii="宋体" w:hAnsi="宋体" w:cs="仿宋_GB2312"/>
          <w:sz w:val="28"/>
          <w:szCs w:val="28"/>
        </w:rPr>
      </w:pPr>
      <w:r>
        <w:rPr>
          <w:rFonts w:hint="eastAsia" w:ascii="宋体" w:hAnsi="宋体" w:cs="仿宋_GB2312"/>
          <w:sz w:val="28"/>
          <w:szCs w:val="28"/>
        </w:rPr>
        <w:t xml:space="preserve">④发挥自身优势，以铸牢中华民族共同体意识为主线，解放思想、创新求变，向海图强、开放发展 </w:t>
      </w:r>
    </w:p>
    <w:p>
      <w:pPr>
        <w:tabs>
          <w:tab w:val="left" w:pos="4200"/>
        </w:tabs>
        <w:spacing w:line="540" w:lineRule="exact"/>
        <w:ind w:firstLine="560" w:firstLineChars="200"/>
        <w:rPr>
          <w:rFonts w:ascii="宋体" w:hAnsi="宋体" w:cs="仿宋_GB2312"/>
          <w:sz w:val="28"/>
          <w:szCs w:val="28"/>
        </w:rPr>
      </w:pPr>
      <w:r>
        <w:rPr>
          <w:rFonts w:hint="eastAsia" w:ascii="宋体" w:hAnsi="宋体" w:cs="仿宋_GB2312"/>
          <w:sz w:val="28"/>
          <w:szCs w:val="28"/>
        </w:rPr>
        <w:t>下列关于考察时强调的内容及与之相对应的地区，匹配正确的是：</w:t>
      </w:r>
    </w:p>
    <w:p>
      <w:pPr>
        <w:tabs>
          <w:tab w:val="left" w:pos="4200"/>
        </w:tabs>
        <w:spacing w:line="540" w:lineRule="exact"/>
        <w:ind w:firstLine="560" w:firstLineChars="200"/>
        <w:rPr>
          <w:rFonts w:ascii="宋体" w:hAnsi="宋体" w:cs="仿宋_GB2312"/>
          <w:sz w:val="28"/>
          <w:szCs w:val="28"/>
        </w:rPr>
      </w:pPr>
      <w:r>
        <w:rPr>
          <w:sz w:val="28"/>
          <w:szCs w:val="28"/>
        </w:rPr>
        <w:t>A</w:t>
      </w:r>
      <w:r>
        <w:rPr>
          <w:rFonts w:hint="eastAsia" w:ascii="宋体" w:hAnsi="宋体" w:cs="仿宋_GB2312"/>
          <w:sz w:val="28"/>
          <w:szCs w:val="28"/>
        </w:rPr>
        <w:t>．①上海     ②浙江     ③广西     ④黑龙江</w:t>
      </w:r>
    </w:p>
    <w:p>
      <w:pPr>
        <w:tabs>
          <w:tab w:val="left" w:pos="4200"/>
        </w:tabs>
        <w:spacing w:line="540" w:lineRule="exact"/>
        <w:ind w:firstLine="560" w:firstLineChars="200"/>
        <w:rPr>
          <w:rFonts w:ascii="宋体" w:hAnsi="宋体" w:cs="仿宋_GB2312"/>
          <w:sz w:val="28"/>
          <w:szCs w:val="28"/>
        </w:rPr>
      </w:pPr>
      <w:r>
        <w:rPr>
          <w:rFonts w:hint="eastAsia"/>
          <w:sz w:val="28"/>
          <w:szCs w:val="28"/>
        </w:rPr>
        <w:t>B</w:t>
      </w:r>
      <w:r>
        <w:rPr>
          <w:rFonts w:hint="eastAsia" w:ascii="宋体" w:hAnsi="宋体" w:cs="仿宋_GB2312"/>
          <w:sz w:val="28"/>
          <w:szCs w:val="28"/>
        </w:rPr>
        <w:t>．①广西     ②浙江     ③黑龙江   ④上海</w:t>
      </w:r>
    </w:p>
    <w:p>
      <w:pPr>
        <w:tabs>
          <w:tab w:val="left" w:pos="4200"/>
        </w:tabs>
        <w:spacing w:line="540" w:lineRule="exact"/>
        <w:ind w:firstLine="560" w:firstLineChars="200"/>
        <w:rPr>
          <w:rFonts w:ascii="宋体" w:hAnsi="宋体" w:cs="仿宋_GB2312"/>
          <w:sz w:val="28"/>
          <w:szCs w:val="28"/>
        </w:rPr>
      </w:pPr>
      <w:r>
        <w:rPr>
          <w:rFonts w:hint="eastAsia"/>
          <w:sz w:val="28"/>
          <w:szCs w:val="28"/>
        </w:rPr>
        <w:t>C</w:t>
      </w:r>
      <w:r>
        <w:rPr>
          <w:rFonts w:hint="eastAsia" w:ascii="宋体" w:hAnsi="宋体" w:cs="仿宋_GB2312"/>
          <w:sz w:val="28"/>
          <w:szCs w:val="28"/>
        </w:rPr>
        <w:t>．①浙江     ②黑龙江   ③上海     ④广西</w:t>
      </w:r>
    </w:p>
    <w:p>
      <w:pPr>
        <w:tabs>
          <w:tab w:val="left" w:pos="4200"/>
        </w:tabs>
        <w:spacing w:line="540" w:lineRule="exact"/>
        <w:ind w:firstLine="560" w:firstLineChars="200"/>
        <w:rPr>
          <w:rFonts w:ascii="宋体" w:hAnsi="宋体" w:cs="仿宋_GB2312"/>
          <w:sz w:val="28"/>
          <w:szCs w:val="28"/>
        </w:rPr>
      </w:pPr>
      <w:r>
        <w:rPr>
          <w:rFonts w:hint="eastAsia"/>
          <w:sz w:val="28"/>
          <w:szCs w:val="28"/>
        </w:rPr>
        <w:t>D</w:t>
      </w:r>
      <w:r>
        <w:rPr>
          <w:rFonts w:hint="eastAsia" w:ascii="宋体" w:hAnsi="宋体" w:cs="仿宋_GB2312"/>
          <w:sz w:val="28"/>
          <w:szCs w:val="28"/>
        </w:rPr>
        <w:t>．①黑龙江   ②上海     ③浙江     ④广西</w:t>
      </w:r>
    </w:p>
    <w:p>
      <w:pPr>
        <w:tabs>
          <w:tab w:val="left" w:pos="4200"/>
        </w:tabs>
        <w:spacing w:line="540" w:lineRule="exact"/>
        <w:ind w:firstLine="560" w:firstLineChars="200"/>
        <w:rPr>
          <w:sz w:val="28"/>
          <w:szCs w:val="28"/>
        </w:rPr>
      </w:pPr>
      <w:r>
        <w:rPr>
          <w:sz w:val="28"/>
          <w:szCs w:val="28"/>
        </w:rPr>
        <w:t>答案：</w:t>
      </w:r>
      <w:r>
        <w:rPr>
          <w:rFonts w:hint="eastAsia"/>
          <w:sz w:val="28"/>
          <w:szCs w:val="28"/>
        </w:rPr>
        <w:t>D</w:t>
      </w:r>
    </w:p>
    <w:p>
      <w:pPr>
        <w:tabs>
          <w:tab w:val="left" w:pos="4200"/>
        </w:tabs>
        <w:spacing w:line="540" w:lineRule="exact"/>
        <w:rPr>
          <w:rFonts w:ascii="楷体_GB2312" w:eastAsia="楷体_GB2312" w:cs="楷体_GB2312"/>
          <w:b/>
          <w:bCs/>
          <w:sz w:val="32"/>
          <w:szCs w:val="28"/>
        </w:rPr>
      </w:pPr>
      <w:r>
        <w:rPr>
          <w:rFonts w:hint="eastAsia" w:ascii="楷体_GB2312" w:eastAsia="楷体_GB2312" w:cs="楷体_GB2312"/>
          <w:b/>
          <w:bCs/>
          <w:sz w:val="32"/>
          <w:szCs w:val="28"/>
        </w:rPr>
        <w:t>例题2：</w:t>
      </w:r>
    </w:p>
    <w:p>
      <w:pPr>
        <w:tabs>
          <w:tab w:val="left" w:pos="4200"/>
        </w:tabs>
        <w:spacing w:line="540" w:lineRule="exact"/>
        <w:ind w:firstLine="560" w:firstLineChars="200"/>
        <w:rPr>
          <w:rFonts w:ascii="宋体" w:hAnsi="宋体" w:cs="仿宋_GB2312"/>
          <w:sz w:val="28"/>
          <w:szCs w:val="28"/>
        </w:rPr>
      </w:pPr>
      <w:r>
        <w:rPr>
          <w:rFonts w:hint="eastAsia" w:ascii="宋体" w:hAnsi="宋体" w:cs="仿宋_GB2312"/>
          <w:sz w:val="28"/>
          <w:szCs w:val="28"/>
        </w:rPr>
        <w:t>根据《中华人民共和国宪法》，下列哪项属于我国公民的基本权利？</w:t>
      </w:r>
    </w:p>
    <w:p>
      <w:pPr>
        <w:tabs>
          <w:tab w:val="left" w:pos="4200"/>
        </w:tabs>
        <w:spacing w:line="540" w:lineRule="exact"/>
        <w:ind w:firstLine="560" w:firstLineChars="200"/>
        <w:rPr>
          <w:rFonts w:ascii="宋体" w:hAnsi="宋体" w:cs="仿宋_GB2312"/>
          <w:sz w:val="28"/>
          <w:szCs w:val="28"/>
        </w:rPr>
      </w:pPr>
      <w:r>
        <w:rPr>
          <w:rFonts w:hint="eastAsia" w:ascii="宋体" w:hAnsi="宋体" w:cs="仿宋_GB2312"/>
          <w:sz w:val="28"/>
          <w:szCs w:val="28"/>
        </w:rPr>
        <w:t>①依照法律服兵役和参加民兵组织</w:t>
      </w:r>
    </w:p>
    <w:p>
      <w:pPr>
        <w:tabs>
          <w:tab w:val="left" w:pos="4200"/>
        </w:tabs>
        <w:spacing w:line="540" w:lineRule="exact"/>
        <w:ind w:firstLine="560" w:firstLineChars="200"/>
        <w:rPr>
          <w:rFonts w:ascii="宋体" w:hAnsi="宋体" w:cs="仿宋_GB2312"/>
          <w:sz w:val="28"/>
          <w:szCs w:val="28"/>
        </w:rPr>
      </w:pPr>
      <w:r>
        <w:rPr>
          <w:rFonts w:hint="eastAsia" w:ascii="宋体" w:hAnsi="宋体" w:cs="仿宋_GB2312"/>
          <w:sz w:val="28"/>
          <w:szCs w:val="28"/>
        </w:rPr>
        <w:t>②维护国家统一和全国各民族团结</w:t>
      </w:r>
    </w:p>
    <w:p>
      <w:pPr>
        <w:tabs>
          <w:tab w:val="left" w:pos="4200"/>
        </w:tabs>
        <w:spacing w:line="540" w:lineRule="exact"/>
        <w:ind w:firstLine="560" w:firstLineChars="200"/>
        <w:rPr>
          <w:rFonts w:ascii="宋体" w:hAnsi="宋体" w:cs="仿宋_GB2312"/>
          <w:sz w:val="28"/>
          <w:szCs w:val="28"/>
        </w:rPr>
      </w:pPr>
      <w:r>
        <w:rPr>
          <w:rFonts w:hint="eastAsia" w:ascii="宋体" w:hAnsi="宋体" w:cs="仿宋_GB2312"/>
          <w:sz w:val="28"/>
          <w:szCs w:val="28"/>
        </w:rPr>
        <w:t>③对任何国家机关和工作人员提出批评和建议</w:t>
      </w:r>
    </w:p>
    <w:p>
      <w:pPr>
        <w:tabs>
          <w:tab w:val="left" w:pos="4200"/>
        </w:tabs>
        <w:spacing w:line="540" w:lineRule="exact"/>
        <w:ind w:firstLine="560" w:firstLineChars="200"/>
        <w:rPr>
          <w:rFonts w:ascii="宋体" w:hAnsi="宋体" w:cs="仿宋_GB2312"/>
          <w:sz w:val="28"/>
          <w:szCs w:val="28"/>
        </w:rPr>
      </w:pPr>
      <w:r>
        <w:rPr>
          <w:rFonts w:hint="eastAsia" w:ascii="宋体" w:hAnsi="宋体" w:cs="仿宋_GB2312"/>
          <w:sz w:val="28"/>
          <w:szCs w:val="28"/>
        </w:rPr>
        <w:t>④在年老、疾病的情况下，从国家和社会获得物质帮助</w:t>
      </w:r>
    </w:p>
    <w:p>
      <w:pPr>
        <w:tabs>
          <w:tab w:val="left" w:pos="5245"/>
        </w:tabs>
        <w:spacing w:line="540" w:lineRule="exact"/>
        <w:ind w:firstLine="560" w:firstLineChars="200"/>
        <w:rPr>
          <w:rFonts w:ascii="宋体" w:hAnsi="宋体" w:cs="仿宋_GB2312"/>
          <w:sz w:val="28"/>
          <w:szCs w:val="28"/>
        </w:rPr>
      </w:pPr>
      <w:r>
        <w:rPr>
          <w:sz w:val="28"/>
          <w:szCs w:val="28"/>
        </w:rPr>
        <w:t>A</w:t>
      </w:r>
      <w:r>
        <w:rPr>
          <w:rFonts w:hint="eastAsia" w:ascii="宋体" w:hAnsi="宋体" w:cs="仿宋_GB2312"/>
          <w:sz w:val="28"/>
          <w:szCs w:val="28"/>
        </w:rPr>
        <w:t>．①②</w:t>
      </w:r>
      <w:r>
        <w:rPr>
          <w:rFonts w:hint="eastAsia" w:ascii="宋体" w:hAnsi="宋体" w:cs="仿宋_GB2312"/>
          <w:sz w:val="28"/>
          <w:szCs w:val="28"/>
        </w:rPr>
        <w:tab/>
      </w:r>
      <w:r>
        <w:rPr>
          <w:rFonts w:hint="eastAsia"/>
          <w:sz w:val="28"/>
          <w:szCs w:val="28"/>
        </w:rPr>
        <w:t>B</w:t>
      </w:r>
      <w:r>
        <w:rPr>
          <w:rFonts w:hint="eastAsia" w:ascii="宋体" w:hAnsi="宋体" w:cs="仿宋_GB2312"/>
          <w:sz w:val="28"/>
          <w:szCs w:val="28"/>
        </w:rPr>
        <w:t>．①③</w:t>
      </w:r>
    </w:p>
    <w:p>
      <w:pPr>
        <w:tabs>
          <w:tab w:val="left" w:pos="4200"/>
          <w:tab w:val="left" w:pos="5245"/>
        </w:tabs>
        <w:spacing w:line="540" w:lineRule="exact"/>
        <w:ind w:firstLine="560" w:firstLineChars="200"/>
        <w:rPr>
          <w:rFonts w:ascii="宋体" w:hAnsi="宋体" w:cs="仿宋_GB2312"/>
          <w:sz w:val="28"/>
          <w:szCs w:val="28"/>
        </w:rPr>
      </w:pPr>
      <w:r>
        <w:rPr>
          <w:rFonts w:hint="eastAsia"/>
          <w:sz w:val="28"/>
          <w:szCs w:val="28"/>
        </w:rPr>
        <w:t>C</w:t>
      </w:r>
      <w:r>
        <w:rPr>
          <w:rFonts w:hint="eastAsia" w:ascii="宋体" w:hAnsi="宋体" w:cs="仿宋_GB2312"/>
          <w:sz w:val="28"/>
          <w:szCs w:val="28"/>
        </w:rPr>
        <w:t>．②④</w:t>
      </w:r>
      <w:r>
        <w:rPr>
          <w:rFonts w:hint="eastAsia" w:ascii="宋体" w:hAnsi="宋体" w:cs="仿宋_GB2312"/>
          <w:sz w:val="28"/>
          <w:szCs w:val="28"/>
        </w:rPr>
        <w:tab/>
      </w:r>
      <w:r>
        <w:rPr>
          <w:rFonts w:hint="eastAsia" w:ascii="宋体" w:hAnsi="宋体" w:cs="仿宋_GB2312"/>
          <w:sz w:val="28"/>
          <w:szCs w:val="28"/>
        </w:rPr>
        <w:tab/>
      </w:r>
      <w:r>
        <w:rPr>
          <w:rFonts w:hint="eastAsia"/>
          <w:sz w:val="28"/>
          <w:szCs w:val="28"/>
        </w:rPr>
        <w:t>D</w:t>
      </w:r>
      <w:r>
        <w:rPr>
          <w:rFonts w:hint="eastAsia" w:ascii="宋体" w:hAnsi="宋体" w:cs="仿宋_GB2312"/>
          <w:sz w:val="28"/>
          <w:szCs w:val="28"/>
        </w:rPr>
        <w:t>．③④</w:t>
      </w:r>
    </w:p>
    <w:p>
      <w:pPr>
        <w:tabs>
          <w:tab w:val="left" w:pos="4200"/>
        </w:tabs>
        <w:spacing w:line="540" w:lineRule="exact"/>
        <w:ind w:firstLine="560" w:firstLineChars="200"/>
        <w:rPr>
          <w:sz w:val="28"/>
          <w:szCs w:val="28"/>
        </w:rPr>
      </w:pPr>
      <w:r>
        <w:rPr>
          <w:rFonts w:hint="eastAsia"/>
          <w:sz w:val="28"/>
          <w:szCs w:val="28"/>
        </w:rPr>
        <w:t>答案：D</w:t>
      </w:r>
    </w:p>
    <w:p>
      <w:pPr>
        <w:tabs>
          <w:tab w:val="left" w:pos="4200"/>
        </w:tabs>
        <w:spacing w:line="540" w:lineRule="exact"/>
        <w:ind w:firstLine="642" w:firstLineChars="200"/>
        <w:rPr>
          <w:b/>
          <w:bCs/>
          <w:sz w:val="32"/>
          <w:szCs w:val="32"/>
        </w:rPr>
      </w:pPr>
      <w:r>
        <w:rPr>
          <w:rFonts w:hint="eastAsia" w:ascii="仿宋_GB2312" w:cs="仿宋_GB2312"/>
          <w:b/>
          <w:bCs/>
          <w:sz w:val="32"/>
          <w:szCs w:val="32"/>
        </w:rPr>
        <w:t>⑵</w:t>
      </w:r>
      <w:r>
        <w:rPr>
          <w:rFonts w:hint="eastAsia" w:cs="仿宋_GB2312"/>
          <w:b/>
          <w:bCs/>
          <w:sz w:val="32"/>
          <w:szCs w:val="32"/>
        </w:rPr>
        <w:t>言语理解与表达</w:t>
      </w:r>
    </w:p>
    <w:p>
      <w:pPr>
        <w:tabs>
          <w:tab w:val="left" w:pos="4200"/>
        </w:tabs>
        <w:spacing w:line="540" w:lineRule="exact"/>
        <w:ind w:firstLine="640" w:firstLineChars="200"/>
        <w:rPr>
          <w:rFonts w:cs="仿宋_GB2312"/>
          <w:sz w:val="32"/>
          <w:szCs w:val="32"/>
        </w:rPr>
      </w:pPr>
      <w:r>
        <w:rPr>
          <w:rFonts w:hint="eastAsia" w:cs="仿宋_GB2312"/>
          <w:sz w:val="32"/>
          <w:szCs w:val="32"/>
        </w:rPr>
        <w:t>主要测查应试人员准确理解和把握文字材料内涵、进行思考和交流的能力，包括理解语句之间的逻辑关系，概括材料主旨，把握主要信息及重要细节，准确和得体地遣词用字、表达观点等。</w:t>
      </w:r>
    </w:p>
    <w:p>
      <w:pPr>
        <w:tabs>
          <w:tab w:val="left" w:pos="4200"/>
        </w:tabs>
        <w:spacing w:line="540" w:lineRule="exact"/>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数据就像是现代社会的“（    ）”，通过流通获取并实现价值。公共数据具有公共属性、服务功能，一旦（    ）、养在深闺，便会失去活力和价值，只有加大开放开发才能让它物尽其用、得其所哉。</w:t>
      </w:r>
    </w:p>
    <w:p>
      <w:pPr>
        <w:tabs>
          <w:tab w:val="left" w:pos="5245"/>
        </w:tabs>
        <w:spacing w:line="500" w:lineRule="exact"/>
        <w:ind w:firstLine="560" w:firstLineChars="200"/>
        <w:rPr>
          <w:rFonts w:ascii="宋体" w:hAnsi="宋体" w:cs="仿宋_GB2312"/>
          <w:sz w:val="28"/>
          <w:szCs w:val="28"/>
        </w:rPr>
      </w:pPr>
      <w:r>
        <w:rPr>
          <w:rFonts w:hint="eastAsia"/>
          <w:sz w:val="28"/>
          <w:szCs w:val="28"/>
        </w:rPr>
        <w:t>A</w:t>
      </w:r>
      <w:r>
        <w:rPr>
          <w:rFonts w:hint="eastAsia" w:ascii="宋体" w:hAnsi="宋体" w:cs="仿宋_GB2312"/>
          <w:sz w:val="28"/>
          <w:szCs w:val="28"/>
        </w:rPr>
        <w:t>．硬通货  束之高阁</w:t>
      </w:r>
      <w:r>
        <w:rPr>
          <w:rFonts w:hint="eastAsia" w:ascii="宋体" w:hAnsi="宋体" w:cs="仿宋_GB2312"/>
          <w:sz w:val="28"/>
          <w:szCs w:val="28"/>
        </w:rPr>
        <w:tab/>
      </w:r>
      <w:r>
        <w:rPr>
          <w:rFonts w:hint="eastAsia"/>
          <w:sz w:val="28"/>
          <w:szCs w:val="28"/>
        </w:rPr>
        <w:t>B</w:t>
      </w:r>
      <w:r>
        <w:rPr>
          <w:rFonts w:hint="eastAsia" w:ascii="宋体" w:hAnsi="宋体" w:cs="仿宋_GB2312"/>
          <w:sz w:val="28"/>
          <w:szCs w:val="28"/>
        </w:rPr>
        <w:t>．推进器  敝帚自珍</w:t>
      </w:r>
    </w:p>
    <w:p>
      <w:pPr>
        <w:tabs>
          <w:tab w:val="left" w:pos="5245"/>
        </w:tabs>
        <w:spacing w:line="500" w:lineRule="exact"/>
        <w:ind w:firstLine="560" w:firstLineChars="200"/>
        <w:rPr>
          <w:rFonts w:ascii="宋体" w:hAnsi="宋体" w:cs="仿宋_GB2312"/>
          <w:sz w:val="28"/>
          <w:szCs w:val="28"/>
        </w:rPr>
      </w:pPr>
      <w:r>
        <w:rPr>
          <w:rFonts w:hint="eastAsia"/>
          <w:sz w:val="28"/>
          <w:szCs w:val="28"/>
        </w:rPr>
        <w:t>C</w:t>
      </w:r>
      <w:r>
        <w:rPr>
          <w:rFonts w:hint="eastAsia" w:ascii="宋体" w:hAnsi="宋体" w:cs="仿宋_GB2312"/>
          <w:sz w:val="28"/>
          <w:szCs w:val="28"/>
        </w:rPr>
        <w:t>．金钥匙  置之不理</w:t>
      </w:r>
      <w:r>
        <w:rPr>
          <w:rFonts w:hint="eastAsia" w:ascii="宋体" w:hAnsi="宋体" w:cs="仿宋_GB2312"/>
          <w:sz w:val="28"/>
          <w:szCs w:val="28"/>
        </w:rPr>
        <w:tab/>
      </w:r>
      <w:r>
        <w:rPr>
          <w:rFonts w:hint="eastAsia"/>
          <w:sz w:val="28"/>
          <w:szCs w:val="28"/>
        </w:rPr>
        <w:t>D</w:t>
      </w:r>
      <w:r>
        <w:rPr>
          <w:rFonts w:hint="eastAsia" w:ascii="宋体" w:hAnsi="宋体" w:cs="仿宋_GB2312"/>
          <w:sz w:val="28"/>
          <w:szCs w:val="28"/>
        </w:rPr>
        <w:t>．信号塔  错失良机</w:t>
      </w:r>
    </w:p>
    <w:p>
      <w:pPr>
        <w:tabs>
          <w:tab w:val="left" w:pos="4200"/>
        </w:tabs>
        <w:spacing w:line="500" w:lineRule="exact"/>
        <w:ind w:firstLine="560" w:firstLineChars="200"/>
        <w:rPr>
          <w:sz w:val="28"/>
          <w:szCs w:val="28"/>
        </w:rPr>
      </w:pPr>
      <w:r>
        <w:rPr>
          <w:sz w:val="28"/>
          <w:szCs w:val="28"/>
        </w:rPr>
        <w:t>答案：</w:t>
      </w:r>
      <w:r>
        <w:rPr>
          <w:rFonts w:hint="eastAsia"/>
          <w:sz w:val="28"/>
          <w:szCs w:val="28"/>
        </w:rPr>
        <w:t>A</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科学家门捷列夫说：“科学是从测量开始的。”“现代热力学之父”开尔文有一条著名结论：“只有测量出来，才能制造出来。”人类科学研究的革命，工业制造的迭代升级，都离不开测量技术的精进。在当代科技和工业领域，高水平的精密测量技术和精密仪器制造能力，是一个国家科学研究和整体工业领先程度的重要指标，更是发展高端制造业的必备条件。随着精密测量技术不断进步，其在科学研究、工程科技、现代工业、现代农业、医疗卫生和环境保护等领域发挥着越来越重要的作用。</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最适合做这段文字标题的是：</w:t>
      </w:r>
    </w:p>
    <w:p>
      <w:pPr>
        <w:tabs>
          <w:tab w:val="left" w:pos="4200"/>
        </w:tabs>
        <w:spacing w:line="500" w:lineRule="exact"/>
        <w:ind w:firstLine="560" w:firstLineChars="200"/>
        <w:rPr>
          <w:rFonts w:ascii="宋体" w:hAnsi="宋体" w:cs="仿宋_GB2312"/>
          <w:sz w:val="28"/>
          <w:szCs w:val="28"/>
        </w:rPr>
      </w:pPr>
      <w:r>
        <w:rPr>
          <w:sz w:val="28"/>
          <w:szCs w:val="28"/>
        </w:rPr>
        <w:t>A</w:t>
      </w:r>
      <w:r>
        <w:rPr>
          <w:rFonts w:hint="eastAsia" w:ascii="宋体" w:hAnsi="宋体" w:cs="仿宋_GB2312"/>
          <w:sz w:val="28"/>
          <w:szCs w:val="28"/>
        </w:rPr>
        <w:t>．测量技术发展助力我国工业制造升级</w:t>
      </w:r>
    </w:p>
    <w:p>
      <w:pPr>
        <w:tabs>
          <w:tab w:val="left" w:pos="4200"/>
        </w:tabs>
        <w:spacing w:line="500" w:lineRule="exact"/>
        <w:ind w:firstLine="560" w:firstLineChars="200"/>
        <w:rPr>
          <w:rFonts w:ascii="宋体" w:hAnsi="宋体" w:cs="仿宋_GB2312"/>
          <w:sz w:val="28"/>
          <w:szCs w:val="28"/>
        </w:rPr>
      </w:pPr>
      <w:r>
        <w:rPr>
          <w:rFonts w:hint="eastAsia"/>
          <w:sz w:val="28"/>
          <w:szCs w:val="28"/>
        </w:rPr>
        <w:t>B</w:t>
      </w:r>
      <w:r>
        <w:rPr>
          <w:rFonts w:hint="eastAsia" w:ascii="宋体" w:hAnsi="宋体" w:cs="仿宋_GB2312"/>
          <w:sz w:val="28"/>
          <w:szCs w:val="28"/>
        </w:rPr>
        <w:t>．测量技术和精密仪器制造亟须融合发展</w:t>
      </w:r>
    </w:p>
    <w:p>
      <w:pPr>
        <w:tabs>
          <w:tab w:val="left" w:pos="4200"/>
        </w:tabs>
        <w:spacing w:line="500" w:lineRule="exact"/>
        <w:ind w:firstLine="560" w:firstLineChars="200"/>
        <w:rPr>
          <w:rFonts w:ascii="宋体" w:hAnsi="宋体" w:cs="仿宋_GB2312"/>
          <w:sz w:val="28"/>
          <w:szCs w:val="28"/>
        </w:rPr>
      </w:pPr>
      <w:r>
        <w:rPr>
          <w:rFonts w:hint="eastAsia"/>
          <w:sz w:val="28"/>
          <w:szCs w:val="28"/>
        </w:rPr>
        <w:t>C</w:t>
      </w:r>
      <w:r>
        <w:rPr>
          <w:rFonts w:hint="eastAsia" w:ascii="宋体" w:hAnsi="宋体" w:cs="仿宋_GB2312"/>
          <w:sz w:val="28"/>
          <w:szCs w:val="28"/>
        </w:rPr>
        <w:t>．我国超精密测量技术亟需冲破“封锁线”</w:t>
      </w:r>
    </w:p>
    <w:p>
      <w:pPr>
        <w:tabs>
          <w:tab w:val="left" w:pos="4200"/>
        </w:tabs>
        <w:spacing w:line="500" w:lineRule="exact"/>
        <w:ind w:firstLine="560" w:firstLineChars="200"/>
        <w:rPr>
          <w:rFonts w:ascii="宋体" w:hAnsi="宋体" w:cs="仿宋_GB2312"/>
          <w:sz w:val="28"/>
          <w:szCs w:val="28"/>
        </w:rPr>
      </w:pPr>
      <w:r>
        <w:rPr>
          <w:rFonts w:hint="eastAsia"/>
          <w:sz w:val="28"/>
          <w:szCs w:val="28"/>
        </w:rPr>
        <w:t>D</w:t>
      </w:r>
      <w:r>
        <w:rPr>
          <w:rFonts w:hint="eastAsia" w:ascii="宋体" w:hAnsi="宋体" w:cs="仿宋_GB2312"/>
          <w:sz w:val="28"/>
          <w:szCs w:val="28"/>
        </w:rPr>
        <w:t>．科学探索的“眼睛”高端制造的“尺子”</w:t>
      </w:r>
    </w:p>
    <w:p>
      <w:pPr>
        <w:tabs>
          <w:tab w:val="left" w:pos="4200"/>
        </w:tabs>
        <w:spacing w:line="500" w:lineRule="exact"/>
        <w:ind w:firstLine="560" w:firstLineChars="200"/>
        <w:rPr>
          <w:sz w:val="28"/>
          <w:szCs w:val="28"/>
        </w:rPr>
      </w:pPr>
      <w:r>
        <w:rPr>
          <w:sz w:val="28"/>
          <w:szCs w:val="28"/>
        </w:rPr>
        <w:t>答案：</w:t>
      </w:r>
      <w:r>
        <w:rPr>
          <w:rFonts w:hint="eastAsia"/>
          <w:sz w:val="28"/>
          <w:szCs w:val="28"/>
        </w:rPr>
        <w:t>D</w:t>
      </w:r>
    </w:p>
    <w:p>
      <w:pPr>
        <w:tabs>
          <w:tab w:val="left" w:pos="4200"/>
        </w:tabs>
        <w:ind w:firstLine="642" w:firstLineChars="200"/>
        <w:rPr>
          <w:b/>
          <w:bCs/>
          <w:sz w:val="32"/>
          <w:szCs w:val="32"/>
        </w:rPr>
      </w:pPr>
      <w:r>
        <w:rPr>
          <w:rFonts w:hint="eastAsia" w:ascii="仿宋_GB2312" w:cs="仿宋_GB2312"/>
          <w:b/>
          <w:bCs/>
          <w:sz w:val="32"/>
          <w:szCs w:val="32"/>
        </w:rPr>
        <w:t>⑶</w:t>
      </w:r>
      <w:r>
        <w:rPr>
          <w:rFonts w:hint="eastAsia" w:cs="仿宋_GB2312"/>
          <w:b/>
          <w:bCs/>
          <w:sz w:val="32"/>
          <w:szCs w:val="32"/>
        </w:rPr>
        <w:t>数量关系</w:t>
      </w:r>
    </w:p>
    <w:p>
      <w:pPr>
        <w:tabs>
          <w:tab w:val="left" w:pos="4200"/>
        </w:tabs>
        <w:spacing w:line="560" w:lineRule="exact"/>
        <w:ind w:firstLine="646"/>
        <w:rPr>
          <w:rFonts w:ascii="仿宋_GB2312" w:hAnsi="宋体" w:cs="仿宋_GB2312"/>
          <w:sz w:val="32"/>
          <w:szCs w:val="32"/>
        </w:rPr>
      </w:pPr>
      <w:r>
        <w:rPr>
          <w:rFonts w:hint="eastAsia" w:ascii="仿宋_GB2312" w:hAnsi="宋体" w:cs="仿宋_GB2312"/>
          <w:sz w:val="32"/>
          <w:szCs w:val="32"/>
        </w:rPr>
        <w:t>主要测查应试人员理解、把握事物间量化关系和解决数量关系问题的能力，主要涉及数据关系的分析、运算和推断等。</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某景区仅可凭身份证或购票二维码进园参观。某日上、下午共进园</w:t>
      </w:r>
      <w:r>
        <w:rPr>
          <w:sz w:val="28"/>
          <w:szCs w:val="28"/>
        </w:rPr>
        <w:t>3700</w:t>
      </w:r>
      <w:r>
        <w:rPr>
          <w:rFonts w:hint="eastAsia" w:ascii="宋体" w:hAnsi="宋体" w:cs="仿宋_GB2312"/>
          <w:sz w:val="28"/>
          <w:szCs w:val="28"/>
        </w:rPr>
        <w:t>人次，其中使用二维码进园</w:t>
      </w:r>
      <w:r>
        <w:rPr>
          <w:sz w:val="28"/>
          <w:szCs w:val="28"/>
        </w:rPr>
        <w:t>2000</w:t>
      </w:r>
      <w:r>
        <w:rPr>
          <w:rFonts w:hint="eastAsia" w:ascii="宋体" w:hAnsi="宋体" w:cs="仿宋_GB2312"/>
          <w:sz w:val="28"/>
          <w:szCs w:val="28"/>
        </w:rPr>
        <w:t>人次；当日上午进园</w:t>
      </w:r>
      <w:r>
        <w:rPr>
          <w:sz w:val="28"/>
          <w:szCs w:val="28"/>
        </w:rPr>
        <w:t>1800</w:t>
      </w:r>
      <w:r>
        <w:rPr>
          <w:rFonts w:hint="eastAsia" w:ascii="宋体" w:hAnsi="宋体" w:cs="仿宋_GB2312"/>
          <w:sz w:val="28"/>
          <w:szCs w:val="28"/>
        </w:rPr>
        <w:t>人次，其中凭身份证进园的正好是凭二维码进园人数的一半。问当天下午凭身份证进园的有多少人次？</w:t>
      </w:r>
    </w:p>
    <w:p>
      <w:pPr>
        <w:tabs>
          <w:tab w:val="left" w:pos="5400"/>
        </w:tabs>
        <w:spacing w:line="500" w:lineRule="exact"/>
        <w:ind w:firstLine="560" w:firstLineChars="200"/>
        <w:rPr>
          <w:sz w:val="28"/>
          <w:szCs w:val="28"/>
        </w:rPr>
      </w:pPr>
      <w:r>
        <w:rPr>
          <w:sz w:val="28"/>
          <w:szCs w:val="28"/>
        </w:rPr>
        <w:t>A．800</w:t>
      </w:r>
      <w:r>
        <w:rPr>
          <w:sz w:val="28"/>
          <w:szCs w:val="28"/>
        </w:rPr>
        <w:tab/>
      </w:r>
      <w:r>
        <w:rPr>
          <w:sz w:val="28"/>
          <w:szCs w:val="28"/>
        </w:rPr>
        <w:t>B．900</w:t>
      </w:r>
    </w:p>
    <w:p>
      <w:pPr>
        <w:tabs>
          <w:tab w:val="left" w:pos="2835"/>
          <w:tab w:val="left" w:pos="5387"/>
          <w:tab w:val="left" w:pos="5400"/>
        </w:tabs>
        <w:spacing w:line="500" w:lineRule="exact"/>
        <w:ind w:firstLine="560" w:firstLineChars="200"/>
        <w:rPr>
          <w:sz w:val="28"/>
          <w:szCs w:val="28"/>
        </w:rPr>
      </w:pPr>
      <w:r>
        <w:rPr>
          <w:sz w:val="28"/>
          <w:szCs w:val="28"/>
        </w:rPr>
        <w:t>C．1000</w:t>
      </w:r>
      <w:r>
        <w:rPr>
          <w:sz w:val="28"/>
          <w:szCs w:val="28"/>
        </w:rPr>
        <w:tab/>
      </w:r>
      <w:r>
        <w:rPr>
          <w:sz w:val="28"/>
          <w:szCs w:val="28"/>
        </w:rPr>
        <w:tab/>
      </w:r>
      <w:r>
        <w:rPr>
          <w:sz w:val="28"/>
          <w:szCs w:val="28"/>
        </w:rPr>
        <w:tab/>
      </w:r>
      <w:r>
        <w:rPr>
          <w:sz w:val="28"/>
          <w:szCs w:val="28"/>
        </w:rPr>
        <w:t>D．1100</w:t>
      </w:r>
    </w:p>
    <w:p>
      <w:pPr>
        <w:tabs>
          <w:tab w:val="left" w:pos="4200"/>
        </w:tabs>
        <w:spacing w:line="500" w:lineRule="exact"/>
        <w:ind w:firstLine="560" w:firstLineChars="200"/>
        <w:rPr>
          <w:sz w:val="28"/>
          <w:szCs w:val="28"/>
        </w:rPr>
      </w:pPr>
      <w:r>
        <w:rPr>
          <w:sz w:val="28"/>
          <w:szCs w:val="28"/>
        </w:rPr>
        <w:t>答案：D</w:t>
      </w:r>
    </w:p>
    <w:p>
      <w:pPr>
        <w:tabs>
          <w:tab w:val="left" w:pos="4200"/>
          <w:tab w:val="left" w:pos="5400"/>
        </w:tabs>
        <w:ind w:firstLine="642" w:firstLineChars="200"/>
        <w:rPr>
          <w:rFonts w:ascii="仿宋_GB2312"/>
          <w:b/>
          <w:bCs/>
          <w:sz w:val="32"/>
          <w:szCs w:val="32"/>
        </w:rPr>
      </w:pPr>
      <w:r>
        <w:rPr>
          <w:rFonts w:hint="eastAsia" w:ascii="仿宋_GB2312" w:cs="仿宋_GB2312"/>
          <w:b/>
          <w:bCs/>
          <w:sz w:val="32"/>
          <w:szCs w:val="32"/>
        </w:rPr>
        <w:t>⑷判断推理</w:t>
      </w:r>
    </w:p>
    <w:p>
      <w:pPr>
        <w:tabs>
          <w:tab w:val="left" w:pos="4200"/>
        </w:tabs>
        <w:spacing w:line="560" w:lineRule="exact"/>
        <w:ind w:firstLine="646"/>
        <w:rPr>
          <w:rFonts w:ascii="仿宋_GB2312" w:hAnsi="宋体" w:cs="仿宋_GB2312"/>
          <w:sz w:val="32"/>
          <w:szCs w:val="32"/>
        </w:rPr>
      </w:pPr>
      <w:r>
        <w:rPr>
          <w:rFonts w:hint="eastAsia" w:ascii="仿宋_GB2312" w:hAnsi="宋体" w:cs="仿宋_GB2312"/>
          <w:sz w:val="32"/>
          <w:szCs w:val="32"/>
        </w:rPr>
        <w:t>主要测查应试人员对各种事物关系的分析推理能力，涉及对图形、语词概念、事物关系和文字材料的理解、比较、组合、演绎和归纳等。常见题型有图形推理、定义判断、类比推理、逻辑判断、综合判断推理等。</w:t>
      </w:r>
    </w:p>
    <w:p>
      <w:pPr>
        <w:tabs>
          <w:tab w:val="left" w:pos="4200"/>
        </w:tabs>
        <w:ind w:firstLine="642" w:firstLineChars="200"/>
        <w:rPr>
          <w:b/>
          <w:bCs/>
          <w:sz w:val="32"/>
          <w:szCs w:val="28"/>
        </w:rPr>
      </w:pPr>
      <w:r>
        <w:rPr>
          <w:rFonts w:hint="eastAsia" w:cs="仿宋_GB2312"/>
          <w:b/>
          <w:bCs/>
          <w:sz w:val="32"/>
          <w:szCs w:val="28"/>
        </w:rPr>
        <w:t>题型一：图形推理</w:t>
      </w:r>
    </w:p>
    <w:p>
      <w:pPr>
        <w:tabs>
          <w:tab w:val="left" w:pos="4200"/>
          <w:tab w:val="left" w:pos="5245"/>
        </w:tabs>
        <w:spacing w:line="560" w:lineRule="exact"/>
        <w:ind w:firstLine="646"/>
        <w:rPr>
          <w:rFonts w:ascii="仿宋_GB2312" w:hAnsi="宋体" w:cs="仿宋_GB2312"/>
          <w:sz w:val="32"/>
          <w:szCs w:val="32"/>
        </w:rPr>
      </w:pPr>
      <w:r>
        <w:rPr>
          <w:rFonts w:hint="eastAsia" w:ascii="仿宋_GB2312" w:hAnsi="宋体" w:cs="仿宋_GB2312"/>
          <w:sz w:val="32"/>
          <w:szCs w:val="32"/>
        </w:rPr>
        <w:t>每道题给出一套或两套图形，要求应试人员通过观察分析，找出图形排列的规律，选出符合规律的一项。</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6"/>
          <w:tab w:val="left" w:pos="1843"/>
          <w:tab w:val="left" w:pos="3402"/>
          <w:tab w:val="left" w:pos="4820"/>
          <w:tab w:val="left" w:pos="6237"/>
          <w:tab w:val="left" w:pos="7655"/>
        </w:tabs>
        <w:adjustRightInd w:val="0"/>
        <w:spacing w:line="560" w:lineRule="exact"/>
        <w:ind w:firstLine="560" w:firstLineChars="200"/>
        <w:rPr>
          <w:color w:val="000000"/>
          <w:sz w:val="28"/>
          <w:szCs w:val="28"/>
        </w:rPr>
      </w:pPr>
      <w:r>
        <w:rPr>
          <w:rFonts w:hint="eastAsia" w:hAnsi="仿宋_GB2312" w:cs="仿宋_GB2312"/>
          <w:color w:val="000000"/>
          <w:sz w:val="28"/>
          <w:szCs w:val="28"/>
          <w:lang w:val="zh-CN"/>
        </w:rPr>
        <w:t>把下面的六个图形分为两类，使每一类图形都有各自的共同特征或规律，分类正确的一项是：</w:t>
      </w:r>
    </w:p>
    <w:p>
      <w:pPr>
        <w:tabs>
          <w:tab w:val="left" w:pos="180"/>
          <w:tab w:val="left" w:pos="4820"/>
          <w:tab w:val="left" w:pos="6237"/>
          <w:tab w:val="left" w:pos="7655"/>
        </w:tabs>
        <w:adjustRightInd w:val="0"/>
        <w:spacing w:line="288" w:lineRule="auto"/>
        <w:ind w:firstLine="960" w:firstLineChars="400"/>
        <w:rPr>
          <w:color w:val="000000"/>
          <w:sz w:val="24"/>
          <w:szCs w:val="24"/>
        </w:rPr>
      </w:pPr>
      <w:r>
        <w:rPr>
          <w:rFonts w:hint="eastAsia" w:hAnsi="仿宋_GB2312" w:cs="仿宋_GB2312"/>
          <w:color w:val="000000"/>
          <w:sz w:val="24"/>
          <w:szCs w:val="24"/>
          <w:lang w:val="zh-CN"/>
        </w:rPr>
        <w:t>①        ②         ③          ④         ⑤         ⑥</w:t>
      </w:r>
    </w:p>
    <w:p>
      <w:pPr>
        <w:adjustRightInd w:val="0"/>
        <w:spacing w:line="288" w:lineRule="auto"/>
        <w:ind w:firstLine="420" w:firstLineChars="200"/>
        <w:jc w:val="left"/>
        <w:rPr>
          <w:color w:val="000000"/>
          <w:sz w:val="24"/>
          <w:szCs w:val="21"/>
        </w:rPr>
      </w:pPr>
      <w:r>
        <w:rPr>
          <w:rFonts w:ascii="Calibri" w:hAnsi="Calibri" w:eastAsia="宋体"/>
          <w:color w:val="000000"/>
          <w:sz w:val="21"/>
          <w:szCs w:val="22"/>
        </w:rPr>
        <w:object>
          <v:shape id="_x0000_i1025" o:spt="75" type="#_x0000_t75" style="height:48.9pt;width:388.55pt;" o:ole="t" filled="f" o:preferrelative="t" stroked="f" coordsize="21600,21600">
            <v:path/>
            <v:fill on="f" focussize="0,0"/>
            <v:stroke on="f" joinstyle="miter"/>
            <v:imagedata r:id="rId6" o:title=""/>
            <o:lock v:ext="edit" aspectratio="t"/>
            <w10:wrap type="none"/>
            <w10:anchorlock/>
          </v:shape>
          <o:OLEObject Type="Embed" ProgID="Visio.Drawing.11" ShapeID="_x0000_i1025" DrawAspect="Content" ObjectID="_1468075725" r:id="rId5">
            <o:LockedField>false</o:LockedField>
          </o:OLEObject>
        </w:object>
      </w:r>
    </w:p>
    <w:p>
      <w:pPr>
        <w:tabs>
          <w:tab w:val="left" w:pos="3359"/>
          <w:tab w:val="left" w:pos="4678"/>
          <w:tab w:val="left" w:pos="5245"/>
        </w:tabs>
        <w:adjustRightInd w:val="0"/>
        <w:spacing w:line="500" w:lineRule="exact"/>
        <w:ind w:firstLine="560" w:firstLineChars="200"/>
        <w:jc w:val="left"/>
        <w:rPr>
          <w:color w:val="000000"/>
          <w:sz w:val="28"/>
          <w:szCs w:val="28"/>
        </w:rPr>
      </w:pPr>
      <w:r>
        <w:rPr>
          <w:rFonts w:hAnsi="仿宋_GB2312" w:cs="仿宋_GB2312"/>
          <w:color w:val="000000"/>
          <w:sz w:val="28"/>
          <w:szCs w:val="28"/>
        </w:rPr>
        <w:t>A</w:t>
      </w:r>
      <w:r>
        <w:rPr>
          <w:rFonts w:hint="eastAsia" w:hAnsi="仿宋_GB2312" w:cs="仿宋_GB2312"/>
          <w:color w:val="000000"/>
          <w:sz w:val="28"/>
          <w:szCs w:val="28"/>
        </w:rPr>
        <w:t>．①②④，③⑤⑥</w:t>
      </w:r>
      <w:r>
        <w:rPr>
          <w:rFonts w:hAnsi="仿宋_GB2312" w:cs="仿宋_GB2312"/>
          <w:color w:val="000000"/>
          <w:sz w:val="28"/>
          <w:szCs w:val="28"/>
        </w:rPr>
        <w:tab/>
      </w:r>
      <w:r>
        <w:rPr>
          <w:rFonts w:hAnsi="仿宋_GB2312" w:cs="仿宋_GB2312"/>
          <w:color w:val="000000"/>
          <w:sz w:val="28"/>
          <w:szCs w:val="28"/>
        </w:rPr>
        <w:tab/>
      </w:r>
      <w:r>
        <w:rPr>
          <w:rFonts w:hAnsi="仿宋_GB2312" w:cs="仿宋_GB2312"/>
          <w:color w:val="000000"/>
          <w:sz w:val="28"/>
          <w:szCs w:val="28"/>
        </w:rPr>
        <w:tab/>
      </w:r>
      <w:r>
        <w:rPr>
          <w:rFonts w:hAnsi="仿宋_GB2312" w:cs="仿宋_GB2312"/>
          <w:color w:val="000000"/>
          <w:sz w:val="28"/>
          <w:szCs w:val="28"/>
        </w:rPr>
        <w:t>B</w:t>
      </w:r>
      <w:r>
        <w:rPr>
          <w:rFonts w:hint="eastAsia" w:hAnsi="仿宋_GB2312" w:cs="仿宋_GB2312"/>
          <w:color w:val="000000"/>
          <w:sz w:val="28"/>
          <w:szCs w:val="28"/>
        </w:rPr>
        <w:t>．①③④，②⑤⑥</w:t>
      </w:r>
    </w:p>
    <w:p>
      <w:pPr>
        <w:tabs>
          <w:tab w:val="left" w:pos="3359"/>
          <w:tab w:val="left" w:pos="5245"/>
        </w:tabs>
        <w:adjustRightInd w:val="0"/>
        <w:spacing w:line="500" w:lineRule="exact"/>
        <w:ind w:firstLine="560" w:firstLineChars="200"/>
        <w:jc w:val="left"/>
        <w:rPr>
          <w:color w:val="000000"/>
          <w:sz w:val="28"/>
          <w:szCs w:val="28"/>
        </w:rPr>
      </w:pPr>
      <w:r>
        <w:rPr>
          <w:rFonts w:hAnsi="仿宋_GB2312" w:cs="仿宋_GB2312"/>
          <w:color w:val="000000"/>
          <w:sz w:val="28"/>
          <w:szCs w:val="28"/>
        </w:rPr>
        <w:t>C</w:t>
      </w:r>
      <w:r>
        <w:rPr>
          <w:rFonts w:hint="eastAsia" w:hAnsi="仿宋_GB2312" w:cs="仿宋_GB2312"/>
          <w:color w:val="000000"/>
          <w:sz w:val="28"/>
          <w:szCs w:val="28"/>
        </w:rPr>
        <w:t>．①④⑤，②③⑥</w:t>
      </w:r>
      <w:r>
        <w:rPr>
          <w:rFonts w:hAnsi="仿宋_GB2312" w:cs="仿宋_GB2312"/>
          <w:color w:val="000000"/>
          <w:sz w:val="28"/>
          <w:szCs w:val="28"/>
        </w:rPr>
        <w:tab/>
      </w:r>
      <w:r>
        <w:rPr>
          <w:rFonts w:hAnsi="仿宋_GB2312" w:cs="仿宋_GB2312"/>
          <w:color w:val="000000"/>
          <w:sz w:val="28"/>
          <w:szCs w:val="28"/>
        </w:rPr>
        <w:tab/>
      </w:r>
      <w:r>
        <w:rPr>
          <w:rFonts w:hAnsi="仿宋_GB2312" w:cs="仿宋_GB2312"/>
          <w:color w:val="000000"/>
          <w:sz w:val="28"/>
          <w:szCs w:val="28"/>
        </w:rPr>
        <w:t>D</w:t>
      </w:r>
      <w:r>
        <w:rPr>
          <w:rFonts w:hint="eastAsia" w:hAnsi="仿宋_GB2312" w:cs="仿宋_GB2312"/>
          <w:color w:val="000000"/>
          <w:sz w:val="28"/>
          <w:szCs w:val="28"/>
        </w:rPr>
        <w:t>．①④⑥，②③⑤</w:t>
      </w:r>
    </w:p>
    <w:p>
      <w:pPr>
        <w:tabs>
          <w:tab w:val="left" w:pos="3359"/>
        </w:tabs>
        <w:adjustRightInd w:val="0"/>
        <w:spacing w:line="500" w:lineRule="exact"/>
        <w:ind w:firstLine="560" w:firstLineChars="200"/>
        <w:rPr>
          <w:color w:val="000000"/>
          <w:kern w:val="0"/>
          <w:sz w:val="28"/>
          <w:szCs w:val="28"/>
          <w:lang w:val="zh-CN"/>
        </w:rPr>
      </w:pPr>
      <w:r>
        <w:rPr>
          <w:rFonts w:hint="eastAsia"/>
          <w:color w:val="000000"/>
          <w:kern w:val="0"/>
          <w:sz w:val="28"/>
          <w:szCs w:val="28"/>
          <w:lang w:val="zh-CN"/>
        </w:rPr>
        <w:t>答案：</w:t>
      </w:r>
      <w:r>
        <w:rPr>
          <w:color w:val="000000"/>
          <w:kern w:val="0"/>
          <w:sz w:val="28"/>
          <w:szCs w:val="28"/>
          <w:lang w:val="zh-CN"/>
        </w:rPr>
        <w:t>D</w:t>
      </w:r>
    </w:p>
    <w:p>
      <w:pPr>
        <w:tabs>
          <w:tab w:val="left" w:pos="4200"/>
        </w:tabs>
        <w:spacing w:line="540" w:lineRule="exact"/>
        <w:ind w:firstLine="642" w:firstLineChars="200"/>
        <w:rPr>
          <w:b/>
          <w:bCs/>
          <w:sz w:val="32"/>
          <w:szCs w:val="28"/>
        </w:rPr>
      </w:pPr>
      <w:r>
        <w:rPr>
          <w:rFonts w:hint="eastAsia" w:cs="仿宋_GB2312"/>
          <w:b/>
          <w:bCs/>
          <w:sz w:val="32"/>
          <w:szCs w:val="28"/>
        </w:rPr>
        <w:t>题型二：定义判断</w:t>
      </w:r>
    </w:p>
    <w:p>
      <w:pPr>
        <w:tabs>
          <w:tab w:val="left" w:pos="4200"/>
        </w:tabs>
        <w:spacing w:line="540" w:lineRule="exact"/>
        <w:ind w:firstLine="640" w:firstLineChars="200"/>
        <w:rPr>
          <w:b/>
          <w:bCs/>
          <w:sz w:val="32"/>
          <w:szCs w:val="28"/>
        </w:rPr>
      </w:pPr>
      <w:r>
        <w:rPr>
          <w:rFonts w:hint="eastAsia" w:cs="仿宋_GB2312"/>
          <w:sz w:val="32"/>
          <w:szCs w:val="28"/>
        </w:rPr>
        <w:t>每道题先给出定义（这个定义被假设是正确的，不容置疑的），然后列出四种情况，要求应试人员严格依据定义，从中选出一个最符合或最不符合该定义的答案。</w:t>
      </w:r>
    </w:p>
    <w:p>
      <w:pPr>
        <w:tabs>
          <w:tab w:val="left" w:pos="4200"/>
        </w:tabs>
        <w:spacing w:line="54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540" w:lineRule="exact"/>
        <w:ind w:firstLine="560" w:firstLineChars="200"/>
        <w:rPr>
          <w:rFonts w:ascii="宋体" w:hAnsi="宋体" w:cs="仿宋_GB2312"/>
          <w:sz w:val="28"/>
          <w:szCs w:val="28"/>
        </w:rPr>
      </w:pPr>
      <w:r>
        <w:rPr>
          <w:rFonts w:hint="eastAsia" w:ascii="宋体" w:hAnsi="宋体" w:cs="仿宋_GB2312"/>
          <w:sz w:val="28"/>
          <w:szCs w:val="28"/>
        </w:rPr>
        <w:t>概念的内涵就是反映在概念中的对象的特有属性或者本质属性；概念的外延就是具有概念所反映的特有属性或者本质属性的对象所组成的集合。在外延非空的前提下，概念</w:t>
      </w:r>
      <w:r>
        <w:rPr>
          <w:rFonts w:hint="eastAsia"/>
          <w:sz w:val="28"/>
          <w:szCs w:val="28"/>
        </w:rPr>
        <w:t>A</w:t>
      </w:r>
      <w:r>
        <w:rPr>
          <w:rFonts w:hint="eastAsia" w:ascii="宋体" w:hAnsi="宋体" w:cs="仿宋_GB2312"/>
          <w:sz w:val="28"/>
          <w:szCs w:val="28"/>
        </w:rPr>
        <w:t>与概念</w:t>
      </w:r>
      <w:r>
        <w:rPr>
          <w:rFonts w:hint="eastAsia"/>
          <w:sz w:val="28"/>
          <w:szCs w:val="28"/>
        </w:rPr>
        <w:t>B</w:t>
      </w:r>
      <w:r>
        <w:rPr>
          <w:rFonts w:hint="eastAsia" w:ascii="宋体" w:hAnsi="宋体" w:cs="仿宋_GB2312"/>
          <w:sz w:val="28"/>
          <w:szCs w:val="28"/>
        </w:rPr>
        <w:t>外延的全异关系定义为“不存在对象</w:t>
      </w:r>
      <w:r>
        <w:rPr>
          <w:sz w:val="28"/>
          <w:szCs w:val="28"/>
        </w:rPr>
        <w:t>x</w:t>
      </w:r>
      <w:r>
        <w:rPr>
          <w:rFonts w:hint="eastAsia" w:ascii="宋体" w:hAnsi="宋体" w:cs="仿宋_GB2312"/>
          <w:sz w:val="28"/>
          <w:szCs w:val="28"/>
        </w:rPr>
        <w:t>，</w:t>
      </w:r>
      <w:r>
        <w:rPr>
          <w:rFonts w:hint="eastAsia"/>
          <w:sz w:val="28"/>
          <w:szCs w:val="28"/>
        </w:rPr>
        <w:t>x</w:t>
      </w:r>
      <w:r>
        <w:rPr>
          <w:rFonts w:hint="eastAsia" w:ascii="宋体" w:hAnsi="宋体" w:cs="仿宋_GB2312"/>
          <w:sz w:val="28"/>
          <w:szCs w:val="28"/>
        </w:rPr>
        <w:t>既属于</w:t>
      </w:r>
      <w:r>
        <w:rPr>
          <w:rFonts w:hint="eastAsia"/>
          <w:sz w:val="28"/>
          <w:szCs w:val="28"/>
        </w:rPr>
        <w:t>A</w:t>
      </w:r>
      <w:r>
        <w:rPr>
          <w:rFonts w:hint="eastAsia" w:ascii="宋体" w:hAnsi="宋体" w:cs="仿宋_GB2312"/>
          <w:sz w:val="28"/>
          <w:szCs w:val="28"/>
        </w:rPr>
        <w:t>也属于</w:t>
      </w:r>
      <w:r>
        <w:rPr>
          <w:rFonts w:hint="eastAsia"/>
          <w:sz w:val="28"/>
          <w:szCs w:val="28"/>
        </w:rPr>
        <w:t>B</w:t>
      </w:r>
      <w:r>
        <w:rPr>
          <w:rFonts w:hint="eastAsia" w:ascii="宋体" w:hAnsi="宋体" w:cs="仿宋_GB2312"/>
          <w:sz w:val="28"/>
          <w:szCs w:val="28"/>
        </w:rPr>
        <w:t>”。</w:t>
      </w:r>
    </w:p>
    <w:p>
      <w:pPr>
        <w:tabs>
          <w:tab w:val="left" w:pos="4200"/>
        </w:tabs>
        <w:spacing w:line="540" w:lineRule="exact"/>
        <w:ind w:firstLine="560" w:firstLineChars="200"/>
        <w:rPr>
          <w:rFonts w:ascii="宋体" w:hAnsi="宋体" w:cs="仿宋_GB2312"/>
          <w:sz w:val="28"/>
          <w:szCs w:val="28"/>
        </w:rPr>
      </w:pPr>
      <w:r>
        <w:rPr>
          <w:rFonts w:hint="eastAsia" w:ascii="宋体" w:hAnsi="宋体" w:cs="仿宋_GB2312"/>
          <w:sz w:val="28"/>
          <w:szCs w:val="28"/>
        </w:rPr>
        <w:t>根据上述定义，下列加下划线的两个概念的外延是全异关系的是：</w:t>
      </w:r>
    </w:p>
    <w:p>
      <w:pPr>
        <w:tabs>
          <w:tab w:val="left" w:pos="4200"/>
        </w:tabs>
        <w:spacing w:line="540" w:lineRule="exact"/>
        <w:ind w:firstLine="560" w:firstLineChars="200"/>
        <w:rPr>
          <w:rFonts w:ascii="宋体" w:hAnsi="宋体" w:cs="仿宋_GB2312"/>
          <w:sz w:val="28"/>
          <w:szCs w:val="28"/>
        </w:rPr>
      </w:pPr>
      <w:r>
        <w:rPr>
          <w:rFonts w:hint="eastAsia"/>
          <w:sz w:val="28"/>
          <w:szCs w:val="28"/>
        </w:rPr>
        <w:t>A</w:t>
      </w:r>
      <w:r>
        <w:rPr>
          <w:rFonts w:hint="eastAsia" w:ascii="宋体" w:hAnsi="宋体" w:cs="仿宋_GB2312"/>
          <w:sz w:val="28"/>
          <w:szCs w:val="28"/>
        </w:rPr>
        <w:t>．这座</w:t>
      </w:r>
      <w:r>
        <w:rPr>
          <w:rFonts w:hint="eastAsia" w:ascii="宋体" w:hAnsi="宋体" w:cs="仿宋_GB2312"/>
          <w:sz w:val="28"/>
          <w:szCs w:val="28"/>
          <w:u w:val="single"/>
        </w:rPr>
        <w:t>山</w:t>
      </w:r>
      <w:r>
        <w:rPr>
          <w:rFonts w:hint="eastAsia" w:ascii="宋体" w:hAnsi="宋体" w:cs="仿宋_GB2312"/>
          <w:sz w:val="28"/>
          <w:szCs w:val="28"/>
        </w:rPr>
        <w:t>上长满了</w:t>
      </w:r>
      <w:r>
        <w:rPr>
          <w:rFonts w:hint="eastAsia" w:ascii="宋体" w:hAnsi="宋体" w:cs="仿宋_GB2312"/>
          <w:sz w:val="28"/>
          <w:szCs w:val="28"/>
          <w:u w:val="single"/>
        </w:rPr>
        <w:t>树</w:t>
      </w:r>
    </w:p>
    <w:p>
      <w:pPr>
        <w:tabs>
          <w:tab w:val="left" w:pos="4200"/>
        </w:tabs>
        <w:spacing w:line="540" w:lineRule="exact"/>
        <w:ind w:firstLine="560" w:firstLineChars="200"/>
        <w:rPr>
          <w:rFonts w:ascii="宋体" w:hAnsi="宋体" w:cs="仿宋_GB2312"/>
          <w:sz w:val="28"/>
          <w:szCs w:val="28"/>
        </w:rPr>
      </w:pPr>
      <w:r>
        <w:rPr>
          <w:rFonts w:hint="eastAsia"/>
          <w:sz w:val="28"/>
          <w:szCs w:val="28"/>
        </w:rPr>
        <w:t>B</w:t>
      </w:r>
      <w:r>
        <w:rPr>
          <w:rFonts w:hint="eastAsia" w:ascii="宋体" w:hAnsi="宋体" w:cs="仿宋_GB2312"/>
          <w:sz w:val="28"/>
          <w:szCs w:val="28"/>
        </w:rPr>
        <w:t>．</w:t>
      </w:r>
      <w:r>
        <w:rPr>
          <w:rFonts w:hint="eastAsia" w:ascii="宋体" w:hAnsi="宋体" w:cs="仿宋_GB2312"/>
          <w:sz w:val="28"/>
          <w:szCs w:val="28"/>
          <w:u w:val="single"/>
        </w:rPr>
        <w:t>土豆</w:t>
      </w:r>
      <w:r>
        <w:rPr>
          <w:rFonts w:hint="eastAsia" w:ascii="宋体" w:hAnsi="宋体" w:cs="仿宋_GB2312"/>
          <w:sz w:val="28"/>
          <w:szCs w:val="28"/>
        </w:rPr>
        <w:t>的学名是</w:t>
      </w:r>
      <w:r>
        <w:rPr>
          <w:rFonts w:hint="eastAsia" w:ascii="宋体" w:hAnsi="宋体" w:cs="仿宋_GB2312"/>
          <w:sz w:val="28"/>
          <w:szCs w:val="28"/>
          <w:u w:val="single"/>
        </w:rPr>
        <w:t>马铃薯</w:t>
      </w:r>
    </w:p>
    <w:p>
      <w:pPr>
        <w:tabs>
          <w:tab w:val="left" w:pos="4200"/>
        </w:tabs>
        <w:spacing w:line="540" w:lineRule="exact"/>
        <w:ind w:firstLine="560" w:firstLineChars="200"/>
        <w:rPr>
          <w:rFonts w:ascii="宋体" w:hAnsi="宋体" w:cs="仿宋_GB2312"/>
          <w:sz w:val="28"/>
          <w:szCs w:val="28"/>
        </w:rPr>
      </w:pPr>
      <w:r>
        <w:rPr>
          <w:rFonts w:hint="eastAsia"/>
          <w:sz w:val="28"/>
          <w:szCs w:val="28"/>
        </w:rPr>
        <w:t>C</w:t>
      </w:r>
      <w:r>
        <w:rPr>
          <w:rFonts w:hint="eastAsia" w:ascii="宋体" w:hAnsi="宋体" w:cs="仿宋_GB2312"/>
          <w:sz w:val="28"/>
          <w:szCs w:val="28"/>
        </w:rPr>
        <w:t>．有一些</w:t>
      </w:r>
      <w:r>
        <w:rPr>
          <w:rFonts w:hint="eastAsia" w:ascii="宋体" w:hAnsi="宋体" w:cs="仿宋_GB2312"/>
          <w:sz w:val="28"/>
          <w:szCs w:val="28"/>
          <w:u w:val="single"/>
        </w:rPr>
        <w:t>女生</w:t>
      </w:r>
      <w:r>
        <w:rPr>
          <w:rFonts w:hint="eastAsia" w:ascii="宋体" w:hAnsi="宋体" w:cs="仿宋_GB2312"/>
          <w:sz w:val="28"/>
          <w:szCs w:val="28"/>
        </w:rPr>
        <w:t>当上了</w:t>
      </w:r>
      <w:r>
        <w:rPr>
          <w:rFonts w:hint="eastAsia" w:ascii="宋体" w:hAnsi="宋体" w:cs="仿宋_GB2312"/>
          <w:sz w:val="28"/>
          <w:szCs w:val="28"/>
          <w:u w:val="single"/>
        </w:rPr>
        <w:t>老师</w:t>
      </w:r>
    </w:p>
    <w:p>
      <w:pPr>
        <w:tabs>
          <w:tab w:val="left" w:pos="4200"/>
        </w:tabs>
        <w:spacing w:line="540" w:lineRule="exact"/>
        <w:ind w:firstLine="560" w:firstLineChars="200"/>
        <w:rPr>
          <w:rFonts w:ascii="宋体" w:hAnsi="宋体" w:cs="仿宋_GB2312"/>
          <w:sz w:val="28"/>
          <w:szCs w:val="28"/>
        </w:rPr>
      </w:pPr>
      <w:r>
        <w:rPr>
          <w:rFonts w:hint="eastAsia"/>
          <w:sz w:val="28"/>
          <w:szCs w:val="28"/>
        </w:rPr>
        <w:t>D</w:t>
      </w:r>
      <w:r>
        <w:rPr>
          <w:rFonts w:hint="eastAsia" w:ascii="宋体" w:hAnsi="宋体" w:cs="仿宋_GB2312"/>
          <w:sz w:val="28"/>
          <w:szCs w:val="28"/>
        </w:rPr>
        <w:t>．</w:t>
      </w:r>
      <w:r>
        <w:rPr>
          <w:rFonts w:hint="eastAsia" w:ascii="宋体" w:hAnsi="宋体" w:cs="仿宋_GB2312"/>
          <w:sz w:val="28"/>
          <w:szCs w:val="28"/>
          <w:u w:val="single"/>
        </w:rPr>
        <w:t>蔷薇</w:t>
      </w:r>
      <w:r>
        <w:rPr>
          <w:rFonts w:hint="eastAsia" w:ascii="宋体" w:hAnsi="宋体" w:cs="仿宋_GB2312"/>
          <w:sz w:val="28"/>
          <w:szCs w:val="28"/>
        </w:rPr>
        <w:t>是一种常见的落叶</w:t>
      </w:r>
      <w:r>
        <w:rPr>
          <w:rFonts w:hint="eastAsia" w:ascii="宋体" w:hAnsi="宋体" w:cs="仿宋_GB2312"/>
          <w:sz w:val="28"/>
          <w:szCs w:val="28"/>
          <w:u w:val="single"/>
        </w:rPr>
        <w:t>灌木</w:t>
      </w:r>
    </w:p>
    <w:p>
      <w:pPr>
        <w:tabs>
          <w:tab w:val="left" w:pos="4200"/>
        </w:tabs>
        <w:spacing w:line="540" w:lineRule="exact"/>
        <w:ind w:firstLine="560" w:firstLineChars="200"/>
        <w:rPr>
          <w:sz w:val="28"/>
          <w:szCs w:val="28"/>
        </w:rPr>
      </w:pPr>
      <w:r>
        <w:rPr>
          <w:sz w:val="28"/>
          <w:szCs w:val="28"/>
        </w:rPr>
        <w:t>答案：</w:t>
      </w:r>
      <w:r>
        <w:rPr>
          <w:rFonts w:hint="eastAsia"/>
          <w:sz w:val="28"/>
          <w:szCs w:val="28"/>
        </w:rPr>
        <w:t>A</w:t>
      </w:r>
    </w:p>
    <w:p>
      <w:pPr>
        <w:tabs>
          <w:tab w:val="left" w:pos="4200"/>
        </w:tabs>
        <w:spacing w:line="540" w:lineRule="exact"/>
        <w:ind w:firstLine="642" w:firstLineChars="200"/>
        <w:rPr>
          <w:b/>
          <w:bCs/>
          <w:sz w:val="32"/>
          <w:szCs w:val="28"/>
        </w:rPr>
      </w:pPr>
      <w:r>
        <w:rPr>
          <w:rFonts w:hint="eastAsia" w:cs="仿宋_GB2312"/>
          <w:b/>
          <w:bCs/>
          <w:sz w:val="32"/>
          <w:szCs w:val="28"/>
        </w:rPr>
        <w:t>题型三：类比推理</w:t>
      </w:r>
    </w:p>
    <w:p>
      <w:pPr>
        <w:tabs>
          <w:tab w:val="left" w:pos="4200"/>
        </w:tabs>
        <w:spacing w:line="540" w:lineRule="exact"/>
        <w:ind w:firstLine="640" w:firstLineChars="200"/>
        <w:rPr>
          <w:sz w:val="32"/>
          <w:szCs w:val="28"/>
        </w:rPr>
      </w:pPr>
      <w:r>
        <w:rPr>
          <w:rFonts w:hint="eastAsia" w:cs="仿宋_GB2312"/>
          <w:sz w:val="32"/>
          <w:szCs w:val="28"/>
        </w:rPr>
        <w:t>每道题给出一组相关的词，要求应试人员通过观察分析，在备选答案中找出一组与之在逻辑关系上最为贴近或相似的词。</w:t>
      </w:r>
    </w:p>
    <w:p>
      <w:pPr>
        <w:tabs>
          <w:tab w:val="left" w:pos="4200"/>
        </w:tabs>
        <w:spacing w:line="54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540" w:lineRule="exact"/>
        <w:ind w:firstLine="560" w:firstLineChars="200"/>
        <w:rPr>
          <w:rFonts w:ascii="仿宋_GB2312"/>
          <w:sz w:val="28"/>
          <w:szCs w:val="28"/>
        </w:rPr>
      </w:pPr>
      <w:r>
        <w:rPr>
          <w:rFonts w:hint="eastAsia" w:ascii="仿宋_GB2312"/>
          <w:sz w:val="28"/>
          <w:szCs w:val="28"/>
        </w:rPr>
        <w:t>投石∶问路</w:t>
      </w:r>
    </w:p>
    <w:p>
      <w:pPr>
        <w:tabs>
          <w:tab w:val="left" w:pos="4200"/>
        </w:tabs>
        <w:spacing w:line="540" w:lineRule="exact"/>
        <w:ind w:firstLine="560" w:firstLineChars="200"/>
        <w:rPr>
          <w:rFonts w:ascii="仿宋_GB2312"/>
          <w:sz w:val="28"/>
          <w:szCs w:val="28"/>
        </w:rPr>
      </w:pPr>
      <w:r>
        <w:rPr>
          <w:sz w:val="28"/>
          <w:szCs w:val="28"/>
        </w:rPr>
        <w:t>A</w:t>
      </w:r>
      <w:r>
        <w:rPr>
          <w:rFonts w:hint="eastAsia" w:ascii="仿宋_GB2312"/>
          <w:sz w:val="28"/>
          <w:szCs w:val="28"/>
        </w:rPr>
        <w:t>．高屋∶建瓴</w:t>
      </w:r>
      <w:r>
        <w:rPr>
          <w:rFonts w:hint="eastAsia" w:ascii="仿宋_GB2312"/>
          <w:sz w:val="28"/>
          <w:szCs w:val="28"/>
        </w:rPr>
        <w:tab/>
      </w:r>
      <w:r>
        <w:rPr>
          <w:sz w:val="28"/>
          <w:szCs w:val="28"/>
        </w:rPr>
        <w:t>B</w:t>
      </w:r>
      <w:r>
        <w:rPr>
          <w:rFonts w:hint="eastAsia" w:ascii="仿宋_GB2312"/>
          <w:sz w:val="28"/>
          <w:szCs w:val="28"/>
        </w:rPr>
        <w:t>．指鹿∶为马</w:t>
      </w:r>
    </w:p>
    <w:p>
      <w:pPr>
        <w:tabs>
          <w:tab w:val="left" w:pos="4200"/>
        </w:tabs>
        <w:spacing w:line="540" w:lineRule="exact"/>
        <w:ind w:firstLine="560" w:firstLineChars="200"/>
        <w:rPr>
          <w:rFonts w:ascii="仿宋_GB2312"/>
          <w:sz w:val="28"/>
          <w:szCs w:val="28"/>
        </w:rPr>
      </w:pPr>
      <w:r>
        <w:rPr>
          <w:sz w:val="28"/>
          <w:szCs w:val="28"/>
        </w:rPr>
        <w:t>C</w:t>
      </w:r>
      <w:r>
        <w:rPr>
          <w:rFonts w:hint="eastAsia" w:ascii="仿宋_GB2312"/>
          <w:sz w:val="28"/>
          <w:szCs w:val="28"/>
        </w:rPr>
        <w:t>．洒扫∶待客</w:t>
      </w:r>
      <w:r>
        <w:rPr>
          <w:rFonts w:hint="eastAsia" w:ascii="仿宋_GB2312"/>
          <w:sz w:val="28"/>
          <w:szCs w:val="28"/>
        </w:rPr>
        <w:tab/>
      </w:r>
      <w:r>
        <w:rPr>
          <w:sz w:val="28"/>
          <w:szCs w:val="28"/>
        </w:rPr>
        <w:t>D</w:t>
      </w:r>
      <w:r>
        <w:rPr>
          <w:rFonts w:hint="eastAsia" w:ascii="仿宋_GB2312"/>
          <w:sz w:val="28"/>
          <w:szCs w:val="28"/>
        </w:rPr>
        <w:t>．土崩∶瓦解</w:t>
      </w:r>
    </w:p>
    <w:p>
      <w:pPr>
        <w:tabs>
          <w:tab w:val="left" w:pos="4200"/>
        </w:tabs>
        <w:spacing w:line="540" w:lineRule="exact"/>
        <w:ind w:firstLine="560" w:firstLineChars="200"/>
        <w:rPr>
          <w:sz w:val="28"/>
          <w:szCs w:val="28"/>
        </w:rPr>
      </w:pPr>
      <w:r>
        <w:rPr>
          <w:sz w:val="28"/>
          <w:szCs w:val="28"/>
        </w:rPr>
        <w:t>答案：</w:t>
      </w:r>
      <w:r>
        <w:rPr>
          <w:rFonts w:hint="eastAsia"/>
          <w:sz w:val="28"/>
          <w:szCs w:val="28"/>
        </w:rPr>
        <w:t>C</w:t>
      </w:r>
    </w:p>
    <w:p>
      <w:pPr>
        <w:tabs>
          <w:tab w:val="left" w:pos="4200"/>
        </w:tabs>
        <w:ind w:firstLine="642" w:firstLineChars="200"/>
        <w:rPr>
          <w:b/>
          <w:bCs/>
          <w:sz w:val="32"/>
          <w:szCs w:val="28"/>
        </w:rPr>
      </w:pPr>
      <w:r>
        <w:rPr>
          <w:rFonts w:hint="eastAsia" w:cs="仿宋_GB2312"/>
          <w:b/>
          <w:bCs/>
          <w:sz w:val="32"/>
          <w:szCs w:val="28"/>
        </w:rPr>
        <w:t>题型四：逻辑判断</w:t>
      </w:r>
    </w:p>
    <w:p>
      <w:pPr>
        <w:tabs>
          <w:tab w:val="left" w:pos="4200"/>
        </w:tabs>
        <w:spacing w:line="540" w:lineRule="exact"/>
        <w:ind w:firstLine="640" w:firstLineChars="200"/>
        <w:rPr>
          <w:sz w:val="32"/>
          <w:szCs w:val="28"/>
        </w:rPr>
      </w:pPr>
      <w:r>
        <w:rPr>
          <w:rFonts w:hint="eastAsia" w:cs="仿宋_GB2312"/>
          <w:sz w:val="32"/>
          <w:szCs w:val="28"/>
        </w:rPr>
        <w:t>每道题给出一段陈述，这段陈述被假设是正确的，不容置疑的。要求应试人员根据这段陈述，运用一定的逻辑推论，选择一个最恰当的答案。</w:t>
      </w:r>
    </w:p>
    <w:p>
      <w:pPr>
        <w:tabs>
          <w:tab w:val="left" w:pos="4200"/>
        </w:tabs>
        <w:spacing w:line="54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540" w:lineRule="exact"/>
        <w:ind w:firstLine="560" w:firstLineChars="200"/>
        <w:rPr>
          <w:sz w:val="28"/>
          <w:szCs w:val="28"/>
        </w:rPr>
      </w:pPr>
      <w:r>
        <w:rPr>
          <w:rFonts w:hint="eastAsia"/>
          <w:sz w:val="28"/>
          <w:szCs w:val="28"/>
        </w:rPr>
        <w:t>只有激情奋斗的青春，只有顽强拼搏的青春，只有为人民作出了奉献的青春，才会留下充实、温暖、持久、无悔的青春回忆。因此，没有留下充实的青春回忆，一定没有激情奋斗的青春。</w:t>
      </w:r>
    </w:p>
    <w:p>
      <w:pPr>
        <w:tabs>
          <w:tab w:val="left" w:pos="4200"/>
        </w:tabs>
        <w:spacing w:line="540" w:lineRule="exact"/>
        <w:ind w:firstLine="560" w:firstLineChars="200"/>
        <w:rPr>
          <w:sz w:val="28"/>
          <w:szCs w:val="28"/>
        </w:rPr>
      </w:pPr>
      <w:r>
        <w:rPr>
          <w:rFonts w:hint="eastAsia"/>
          <w:sz w:val="28"/>
          <w:szCs w:val="28"/>
        </w:rPr>
        <w:t>以下哪项与上述论证形式最为类似？</w:t>
      </w:r>
    </w:p>
    <w:p>
      <w:pPr>
        <w:tabs>
          <w:tab w:val="left" w:pos="4200"/>
        </w:tabs>
        <w:spacing w:line="540" w:lineRule="exact"/>
        <w:ind w:firstLine="560" w:firstLineChars="200"/>
        <w:rPr>
          <w:sz w:val="28"/>
          <w:szCs w:val="28"/>
        </w:rPr>
      </w:pPr>
      <w:r>
        <w:rPr>
          <w:rFonts w:hint="eastAsia"/>
          <w:sz w:val="28"/>
          <w:szCs w:val="28"/>
        </w:rPr>
        <w:t>A．一部作品只有用内容说话，以质量立足，方能真正打动观众，赢得口碑。因此，不以质量立足的作品，一定不能赢得口碑</w:t>
      </w:r>
    </w:p>
    <w:p>
      <w:pPr>
        <w:tabs>
          <w:tab w:val="left" w:pos="4200"/>
        </w:tabs>
        <w:spacing w:line="540" w:lineRule="exact"/>
        <w:ind w:firstLine="560" w:firstLineChars="200"/>
        <w:rPr>
          <w:sz w:val="28"/>
          <w:szCs w:val="28"/>
        </w:rPr>
      </w:pPr>
      <w:r>
        <w:rPr>
          <w:rFonts w:hint="eastAsia"/>
          <w:sz w:val="28"/>
          <w:szCs w:val="28"/>
        </w:rPr>
        <w:t>B．加快建设农业强国，才能有效防范涉农领域安全风险。因此，有效防范了涉农领域安全风险，一定能加快建设农业强国</w:t>
      </w:r>
    </w:p>
    <w:p>
      <w:pPr>
        <w:tabs>
          <w:tab w:val="left" w:pos="4200"/>
        </w:tabs>
        <w:spacing w:line="540" w:lineRule="exact"/>
        <w:ind w:firstLine="560" w:firstLineChars="200"/>
        <w:rPr>
          <w:sz w:val="28"/>
          <w:szCs w:val="28"/>
        </w:rPr>
      </w:pPr>
      <w:r>
        <w:rPr>
          <w:rFonts w:hint="eastAsia"/>
          <w:sz w:val="28"/>
          <w:szCs w:val="28"/>
        </w:rPr>
        <w:t>C．唯有深入生活、遵循艺术规律、锤炼内容质量、追求社会效益与经济效益相统一，作品才能常演常新、叫好又叫座。因此，不能叫好又叫座的作品，一定没有深入生活</w:t>
      </w:r>
    </w:p>
    <w:p>
      <w:pPr>
        <w:tabs>
          <w:tab w:val="left" w:pos="4200"/>
        </w:tabs>
        <w:spacing w:line="540" w:lineRule="exact"/>
        <w:ind w:firstLine="560" w:firstLineChars="200"/>
        <w:rPr>
          <w:sz w:val="28"/>
          <w:szCs w:val="28"/>
        </w:rPr>
      </w:pPr>
      <w:r>
        <w:rPr>
          <w:rFonts w:hint="eastAsia"/>
          <w:sz w:val="28"/>
          <w:szCs w:val="28"/>
        </w:rPr>
        <w:t>D．文艺创作要经得起时代检验和历史沉淀，文艺工作者就必须厚植人民情怀，投入时代洪流，激发青春理想。因此，没有激发青春理想的文艺创作，一定经不起时代检验或历史沉淀</w:t>
      </w:r>
    </w:p>
    <w:p>
      <w:pPr>
        <w:tabs>
          <w:tab w:val="left" w:pos="4200"/>
        </w:tabs>
        <w:spacing w:line="540" w:lineRule="exact"/>
        <w:ind w:firstLine="560" w:firstLineChars="200"/>
        <w:rPr>
          <w:sz w:val="28"/>
          <w:szCs w:val="28"/>
        </w:rPr>
      </w:pPr>
      <w:r>
        <w:rPr>
          <w:sz w:val="28"/>
          <w:szCs w:val="28"/>
        </w:rPr>
        <w:t>答案：</w:t>
      </w:r>
      <w:r>
        <w:rPr>
          <w:rFonts w:hint="eastAsia"/>
          <w:sz w:val="28"/>
          <w:szCs w:val="28"/>
        </w:rPr>
        <w:t>C</w:t>
      </w:r>
    </w:p>
    <w:p>
      <w:pPr>
        <w:tabs>
          <w:tab w:val="left" w:pos="4200"/>
        </w:tabs>
        <w:spacing w:line="540" w:lineRule="exact"/>
        <w:ind w:firstLine="642" w:firstLineChars="200"/>
        <w:rPr>
          <w:rFonts w:cs="仿宋_GB2312"/>
          <w:b/>
          <w:bCs/>
          <w:sz w:val="32"/>
          <w:szCs w:val="28"/>
        </w:rPr>
      </w:pPr>
      <w:r>
        <w:rPr>
          <w:rFonts w:hint="eastAsia" w:cs="仿宋_GB2312"/>
          <w:b/>
          <w:bCs/>
          <w:sz w:val="32"/>
          <w:szCs w:val="28"/>
        </w:rPr>
        <w:t>题型五：综合判断推理</w:t>
      </w:r>
    </w:p>
    <w:p>
      <w:pPr>
        <w:tabs>
          <w:tab w:val="left" w:pos="4200"/>
        </w:tabs>
        <w:spacing w:line="540" w:lineRule="exact"/>
        <w:ind w:firstLine="640" w:firstLineChars="200"/>
        <w:rPr>
          <w:rFonts w:cs="仿宋_GB2312"/>
          <w:sz w:val="32"/>
          <w:szCs w:val="28"/>
        </w:rPr>
      </w:pPr>
      <w:r>
        <w:rPr>
          <w:rFonts w:hint="eastAsia" w:cs="仿宋_GB2312"/>
          <w:sz w:val="32"/>
          <w:szCs w:val="28"/>
        </w:rPr>
        <w:t>每道题给出若干材料，要求应试人员综合运用各种推理能力，选择一个最恰当的答案。</w:t>
      </w:r>
    </w:p>
    <w:p>
      <w:pPr>
        <w:tabs>
          <w:tab w:val="left" w:pos="4200"/>
        </w:tabs>
        <w:spacing w:line="54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540" w:lineRule="exact"/>
        <w:ind w:firstLine="560" w:firstLineChars="200"/>
        <w:rPr>
          <w:sz w:val="28"/>
          <w:szCs w:val="28"/>
        </w:rPr>
      </w:pPr>
      <w:r>
        <w:rPr>
          <w:sz w:val="28"/>
          <w:szCs w:val="28"/>
        </w:rPr>
        <w:t>仰望星空，宇宙浩渺无边。面对苍穹，存在如下不同的说法。</w:t>
      </w:r>
    </w:p>
    <w:p>
      <w:pPr>
        <w:tabs>
          <w:tab w:val="left" w:pos="4200"/>
        </w:tabs>
        <w:spacing w:line="540" w:lineRule="exact"/>
        <w:ind w:firstLine="560" w:firstLineChars="200"/>
        <w:rPr>
          <w:sz w:val="28"/>
          <w:szCs w:val="28"/>
        </w:rPr>
      </w:pPr>
      <w:r>
        <w:rPr>
          <w:sz w:val="28"/>
          <w:szCs w:val="28"/>
        </w:rPr>
        <w:t>（1）……</w:t>
      </w:r>
      <w:r>
        <w:rPr>
          <w:rFonts w:hint="eastAsia"/>
          <w:sz w:val="28"/>
          <w:szCs w:val="28"/>
        </w:rPr>
        <w:t>（略）</w:t>
      </w:r>
    </w:p>
    <w:p>
      <w:pPr>
        <w:tabs>
          <w:tab w:val="left" w:pos="4200"/>
        </w:tabs>
        <w:snapToGrid w:val="0"/>
        <w:spacing w:line="540" w:lineRule="exact"/>
        <w:ind w:firstLine="560" w:firstLineChars="200"/>
        <w:rPr>
          <w:sz w:val="28"/>
          <w:szCs w:val="28"/>
        </w:rPr>
      </w:pPr>
      <w:r>
        <w:rPr>
          <w:sz w:val="28"/>
          <w:szCs w:val="28"/>
        </w:rPr>
        <w:t>（2）身处这样一个宇宙之中，我们应不应该寻找地外文明呢？宇宙就像一个黑森林，每一个文明都是一个带枪的猎人，小心翼翼地在危机四伏的丛林中前行，不敢发出任何声响，因为林中到处都有与他一样潜行的猎人，如果他发现了别的生命，能做的只有一件事：开枪消灭他，要不然就可能会被他消灭。</w:t>
      </w:r>
    </w:p>
    <w:p>
      <w:pPr>
        <w:tabs>
          <w:tab w:val="left" w:pos="4200"/>
        </w:tabs>
        <w:snapToGrid w:val="0"/>
        <w:spacing w:after="312" w:afterLines="100" w:line="540" w:lineRule="exact"/>
        <w:ind w:firstLine="560" w:firstLineChars="200"/>
        <w:rPr>
          <w:sz w:val="28"/>
          <w:szCs w:val="28"/>
        </w:rPr>
      </w:pPr>
      <w:r>
        <w:rPr>
          <w:sz w:val="28"/>
          <w:szCs w:val="28"/>
        </w:rPr>
        <w:t>（3）……</w:t>
      </w:r>
      <w:r>
        <w:rPr>
          <w:rFonts w:hint="eastAsia"/>
          <w:sz w:val="28"/>
          <w:szCs w:val="28"/>
        </w:rPr>
        <w:t>（略）</w:t>
      </w:r>
    </w:p>
    <w:p>
      <w:pPr>
        <w:tabs>
          <w:tab w:val="left" w:pos="4200"/>
        </w:tabs>
        <w:snapToGrid w:val="0"/>
        <w:spacing w:line="540" w:lineRule="exact"/>
        <w:ind w:firstLine="560" w:firstLineChars="200"/>
        <w:rPr>
          <w:sz w:val="28"/>
          <w:szCs w:val="28"/>
        </w:rPr>
      </w:pPr>
      <w:r>
        <w:rPr>
          <w:sz w:val="28"/>
          <w:szCs w:val="28"/>
        </w:rPr>
        <w:t>（2）对宇宙生存的黑森林法则进行了论证，以下哪项对此论证的评价最为合适？</w:t>
      </w:r>
    </w:p>
    <w:p>
      <w:pPr>
        <w:tabs>
          <w:tab w:val="left" w:pos="4200"/>
          <w:tab w:val="left" w:pos="5245"/>
        </w:tabs>
        <w:snapToGrid w:val="0"/>
        <w:spacing w:line="540" w:lineRule="exact"/>
        <w:ind w:firstLine="560" w:firstLineChars="200"/>
        <w:rPr>
          <w:sz w:val="28"/>
          <w:szCs w:val="28"/>
        </w:rPr>
      </w:pPr>
      <w:r>
        <w:rPr>
          <w:sz w:val="28"/>
          <w:szCs w:val="28"/>
        </w:rPr>
        <w:t>A．采用的是类比论证</w:t>
      </w:r>
      <w:r>
        <w:rPr>
          <w:sz w:val="28"/>
          <w:szCs w:val="28"/>
        </w:rPr>
        <w:tab/>
      </w:r>
      <w:r>
        <w:rPr>
          <w:sz w:val="28"/>
          <w:szCs w:val="28"/>
        </w:rPr>
        <w:tab/>
      </w:r>
      <w:r>
        <w:rPr>
          <w:sz w:val="28"/>
          <w:szCs w:val="28"/>
        </w:rPr>
        <w:t>B．采用的是因果论证</w:t>
      </w:r>
    </w:p>
    <w:p>
      <w:pPr>
        <w:tabs>
          <w:tab w:val="left" w:pos="4200"/>
          <w:tab w:val="left" w:pos="5245"/>
        </w:tabs>
        <w:snapToGrid w:val="0"/>
        <w:spacing w:line="540" w:lineRule="exact"/>
        <w:ind w:firstLine="560" w:firstLineChars="200"/>
        <w:rPr>
          <w:sz w:val="28"/>
          <w:szCs w:val="28"/>
        </w:rPr>
      </w:pPr>
      <w:r>
        <w:rPr>
          <w:sz w:val="28"/>
          <w:szCs w:val="28"/>
        </w:rPr>
        <w:t>C．采用的是反证法论证</w:t>
      </w:r>
      <w:r>
        <w:rPr>
          <w:sz w:val="28"/>
          <w:szCs w:val="28"/>
        </w:rPr>
        <w:tab/>
      </w:r>
      <w:r>
        <w:rPr>
          <w:sz w:val="28"/>
          <w:szCs w:val="28"/>
        </w:rPr>
        <w:tab/>
      </w:r>
      <w:r>
        <w:rPr>
          <w:sz w:val="28"/>
          <w:szCs w:val="28"/>
        </w:rPr>
        <w:t>D．采用的是归谬法论证</w:t>
      </w:r>
    </w:p>
    <w:p>
      <w:pPr>
        <w:tabs>
          <w:tab w:val="left" w:pos="4200"/>
        </w:tabs>
        <w:snapToGrid w:val="0"/>
        <w:spacing w:line="540" w:lineRule="exact"/>
        <w:ind w:firstLine="560" w:firstLineChars="200"/>
        <w:rPr>
          <w:sz w:val="28"/>
          <w:szCs w:val="28"/>
        </w:rPr>
      </w:pPr>
      <w:r>
        <w:rPr>
          <w:sz w:val="28"/>
          <w:szCs w:val="28"/>
        </w:rPr>
        <w:t>答案：A</w:t>
      </w:r>
    </w:p>
    <w:p>
      <w:pPr>
        <w:tabs>
          <w:tab w:val="left" w:pos="4200"/>
        </w:tabs>
        <w:snapToGrid w:val="0"/>
        <w:spacing w:line="540" w:lineRule="exact"/>
        <w:ind w:firstLine="642" w:firstLineChars="200"/>
        <w:rPr>
          <w:b/>
          <w:bCs/>
          <w:sz w:val="32"/>
          <w:szCs w:val="32"/>
        </w:rPr>
      </w:pPr>
      <w:r>
        <w:rPr>
          <w:rFonts w:hint="eastAsia" w:ascii="仿宋_GB2312" w:cs="仿宋_GB2312"/>
          <w:b/>
          <w:bCs/>
          <w:sz w:val="32"/>
          <w:szCs w:val="32"/>
        </w:rPr>
        <w:t>⑸</w:t>
      </w:r>
      <w:r>
        <w:rPr>
          <w:rFonts w:hint="eastAsia" w:cs="仿宋_GB2312"/>
          <w:b/>
          <w:bCs/>
          <w:sz w:val="32"/>
          <w:szCs w:val="32"/>
        </w:rPr>
        <w:t>资料分析</w:t>
      </w:r>
    </w:p>
    <w:p>
      <w:pPr>
        <w:tabs>
          <w:tab w:val="left" w:pos="4200"/>
        </w:tabs>
        <w:snapToGrid w:val="0"/>
        <w:spacing w:line="540" w:lineRule="exact"/>
        <w:ind w:firstLine="640" w:firstLineChars="200"/>
        <w:rPr>
          <w:sz w:val="32"/>
          <w:szCs w:val="32"/>
        </w:rPr>
      </w:pPr>
      <w:r>
        <w:rPr>
          <w:rFonts w:hint="eastAsia" w:cs="仿宋_GB2312"/>
          <w:sz w:val="32"/>
          <w:szCs w:val="32"/>
        </w:rPr>
        <w:t>主要测查应试人员对各种复合性的数据资料进行综合理解与分析加工的能力，资料通常以统计性的图表、文字材料等形式呈现。</w:t>
      </w:r>
    </w:p>
    <w:p>
      <w:pPr>
        <w:tabs>
          <w:tab w:val="left" w:pos="4200"/>
        </w:tabs>
        <w:spacing w:after="156" w:afterLines="50" w:line="40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720" w:lineRule="auto"/>
        <w:rPr>
          <w:rFonts w:ascii="宋体" w:hAnsi="宋体" w:cs="仿宋_GB2312"/>
          <w:sz w:val="28"/>
          <w:szCs w:val="28"/>
        </w:rPr>
      </w:pPr>
      <w:r>
        <w:drawing>
          <wp:inline distT="0" distB="0" distL="0" distR="0">
            <wp:extent cx="5104130" cy="2768600"/>
            <wp:effectExtent l="0" t="0" r="127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adjustRightInd w:val="0"/>
        <w:spacing w:line="288" w:lineRule="auto"/>
        <w:ind w:firstLine="702" w:firstLineChars="250"/>
        <w:jc w:val="center"/>
        <w:rPr>
          <w:color w:val="000000"/>
          <w:sz w:val="28"/>
          <w:szCs w:val="28"/>
        </w:rPr>
      </w:pPr>
      <w:r>
        <w:rPr>
          <w:b/>
          <w:bCs/>
          <w:color w:val="000000"/>
          <w:sz w:val="28"/>
          <w:szCs w:val="28"/>
        </w:rPr>
        <w:t>2022</w:t>
      </w:r>
      <w:r>
        <w:rPr>
          <w:rFonts w:hint="eastAsia" w:hAnsi="仿宋_GB2312" w:cs="仿宋_GB2312"/>
          <w:b/>
          <w:bCs/>
          <w:color w:val="000000"/>
          <w:sz w:val="28"/>
          <w:szCs w:val="28"/>
          <w:lang w:val="zh-CN"/>
        </w:rPr>
        <w:t>年</w:t>
      </w:r>
      <w:r>
        <w:rPr>
          <w:b/>
          <w:bCs/>
          <w:color w:val="000000"/>
          <w:sz w:val="28"/>
          <w:szCs w:val="28"/>
        </w:rPr>
        <w:t>1</w:t>
      </w:r>
      <w:r>
        <w:rPr>
          <w:rFonts w:hint="eastAsia" w:hAnsi="仿宋_GB2312" w:cs="仿宋_GB2312"/>
          <w:b/>
          <w:bCs/>
          <w:color w:val="000000"/>
          <w:sz w:val="28"/>
          <w:szCs w:val="28"/>
          <w:lang w:val="zh-CN"/>
        </w:rPr>
        <w:t>月</w:t>
      </w:r>
      <w:r>
        <w:rPr>
          <w:rFonts w:hAnsi="仿宋_GB2312" w:cs="仿宋_GB2312"/>
          <w:b/>
          <w:bCs/>
          <w:color w:val="000000"/>
          <w:sz w:val="28"/>
          <w:szCs w:val="28"/>
          <w:lang w:val="zh-CN"/>
        </w:rPr>
        <w:t>~</w:t>
      </w:r>
      <w:r>
        <w:rPr>
          <w:b/>
          <w:bCs/>
          <w:color w:val="000000"/>
          <w:sz w:val="28"/>
          <w:szCs w:val="28"/>
        </w:rPr>
        <w:t>2023</w:t>
      </w:r>
      <w:r>
        <w:rPr>
          <w:rFonts w:hint="eastAsia" w:hAnsi="仿宋_GB2312" w:cs="仿宋_GB2312"/>
          <w:b/>
          <w:bCs/>
          <w:color w:val="000000"/>
          <w:sz w:val="28"/>
          <w:szCs w:val="28"/>
          <w:lang w:val="zh-CN"/>
        </w:rPr>
        <w:t>年</w:t>
      </w:r>
      <w:r>
        <w:rPr>
          <w:b/>
          <w:bCs/>
          <w:color w:val="000000"/>
          <w:sz w:val="28"/>
          <w:szCs w:val="28"/>
        </w:rPr>
        <w:t>4</w:t>
      </w:r>
      <w:r>
        <w:rPr>
          <w:rFonts w:hint="eastAsia" w:hAnsi="仿宋_GB2312" w:cs="仿宋_GB2312"/>
          <w:b/>
          <w:bCs/>
          <w:color w:val="000000"/>
          <w:sz w:val="28"/>
          <w:szCs w:val="28"/>
          <w:lang w:val="zh-CN"/>
        </w:rPr>
        <w:t>月</w:t>
      </w:r>
      <w:r>
        <w:rPr>
          <w:b/>
          <w:bCs/>
          <w:color w:val="000000"/>
          <w:sz w:val="28"/>
          <w:szCs w:val="28"/>
        </w:rPr>
        <w:t>F</w:t>
      </w:r>
      <w:r>
        <w:rPr>
          <w:rFonts w:hint="eastAsia" w:hAnsi="仿宋_GB2312" w:cs="仿宋_GB2312"/>
          <w:b/>
          <w:bCs/>
          <w:color w:val="000000"/>
          <w:sz w:val="28"/>
          <w:szCs w:val="28"/>
          <w:lang w:val="zh-CN"/>
        </w:rPr>
        <w:t>省饮料产量情况</w:t>
      </w:r>
    </w:p>
    <w:p>
      <w:pPr>
        <w:adjustRightInd w:val="0"/>
        <w:spacing w:line="500" w:lineRule="exact"/>
        <w:ind w:firstLine="560" w:firstLineChars="200"/>
        <w:jc w:val="left"/>
        <w:rPr>
          <w:color w:val="000000"/>
          <w:sz w:val="28"/>
          <w:szCs w:val="28"/>
        </w:rPr>
      </w:pPr>
      <w:r>
        <w:rPr>
          <w:rFonts w:hAnsi="仿宋_GB2312" w:cs="仿宋_GB2312"/>
          <w:bCs/>
          <w:color w:val="000000"/>
          <w:sz w:val="28"/>
          <w:szCs w:val="28"/>
        </w:rPr>
        <w:t>1</w:t>
      </w:r>
      <w:r>
        <w:rPr>
          <w:rFonts w:hint="eastAsia" w:hAnsi="仿宋_GB2312" w:cs="仿宋_GB2312"/>
          <w:bCs/>
          <w:color w:val="000000"/>
          <w:sz w:val="28"/>
          <w:szCs w:val="28"/>
        </w:rPr>
        <w:t>．</w:t>
      </w:r>
      <w:r>
        <w:rPr>
          <w:bCs/>
          <w:color w:val="000000"/>
          <w:sz w:val="28"/>
          <w:szCs w:val="28"/>
        </w:rPr>
        <w:t>2021</w:t>
      </w:r>
      <w:r>
        <w:rPr>
          <w:rFonts w:hint="eastAsia" w:hAnsi="仿宋_GB2312" w:cs="仿宋_GB2312"/>
          <w:bCs/>
          <w:color w:val="000000"/>
          <w:sz w:val="28"/>
          <w:szCs w:val="28"/>
          <w:lang w:val="zh-CN"/>
        </w:rPr>
        <w:t>年第一季度，</w:t>
      </w:r>
      <w:r>
        <w:rPr>
          <w:bCs/>
          <w:color w:val="000000"/>
          <w:sz w:val="28"/>
          <w:szCs w:val="28"/>
        </w:rPr>
        <w:t>F</w:t>
      </w:r>
      <w:r>
        <w:rPr>
          <w:rFonts w:hint="eastAsia" w:hAnsi="仿宋_GB2312" w:cs="仿宋_GB2312"/>
          <w:bCs/>
          <w:color w:val="000000"/>
          <w:sz w:val="28"/>
          <w:szCs w:val="28"/>
          <w:lang w:val="zh-CN"/>
        </w:rPr>
        <w:t>省饮料产量在以下哪个范围内？</w:t>
      </w:r>
    </w:p>
    <w:p>
      <w:pPr>
        <w:tabs>
          <w:tab w:val="left" w:pos="3359"/>
          <w:tab w:val="left" w:pos="4970"/>
          <w:tab w:val="left" w:pos="5245"/>
        </w:tabs>
        <w:adjustRightInd w:val="0"/>
        <w:spacing w:line="500" w:lineRule="exact"/>
        <w:ind w:firstLine="560" w:firstLineChars="200"/>
        <w:jc w:val="left"/>
        <w:rPr>
          <w:color w:val="000000"/>
          <w:sz w:val="28"/>
          <w:szCs w:val="28"/>
        </w:rPr>
      </w:pPr>
      <w:r>
        <w:rPr>
          <w:rFonts w:hAnsi="仿宋_GB2312" w:cs="仿宋_GB2312"/>
          <w:color w:val="000000"/>
          <w:sz w:val="28"/>
          <w:szCs w:val="28"/>
        </w:rPr>
        <w:t>A</w:t>
      </w:r>
      <w:r>
        <w:rPr>
          <w:rFonts w:hint="eastAsia" w:hAnsi="仿宋_GB2312" w:cs="仿宋_GB2312"/>
          <w:color w:val="000000"/>
          <w:sz w:val="28"/>
          <w:szCs w:val="28"/>
        </w:rPr>
        <w:t>．</w:t>
      </w:r>
      <w:r>
        <w:rPr>
          <w:rFonts w:hint="eastAsia" w:hAnsi="仿宋_GB2312" w:cs="仿宋_GB2312"/>
          <w:color w:val="000000"/>
          <w:sz w:val="28"/>
          <w:szCs w:val="28"/>
          <w:lang w:val="zh-CN"/>
        </w:rPr>
        <w:t>不到</w:t>
      </w:r>
      <w:r>
        <w:rPr>
          <w:color w:val="000000"/>
          <w:sz w:val="28"/>
          <w:szCs w:val="28"/>
        </w:rPr>
        <w:t>240</w:t>
      </w:r>
      <w:r>
        <w:rPr>
          <w:rFonts w:hint="eastAsia" w:hAnsi="仿宋_GB2312" w:cs="仿宋_GB2312"/>
          <w:color w:val="000000"/>
          <w:sz w:val="28"/>
          <w:szCs w:val="28"/>
          <w:lang w:val="zh-CN"/>
        </w:rPr>
        <w:t>万吨</w:t>
      </w:r>
      <w:r>
        <w:rPr>
          <w:rFonts w:hAnsi="仿宋_GB2312" w:cs="仿宋_GB2312"/>
          <w:color w:val="000000"/>
          <w:sz w:val="28"/>
          <w:szCs w:val="28"/>
        </w:rPr>
        <w:tab/>
      </w:r>
      <w:r>
        <w:rPr>
          <w:rFonts w:hAnsi="仿宋_GB2312" w:cs="仿宋_GB2312"/>
          <w:color w:val="000000"/>
          <w:sz w:val="28"/>
          <w:szCs w:val="28"/>
        </w:rPr>
        <w:tab/>
      </w:r>
      <w:r>
        <w:rPr>
          <w:rFonts w:hAnsi="仿宋_GB2312" w:cs="仿宋_GB2312"/>
          <w:color w:val="000000"/>
          <w:sz w:val="28"/>
          <w:szCs w:val="28"/>
        </w:rPr>
        <w:t>B</w:t>
      </w:r>
      <w:r>
        <w:rPr>
          <w:rFonts w:hint="eastAsia" w:hAnsi="仿宋_GB2312" w:cs="仿宋_GB2312"/>
          <w:color w:val="000000"/>
          <w:sz w:val="28"/>
          <w:szCs w:val="28"/>
        </w:rPr>
        <w:t>．</w:t>
      </w:r>
      <w:r>
        <w:rPr>
          <w:color w:val="000000"/>
          <w:sz w:val="28"/>
          <w:szCs w:val="28"/>
        </w:rPr>
        <w:t>240</w:t>
      </w:r>
      <w:r>
        <w:rPr>
          <w:rFonts w:hint="eastAsia" w:hAnsi="仿宋_GB2312" w:cs="仿宋_GB2312"/>
          <w:color w:val="000000"/>
          <w:sz w:val="28"/>
          <w:szCs w:val="28"/>
          <w:lang w:val="zh-CN"/>
        </w:rPr>
        <w:t>万吨</w:t>
      </w:r>
      <w:r>
        <w:rPr>
          <w:color w:val="000000"/>
          <w:sz w:val="28"/>
          <w:szCs w:val="28"/>
          <w:lang w:val="zh-CN"/>
        </w:rPr>
        <w:t>~</w:t>
      </w:r>
      <w:r>
        <w:rPr>
          <w:color w:val="000000"/>
          <w:sz w:val="28"/>
          <w:szCs w:val="28"/>
        </w:rPr>
        <w:t>270</w:t>
      </w:r>
      <w:r>
        <w:rPr>
          <w:rFonts w:hint="eastAsia" w:hAnsi="仿宋_GB2312" w:cs="仿宋_GB2312"/>
          <w:color w:val="000000"/>
          <w:sz w:val="28"/>
          <w:szCs w:val="28"/>
          <w:lang w:val="zh-CN"/>
        </w:rPr>
        <w:t>万吨之间</w:t>
      </w:r>
    </w:p>
    <w:p>
      <w:pPr>
        <w:tabs>
          <w:tab w:val="left" w:pos="3359"/>
          <w:tab w:val="left" w:pos="4970"/>
        </w:tabs>
        <w:adjustRightInd w:val="0"/>
        <w:spacing w:line="500" w:lineRule="exact"/>
        <w:ind w:firstLine="560" w:firstLineChars="200"/>
        <w:jc w:val="left"/>
        <w:rPr>
          <w:rFonts w:hAnsi="仿宋_GB2312" w:cs="仿宋_GB2312"/>
          <w:color w:val="000000"/>
          <w:sz w:val="28"/>
          <w:szCs w:val="28"/>
          <w:lang w:val="zh-CN"/>
        </w:rPr>
      </w:pPr>
      <w:r>
        <w:rPr>
          <w:rFonts w:hAnsi="仿宋_GB2312" w:cs="仿宋_GB2312"/>
          <w:color w:val="000000"/>
          <w:sz w:val="28"/>
          <w:szCs w:val="28"/>
        </w:rPr>
        <w:t>C</w:t>
      </w:r>
      <w:r>
        <w:rPr>
          <w:rFonts w:hint="eastAsia" w:hAnsi="仿宋_GB2312" w:cs="仿宋_GB2312"/>
          <w:color w:val="000000"/>
          <w:sz w:val="28"/>
          <w:szCs w:val="28"/>
        </w:rPr>
        <w:t>．</w:t>
      </w:r>
      <w:r>
        <w:rPr>
          <w:color w:val="000000"/>
          <w:sz w:val="28"/>
          <w:szCs w:val="28"/>
        </w:rPr>
        <w:t>270</w:t>
      </w:r>
      <w:r>
        <w:rPr>
          <w:rFonts w:hint="eastAsia" w:hAnsi="仿宋_GB2312" w:cs="仿宋_GB2312"/>
          <w:color w:val="000000"/>
          <w:sz w:val="28"/>
          <w:szCs w:val="28"/>
          <w:lang w:val="zh-CN"/>
        </w:rPr>
        <w:t>万吨</w:t>
      </w:r>
      <w:r>
        <w:rPr>
          <w:color w:val="000000"/>
          <w:sz w:val="28"/>
          <w:szCs w:val="28"/>
          <w:lang w:val="zh-CN"/>
        </w:rPr>
        <w:t>~</w:t>
      </w:r>
      <w:r>
        <w:rPr>
          <w:color w:val="000000"/>
          <w:sz w:val="28"/>
          <w:szCs w:val="28"/>
        </w:rPr>
        <w:t>300</w:t>
      </w:r>
      <w:r>
        <w:rPr>
          <w:rFonts w:hint="eastAsia" w:hAnsi="仿宋_GB2312" w:cs="仿宋_GB2312"/>
          <w:color w:val="000000"/>
          <w:sz w:val="28"/>
          <w:szCs w:val="28"/>
          <w:lang w:val="zh-CN"/>
        </w:rPr>
        <w:t>万吨之间</w:t>
      </w:r>
      <w:r>
        <w:rPr>
          <w:rFonts w:hAnsi="仿宋_GB2312" w:cs="仿宋_GB2312"/>
          <w:color w:val="000000"/>
          <w:sz w:val="28"/>
          <w:szCs w:val="28"/>
        </w:rPr>
        <w:tab/>
      </w:r>
      <w:r>
        <w:rPr>
          <w:rFonts w:hAnsi="仿宋_GB2312" w:cs="仿宋_GB2312"/>
          <w:color w:val="000000"/>
          <w:sz w:val="28"/>
          <w:szCs w:val="28"/>
        </w:rPr>
        <w:t>D</w:t>
      </w:r>
      <w:r>
        <w:rPr>
          <w:rFonts w:hint="eastAsia" w:hAnsi="仿宋_GB2312" w:cs="仿宋_GB2312"/>
          <w:color w:val="000000"/>
          <w:sz w:val="28"/>
          <w:szCs w:val="28"/>
        </w:rPr>
        <w:t>．</w:t>
      </w:r>
      <w:r>
        <w:rPr>
          <w:rFonts w:hint="eastAsia" w:hAnsi="仿宋_GB2312" w:cs="仿宋_GB2312"/>
          <w:color w:val="000000"/>
          <w:sz w:val="28"/>
          <w:szCs w:val="28"/>
          <w:lang w:val="zh-CN"/>
        </w:rPr>
        <w:t>超过</w:t>
      </w:r>
      <w:r>
        <w:rPr>
          <w:color w:val="000000"/>
          <w:sz w:val="28"/>
          <w:szCs w:val="28"/>
        </w:rPr>
        <w:t>300</w:t>
      </w:r>
      <w:r>
        <w:rPr>
          <w:rFonts w:hint="eastAsia" w:hAnsi="仿宋_GB2312" w:cs="仿宋_GB2312"/>
          <w:color w:val="000000"/>
          <w:sz w:val="28"/>
          <w:szCs w:val="28"/>
          <w:lang w:val="zh-CN"/>
        </w:rPr>
        <w:t>万吨</w:t>
      </w:r>
    </w:p>
    <w:p>
      <w:pPr>
        <w:tabs>
          <w:tab w:val="left" w:pos="3359"/>
        </w:tabs>
        <w:adjustRightInd w:val="0"/>
        <w:spacing w:line="500" w:lineRule="exact"/>
        <w:ind w:firstLine="560" w:firstLineChars="200"/>
        <w:rPr>
          <w:color w:val="000000"/>
          <w:kern w:val="0"/>
          <w:sz w:val="28"/>
          <w:szCs w:val="28"/>
          <w:lang w:val="zh-CN"/>
        </w:rPr>
      </w:pPr>
      <w:r>
        <w:rPr>
          <w:rFonts w:hint="eastAsia"/>
          <w:color w:val="000000"/>
          <w:kern w:val="0"/>
          <w:sz w:val="28"/>
          <w:szCs w:val="28"/>
          <w:lang w:val="zh-CN"/>
        </w:rPr>
        <w:t xml:space="preserve">答案：A </w:t>
      </w:r>
    </w:p>
    <w:p>
      <w:pPr>
        <w:adjustRightInd w:val="0"/>
        <w:spacing w:line="500" w:lineRule="exact"/>
        <w:ind w:firstLine="560" w:firstLineChars="200"/>
        <w:jc w:val="left"/>
        <w:rPr>
          <w:rFonts w:hAnsi="仿宋_GB2312" w:cs="仿宋_GB2312"/>
          <w:bCs/>
          <w:color w:val="000000"/>
          <w:sz w:val="28"/>
          <w:szCs w:val="28"/>
          <w:lang w:val="zh-CN"/>
        </w:rPr>
      </w:pPr>
      <w:r>
        <w:rPr>
          <w:rFonts w:hAnsi="仿宋_GB2312" w:cs="仿宋_GB2312"/>
          <w:bCs/>
          <w:color w:val="000000"/>
          <w:sz w:val="28"/>
          <w:szCs w:val="28"/>
        </w:rPr>
        <w:t>2</w:t>
      </w:r>
      <w:r>
        <w:rPr>
          <w:rFonts w:hint="eastAsia" w:hAnsi="仿宋_GB2312" w:cs="仿宋_GB2312"/>
          <w:bCs/>
          <w:color w:val="000000"/>
          <w:sz w:val="28"/>
          <w:szCs w:val="28"/>
        </w:rPr>
        <w:t>．</w:t>
      </w:r>
      <w:r>
        <w:rPr>
          <w:rFonts w:hint="eastAsia" w:hAnsi="仿宋_GB2312" w:cs="仿宋_GB2312"/>
          <w:bCs/>
          <w:color w:val="000000"/>
          <w:sz w:val="28"/>
          <w:szCs w:val="28"/>
          <w:lang w:val="zh-CN"/>
        </w:rPr>
        <w:t>以下柱状图反映了</w:t>
      </w:r>
      <w:r>
        <w:rPr>
          <w:bCs/>
          <w:color w:val="000000"/>
          <w:sz w:val="28"/>
          <w:szCs w:val="28"/>
        </w:rPr>
        <w:t>2022</w:t>
      </w:r>
      <w:r>
        <w:rPr>
          <w:rFonts w:hint="eastAsia" w:hAnsi="仿宋_GB2312" w:cs="仿宋_GB2312"/>
          <w:bCs/>
          <w:color w:val="000000"/>
          <w:sz w:val="28"/>
          <w:szCs w:val="28"/>
          <w:lang w:val="zh-CN"/>
        </w:rPr>
        <w:t>年哪一时间段内，</w:t>
      </w:r>
      <w:r>
        <w:rPr>
          <w:bCs/>
          <w:color w:val="000000"/>
          <w:sz w:val="28"/>
          <w:szCs w:val="28"/>
        </w:rPr>
        <w:t>F</w:t>
      </w:r>
      <w:r>
        <w:rPr>
          <w:rFonts w:hint="eastAsia" w:hAnsi="仿宋_GB2312" w:cs="仿宋_GB2312"/>
          <w:bCs/>
          <w:color w:val="000000"/>
          <w:sz w:val="28"/>
          <w:szCs w:val="28"/>
          <w:lang w:val="zh-CN"/>
        </w:rPr>
        <w:t>省饮料产量环比增量的变化趋势（横轴位置代表</w:t>
      </w:r>
      <w:r>
        <w:rPr>
          <w:bCs/>
          <w:color w:val="000000"/>
          <w:sz w:val="28"/>
          <w:szCs w:val="28"/>
          <w:lang w:val="zh-CN"/>
        </w:rPr>
        <w:t>0</w:t>
      </w:r>
      <w:r>
        <w:rPr>
          <w:rFonts w:hint="eastAsia" w:hAnsi="仿宋_GB2312" w:cs="仿宋_GB2312"/>
          <w:bCs/>
          <w:color w:val="000000"/>
          <w:sz w:val="28"/>
          <w:szCs w:val="28"/>
          <w:lang w:val="zh-CN"/>
        </w:rPr>
        <w:t>）？</w:t>
      </w:r>
    </w:p>
    <w:p>
      <w:pPr>
        <w:adjustRightInd w:val="0"/>
        <w:spacing w:line="720" w:lineRule="auto"/>
        <w:jc w:val="center"/>
        <w:rPr>
          <w:color w:val="000000"/>
          <w:sz w:val="28"/>
          <w:szCs w:val="28"/>
        </w:rPr>
      </w:pPr>
      <w:r>
        <w:rPr>
          <w:color w:val="000000"/>
          <w:sz w:val="28"/>
          <w:szCs w:val="28"/>
        </w:rPr>
        <w:drawing>
          <wp:inline distT="0" distB="0" distL="0" distR="0">
            <wp:extent cx="2074545" cy="1125855"/>
            <wp:effectExtent l="0" t="0" r="1905" b="0"/>
            <wp:docPr id="9" name="图片 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2074545" cy="1125855"/>
                    </a:xfrm>
                    <a:prstGeom prst="rect">
                      <a:avLst/>
                    </a:prstGeom>
                    <a:noFill/>
                    <a:ln>
                      <a:noFill/>
                    </a:ln>
                  </pic:spPr>
                </pic:pic>
              </a:graphicData>
            </a:graphic>
          </wp:inline>
        </w:drawing>
      </w:r>
    </w:p>
    <w:p>
      <w:pPr>
        <w:tabs>
          <w:tab w:val="left" w:pos="3359"/>
          <w:tab w:val="left" w:pos="5245"/>
        </w:tabs>
        <w:adjustRightInd w:val="0"/>
        <w:spacing w:line="500" w:lineRule="exact"/>
        <w:ind w:firstLine="560" w:firstLineChars="200"/>
        <w:rPr>
          <w:color w:val="000000"/>
          <w:sz w:val="28"/>
          <w:szCs w:val="28"/>
        </w:rPr>
      </w:pPr>
      <w:r>
        <w:rPr>
          <w:rFonts w:hAnsi="仿宋_GB2312" w:cs="仿宋_GB2312"/>
          <w:color w:val="000000"/>
          <w:sz w:val="28"/>
          <w:szCs w:val="28"/>
        </w:rPr>
        <w:t>A</w:t>
      </w:r>
      <w:r>
        <w:rPr>
          <w:rFonts w:hint="eastAsia" w:hAnsi="仿宋_GB2312" w:cs="仿宋_GB2312"/>
          <w:color w:val="000000"/>
          <w:sz w:val="28"/>
          <w:szCs w:val="28"/>
        </w:rPr>
        <w:t>．</w:t>
      </w:r>
      <w:r>
        <w:rPr>
          <w:color w:val="000000"/>
          <w:kern w:val="0"/>
          <w:sz w:val="28"/>
          <w:szCs w:val="28"/>
        </w:rPr>
        <w:t>4~7</w:t>
      </w:r>
      <w:r>
        <w:rPr>
          <w:rFonts w:hint="eastAsia" w:hAnsi="仿宋_GB2312" w:cs="仿宋_GB2312"/>
          <w:color w:val="000000"/>
          <w:kern w:val="0"/>
          <w:sz w:val="28"/>
          <w:szCs w:val="28"/>
          <w:lang w:val="zh-CN"/>
        </w:rPr>
        <w:t>月</w:t>
      </w:r>
      <w:r>
        <w:rPr>
          <w:rFonts w:hAnsi="仿宋_GB2312" w:cs="仿宋_GB2312"/>
          <w:color w:val="000000"/>
          <w:sz w:val="28"/>
          <w:szCs w:val="28"/>
        </w:rPr>
        <w:tab/>
      </w:r>
      <w:r>
        <w:rPr>
          <w:rFonts w:hAnsi="仿宋_GB2312" w:cs="仿宋_GB2312"/>
          <w:color w:val="000000"/>
          <w:sz w:val="28"/>
          <w:szCs w:val="28"/>
        </w:rPr>
        <w:tab/>
      </w:r>
      <w:r>
        <w:rPr>
          <w:rFonts w:hAnsi="仿宋_GB2312" w:cs="仿宋_GB2312"/>
          <w:color w:val="000000"/>
          <w:sz w:val="28"/>
          <w:szCs w:val="28"/>
        </w:rPr>
        <w:t>B</w:t>
      </w:r>
      <w:r>
        <w:rPr>
          <w:rFonts w:hint="eastAsia" w:hAnsi="仿宋_GB2312" w:cs="仿宋_GB2312"/>
          <w:color w:val="000000"/>
          <w:sz w:val="28"/>
          <w:szCs w:val="28"/>
        </w:rPr>
        <w:t>．</w:t>
      </w:r>
      <w:r>
        <w:rPr>
          <w:color w:val="000000"/>
          <w:kern w:val="0"/>
          <w:sz w:val="28"/>
          <w:szCs w:val="28"/>
        </w:rPr>
        <w:t>5~8</w:t>
      </w:r>
      <w:r>
        <w:rPr>
          <w:rFonts w:hint="eastAsia" w:hAnsi="仿宋_GB2312" w:cs="仿宋_GB2312"/>
          <w:color w:val="000000"/>
          <w:kern w:val="0"/>
          <w:sz w:val="28"/>
          <w:szCs w:val="28"/>
          <w:lang w:val="zh-CN"/>
        </w:rPr>
        <w:t>月</w:t>
      </w:r>
    </w:p>
    <w:p>
      <w:pPr>
        <w:tabs>
          <w:tab w:val="left" w:pos="3359"/>
          <w:tab w:val="left" w:pos="5245"/>
        </w:tabs>
        <w:adjustRightInd w:val="0"/>
        <w:spacing w:line="500" w:lineRule="exact"/>
        <w:ind w:firstLine="560" w:firstLineChars="200"/>
        <w:rPr>
          <w:color w:val="000000"/>
          <w:sz w:val="28"/>
          <w:szCs w:val="28"/>
        </w:rPr>
      </w:pPr>
      <w:r>
        <w:rPr>
          <w:rFonts w:hAnsi="仿宋_GB2312" w:cs="仿宋_GB2312"/>
          <w:color w:val="000000"/>
          <w:sz w:val="28"/>
          <w:szCs w:val="28"/>
        </w:rPr>
        <w:t>C</w:t>
      </w:r>
      <w:r>
        <w:rPr>
          <w:rFonts w:hint="eastAsia" w:hAnsi="仿宋_GB2312" w:cs="仿宋_GB2312"/>
          <w:color w:val="000000"/>
          <w:sz w:val="28"/>
          <w:szCs w:val="28"/>
        </w:rPr>
        <w:t>．</w:t>
      </w:r>
      <w:r>
        <w:rPr>
          <w:color w:val="000000"/>
          <w:kern w:val="0"/>
          <w:sz w:val="28"/>
          <w:szCs w:val="28"/>
        </w:rPr>
        <w:t>7~10</w:t>
      </w:r>
      <w:r>
        <w:rPr>
          <w:rFonts w:hint="eastAsia" w:hAnsi="仿宋_GB2312" w:cs="仿宋_GB2312"/>
          <w:color w:val="000000"/>
          <w:kern w:val="0"/>
          <w:sz w:val="28"/>
          <w:szCs w:val="28"/>
          <w:lang w:val="zh-CN"/>
        </w:rPr>
        <w:t>月</w:t>
      </w:r>
      <w:r>
        <w:rPr>
          <w:rFonts w:hAnsi="仿宋_GB2312" w:cs="仿宋_GB2312"/>
          <w:color w:val="000000"/>
          <w:sz w:val="28"/>
          <w:szCs w:val="28"/>
        </w:rPr>
        <w:tab/>
      </w:r>
      <w:r>
        <w:rPr>
          <w:rFonts w:hAnsi="仿宋_GB2312" w:cs="仿宋_GB2312"/>
          <w:color w:val="000000"/>
          <w:sz w:val="28"/>
          <w:szCs w:val="28"/>
        </w:rPr>
        <w:tab/>
      </w:r>
      <w:r>
        <w:rPr>
          <w:rFonts w:hAnsi="仿宋_GB2312" w:cs="仿宋_GB2312"/>
          <w:color w:val="000000"/>
          <w:sz w:val="28"/>
          <w:szCs w:val="28"/>
        </w:rPr>
        <w:t>D</w:t>
      </w:r>
      <w:r>
        <w:rPr>
          <w:rFonts w:hint="eastAsia" w:hAnsi="仿宋_GB2312" w:cs="仿宋_GB2312"/>
          <w:color w:val="000000"/>
          <w:sz w:val="28"/>
          <w:szCs w:val="28"/>
        </w:rPr>
        <w:t>．</w:t>
      </w:r>
      <w:r>
        <w:rPr>
          <w:color w:val="000000"/>
          <w:kern w:val="0"/>
          <w:sz w:val="28"/>
          <w:szCs w:val="28"/>
        </w:rPr>
        <w:t>9~12</w:t>
      </w:r>
      <w:r>
        <w:rPr>
          <w:rFonts w:hint="eastAsia" w:hAnsi="仿宋_GB2312" w:cs="仿宋_GB2312"/>
          <w:color w:val="000000"/>
          <w:kern w:val="0"/>
          <w:sz w:val="28"/>
          <w:szCs w:val="28"/>
          <w:lang w:val="zh-CN"/>
        </w:rPr>
        <w:t>月</w:t>
      </w:r>
    </w:p>
    <w:p>
      <w:pPr>
        <w:tabs>
          <w:tab w:val="left" w:pos="3359"/>
        </w:tabs>
        <w:adjustRightInd w:val="0"/>
        <w:spacing w:line="500" w:lineRule="exact"/>
        <w:ind w:firstLine="560" w:firstLineChars="200"/>
        <w:rPr>
          <w:color w:val="000000"/>
          <w:kern w:val="0"/>
          <w:sz w:val="28"/>
          <w:szCs w:val="28"/>
          <w:lang w:val="zh-CN"/>
        </w:rPr>
      </w:pPr>
      <w:r>
        <w:rPr>
          <w:rFonts w:hint="eastAsia"/>
          <w:color w:val="000000"/>
          <w:kern w:val="0"/>
          <w:sz w:val="28"/>
          <w:szCs w:val="28"/>
          <w:lang w:val="zh-CN"/>
        </w:rPr>
        <w:t>答案：D</w:t>
      </w:r>
    </w:p>
    <w:p>
      <w:pPr>
        <w:rPr>
          <w:color w:val="000000"/>
          <w:kern w:val="0"/>
          <w:sz w:val="28"/>
          <w:szCs w:val="28"/>
          <w:lang w:val="zh-CN"/>
        </w:rPr>
      </w:pPr>
      <w:r>
        <w:rPr>
          <w:rFonts w:hint="eastAsia"/>
          <w:color w:val="000000"/>
          <w:kern w:val="0"/>
          <w:sz w:val="28"/>
          <w:szCs w:val="28"/>
          <w:lang w:val="zh-CN"/>
        </w:rPr>
        <w:br w:type="page"/>
      </w:r>
    </w:p>
    <w:p>
      <w:pPr>
        <w:pStyle w:val="4"/>
        <w:rPr>
          <w:rFonts w:ascii="黑体" w:hAnsi="黑体" w:eastAsia="黑体" w:cs="黑体"/>
          <w:b w:val="0"/>
        </w:rPr>
      </w:pPr>
      <w:bookmarkStart w:id="14" w:name="_Toc62803489"/>
      <w:r>
        <w:rPr>
          <w:rFonts w:hint="eastAsia" w:ascii="黑体" w:hAnsi="黑体" w:eastAsia="黑体" w:cs="黑体"/>
          <w:b w:val="0"/>
        </w:rPr>
        <w:t>5.1.2  《综合应用能力（</w:t>
      </w:r>
      <w:r>
        <w:rPr>
          <w:rFonts w:eastAsia="黑体"/>
          <w:b w:val="0"/>
        </w:rPr>
        <w:t>A</w:t>
      </w:r>
      <w:r>
        <w:rPr>
          <w:rFonts w:hint="eastAsia" w:ascii="黑体" w:hAnsi="黑体" w:eastAsia="黑体" w:cs="黑体"/>
          <w:b w:val="0"/>
        </w:rPr>
        <w:t>类）》</w:t>
      </w:r>
      <w:bookmarkEnd w:id="14"/>
    </w:p>
    <w:p>
      <w:pPr>
        <w:pStyle w:val="39"/>
        <w:tabs>
          <w:tab w:val="left" w:pos="4200"/>
        </w:tabs>
        <w:ind w:firstLine="0" w:firstLineChars="0"/>
        <w:outlineLvl w:val="3"/>
        <w:rPr>
          <w:rFonts w:ascii="宋体" w:hAnsi="宋体" w:eastAsia="宋体"/>
        </w:rPr>
      </w:pPr>
      <w:bookmarkStart w:id="15" w:name="_Toc62803490"/>
      <w:r>
        <w:rPr>
          <w:rFonts w:hint="eastAsia" w:ascii="宋体" w:hAnsi="宋体" w:eastAsia="宋体"/>
        </w:rPr>
        <w:t>5.1.2.1  考试性质和目标</w:t>
      </w:r>
      <w:bookmarkEnd w:id="15"/>
    </w:p>
    <w:p>
      <w:pPr>
        <w:tabs>
          <w:tab w:val="left" w:pos="4200"/>
        </w:tabs>
        <w:ind w:firstLine="640" w:firstLineChars="200"/>
        <w:rPr>
          <w:sz w:val="32"/>
          <w:szCs w:val="32"/>
        </w:rPr>
      </w:pPr>
      <w:r>
        <w:rPr>
          <w:sz w:val="32"/>
          <w:szCs w:val="32"/>
        </w:rPr>
        <w:t>《综合应用能力（A类）》是针对事业单位管理岗位公开招聘工作人员而设置的考试科目，旨在测查应试人员综合运用相关知识和技能发现问题、分析问题、解决问题的能力。</w:t>
      </w:r>
    </w:p>
    <w:p>
      <w:pPr>
        <w:pStyle w:val="39"/>
        <w:tabs>
          <w:tab w:val="left" w:pos="4200"/>
        </w:tabs>
        <w:ind w:firstLine="0" w:firstLineChars="0"/>
        <w:outlineLvl w:val="3"/>
        <w:rPr>
          <w:rFonts w:ascii="宋体" w:hAnsi="宋体" w:eastAsia="宋体"/>
        </w:rPr>
      </w:pPr>
      <w:bookmarkStart w:id="16" w:name="_Toc62803491"/>
      <w:r>
        <w:rPr>
          <w:rFonts w:hint="eastAsia" w:ascii="宋体" w:hAnsi="宋体" w:eastAsia="宋体"/>
        </w:rPr>
        <w:t>5.1.2.2  考试内容和测评要素</w:t>
      </w:r>
      <w:bookmarkEnd w:id="16"/>
    </w:p>
    <w:p>
      <w:pPr>
        <w:tabs>
          <w:tab w:val="left" w:pos="4200"/>
        </w:tabs>
        <w:ind w:firstLine="640" w:firstLineChars="200"/>
        <w:rPr>
          <w:rFonts w:ascii="仿宋_GB2312"/>
          <w:sz w:val="32"/>
          <w:szCs w:val="32"/>
        </w:rPr>
      </w:pPr>
      <w:r>
        <w:rPr>
          <w:rFonts w:hint="eastAsia" w:ascii="仿宋_GB2312" w:cs="仿宋_GB2312"/>
          <w:sz w:val="32"/>
          <w:szCs w:val="32"/>
        </w:rPr>
        <w:t>主要测查应试人员的管理角色意识、分析判断能力、计划与控制能力、沟通协调能力和文字表达能力。</w:t>
      </w:r>
    </w:p>
    <w:p>
      <w:pPr>
        <w:tabs>
          <w:tab w:val="left" w:pos="4200"/>
        </w:tabs>
        <w:ind w:firstLine="642" w:firstLineChars="200"/>
        <w:rPr>
          <w:rFonts w:ascii="仿宋_GB2312"/>
          <w:color w:val="000000"/>
          <w:kern w:val="24"/>
          <w:sz w:val="32"/>
          <w:szCs w:val="32"/>
        </w:rPr>
      </w:pPr>
      <w:r>
        <w:rPr>
          <w:rFonts w:hint="eastAsia" w:ascii="仿宋_GB2312" w:cs="仿宋_GB2312"/>
          <w:b/>
          <w:bCs/>
          <w:color w:val="000000"/>
          <w:kern w:val="24"/>
          <w:sz w:val="32"/>
          <w:szCs w:val="32"/>
        </w:rPr>
        <w:t>管理角色意识：</w:t>
      </w:r>
      <w:r>
        <w:rPr>
          <w:rFonts w:hint="eastAsia" w:ascii="仿宋_GB2312" w:cs="仿宋_GB2312"/>
          <w:color w:val="000000"/>
          <w:kern w:val="24"/>
          <w:sz w:val="32"/>
          <w:szCs w:val="32"/>
        </w:rPr>
        <w:t>对管理岗位的职责权限有清晰认识，能够从管理者的角度理解、思考和解决问题，具有服务意识。</w:t>
      </w:r>
    </w:p>
    <w:p>
      <w:pPr>
        <w:tabs>
          <w:tab w:val="left" w:pos="4200"/>
        </w:tabs>
        <w:ind w:firstLine="642" w:firstLineChars="200"/>
        <w:rPr>
          <w:rFonts w:ascii="仿宋_GB2312"/>
          <w:sz w:val="32"/>
          <w:szCs w:val="32"/>
        </w:rPr>
      </w:pPr>
      <w:r>
        <w:rPr>
          <w:rFonts w:hint="eastAsia" w:ascii="仿宋_GB2312" w:cs="仿宋_GB2312"/>
          <w:b/>
          <w:bCs/>
          <w:sz w:val="32"/>
          <w:szCs w:val="32"/>
        </w:rPr>
        <w:t>分析判断能力：</w:t>
      </w:r>
      <w:r>
        <w:rPr>
          <w:rFonts w:hint="eastAsia" w:ascii="仿宋_GB2312" w:cs="仿宋_GB2312"/>
          <w:sz w:val="32"/>
          <w:szCs w:val="32"/>
        </w:rPr>
        <w:t>面对工作情境，能够发现和界定问题，分析问题原因及影响因素，做出恰当的评估和判断。</w:t>
      </w:r>
    </w:p>
    <w:p>
      <w:pPr>
        <w:tabs>
          <w:tab w:val="left" w:pos="4200"/>
        </w:tabs>
        <w:ind w:firstLine="642" w:firstLineChars="200"/>
        <w:rPr>
          <w:rFonts w:ascii="仿宋_GB2312"/>
          <w:sz w:val="32"/>
          <w:szCs w:val="32"/>
        </w:rPr>
      </w:pPr>
      <w:r>
        <w:rPr>
          <w:rFonts w:hint="eastAsia" w:ascii="仿宋_GB2312" w:cs="仿宋_GB2312"/>
          <w:b/>
          <w:bCs/>
          <w:color w:val="000000"/>
          <w:kern w:val="24"/>
          <w:sz w:val="32"/>
          <w:szCs w:val="32"/>
        </w:rPr>
        <w:t>计划与控制能力：</w:t>
      </w:r>
      <w:r>
        <w:rPr>
          <w:rFonts w:hint="eastAsia" w:ascii="仿宋_GB2312" w:cs="仿宋_GB2312"/>
          <w:color w:val="000000"/>
          <w:kern w:val="24"/>
          <w:sz w:val="32"/>
          <w:szCs w:val="32"/>
        </w:rPr>
        <w:t>能够根据岗位职责和工作要求，利用可支配的资源，设想可以解决问题的方式方法，使工作按预想的进程和方向发展，以获得期望的结果。</w:t>
      </w:r>
    </w:p>
    <w:p>
      <w:pPr>
        <w:tabs>
          <w:tab w:val="left" w:pos="4200"/>
        </w:tabs>
        <w:ind w:firstLine="642" w:firstLineChars="200"/>
        <w:rPr>
          <w:rFonts w:ascii="仿宋_GB2312"/>
          <w:sz w:val="32"/>
          <w:szCs w:val="32"/>
        </w:rPr>
      </w:pPr>
      <w:r>
        <w:rPr>
          <w:rFonts w:hint="eastAsia" w:ascii="仿宋_GB2312" w:cs="仿宋_GB2312"/>
          <w:b/>
          <w:bCs/>
          <w:color w:val="000000"/>
          <w:kern w:val="24"/>
          <w:sz w:val="32"/>
          <w:szCs w:val="32"/>
        </w:rPr>
        <w:t>沟通协调能力：</w:t>
      </w:r>
      <w:r>
        <w:rPr>
          <w:rFonts w:hint="eastAsia" w:ascii="仿宋_GB2312" w:cs="仿宋_GB2312"/>
          <w:color w:val="000000"/>
          <w:kern w:val="24"/>
          <w:sz w:val="32"/>
          <w:szCs w:val="32"/>
        </w:rPr>
        <w:t>能够在管理工作中向有关人员征询意见，传递信息，施加影响，获得支持与配合。</w:t>
      </w:r>
    </w:p>
    <w:p>
      <w:pPr>
        <w:tabs>
          <w:tab w:val="left" w:pos="4200"/>
        </w:tabs>
        <w:ind w:firstLine="642" w:firstLineChars="200"/>
        <w:rPr>
          <w:rFonts w:ascii="仿宋_GB2312"/>
          <w:sz w:val="32"/>
          <w:szCs w:val="32"/>
        </w:rPr>
      </w:pPr>
      <w:r>
        <w:rPr>
          <w:rFonts w:hint="eastAsia" w:ascii="仿宋_GB2312" w:cs="仿宋_GB2312"/>
          <w:b/>
          <w:bCs/>
          <w:color w:val="000000"/>
          <w:kern w:val="24"/>
          <w:sz w:val="32"/>
          <w:szCs w:val="32"/>
        </w:rPr>
        <w:t>文字表达能力：</w:t>
      </w:r>
      <w:r>
        <w:rPr>
          <w:rFonts w:hint="eastAsia" w:ascii="仿宋_GB2312" w:cs="仿宋_GB2312"/>
          <w:color w:val="000000"/>
          <w:kern w:val="24"/>
          <w:sz w:val="32"/>
          <w:szCs w:val="32"/>
        </w:rPr>
        <w:t>能够根据管理工作需要撰写文稿，准确和清晰地进行书面表达。</w:t>
      </w:r>
    </w:p>
    <w:p>
      <w:pPr>
        <w:pStyle w:val="39"/>
        <w:tabs>
          <w:tab w:val="left" w:pos="4200"/>
        </w:tabs>
        <w:ind w:firstLine="0" w:firstLineChars="0"/>
        <w:outlineLvl w:val="3"/>
        <w:rPr>
          <w:rFonts w:ascii="宋体" w:hAnsi="宋体" w:eastAsia="宋体"/>
        </w:rPr>
      </w:pPr>
      <w:bookmarkStart w:id="17" w:name="_Toc62803492"/>
      <w:r>
        <w:rPr>
          <w:rFonts w:hint="eastAsia" w:ascii="宋体" w:hAnsi="宋体" w:eastAsia="宋体"/>
        </w:rPr>
        <w:t>5.1.2.3  试卷结构</w:t>
      </w:r>
      <w:bookmarkEnd w:id="17"/>
    </w:p>
    <w:p>
      <w:pPr>
        <w:ind w:firstLine="640" w:firstLineChars="200"/>
        <w:rPr>
          <w:rFonts w:ascii="仿宋_GB2312" w:hAnsi="华文仿宋"/>
        </w:rPr>
      </w:pPr>
      <w:r>
        <w:rPr>
          <w:rFonts w:hint="eastAsia" w:ascii="仿宋_GB2312" w:hAnsi="华文仿宋" w:cs="仿宋_GB2312"/>
          <w:sz w:val="32"/>
          <w:szCs w:val="32"/>
        </w:rPr>
        <w:t>试卷由注意事项、背景材料和试题三部分组成，以主观性试题为主。试题内容主要涉及事业单位管理岗位典型的工作任务，如观点归纳、资料分类、草拟信函、会务安排、应急处理、联络通知等。</w:t>
      </w:r>
      <w:r>
        <w:rPr>
          <w:rFonts w:ascii="黑体" w:eastAsia="黑体"/>
          <w:b/>
        </w:rPr>
        <w:br w:type="page"/>
      </w:r>
      <w:bookmarkStart w:id="18" w:name="_Toc62803493"/>
      <w:r>
        <w:rPr>
          <w:rFonts w:hint="eastAsia" w:ascii="黑体" w:eastAsia="黑体"/>
          <w:sz w:val="32"/>
        </w:rPr>
        <w:t>5.2  社会科学专技类</w:t>
      </w:r>
      <w:r>
        <w:rPr>
          <w:rFonts w:eastAsia="黑体"/>
          <w:sz w:val="32"/>
        </w:rPr>
        <w:t>（B类）</w:t>
      </w:r>
      <w:bookmarkEnd w:id="18"/>
    </w:p>
    <w:p>
      <w:pPr>
        <w:pStyle w:val="4"/>
        <w:tabs>
          <w:tab w:val="left" w:pos="4200"/>
        </w:tabs>
        <w:spacing w:line="520" w:lineRule="exact"/>
        <w:rPr>
          <w:rFonts w:ascii="黑体" w:hAnsi="黑体" w:eastAsia="黑体" w:cs="黑体"/>
          <w:b w:val="0"/>
        </w:rPr>
      </w:pPr>
      <w:bookmarkStart w:id="19" w:name="_Toc62803494"/>
      <w:r>
        <w:rPr>
          <w:rFonts w:hint="eastAsia" w:ascii="黑体" w:hAnsi="黑体" w:eastAsia="黑体" w:cs="黑体"/>
          <w:b w:val="0"/>
        </w:rPr>
        <w:t>5.2.1  《职业能力倾向测验（</w:t>
      </w:r>
      <w:r>
        <w:rPr>
          <w:rFonts w:eastAsia="黑体"/>
          <w:b w:val="0"/>
        </w:rPr>
        <w:t>B</w:t>
      </w:r>
      <w:r>
        <w:rPr>
          <w:rFonts w:hint="eastAsia" w:ascii="黑体" w:hAnsi="黑体" w:eastAsia="黑体" w:cs="黑体"/>
          <w:b w:val="0"/>
        </w:rPr>
        <w:t>类）》</w:t>
      </w:r>
      <w:bookmarkEnd w:id="19"/>
    </w:p>
    <w:p>
      <w:pPr>
        <w:pStyle w:val="39"/>
        <w:tabs>
          <w:tab w:val="left" w:pos="4200"/>
        </w:tabs>
        <w:spacing w:line="520" w:lineRule="exact"/>
        <w:ind w:firstLine="0" w:firstLineChars="0"/>
        <w:outlineLvl w:val="3"/>
        <w:rPr>
          <w:rFonts w:ascii="宋体" w:hAnsi="宋体" w:eastAsia="宋体"/>
        </w:rPr>
      </w:pPr>
      <w:bookmarkStart w:id="20" w:name="_Toc62803495"/>
      <w:r>
        <w:rPr>
          <w:rFonts w:hint="eastAsia" w:ascii="宋体" w:hAnsi="宋体" w:eastAsia="宋体"/>
        </w:rPr>
        <w:t>5.2.1.1  考试性质和目标</w:t>
      </w:r>
      <w:bookmarkEnd w:id="20"/>
    </w:p>
    <w:p>
      <w:pPr>
        <w:tabs>
          <w:tab w:val="left" w:pos="4200"/>
        </w:tabs>
        <w:spacing w:line="520" w:lineRule="exact"/>
        <w:ind w:firstLine="640" w:firstLineChars="200"/>
        <w:rPr>
          <w:rFonts w:ascii="仿宋_GB2312"/>
          <w:sz w:val="32"/>
          <w:szCs w:val="32"/>
        </w:rPr>
      </w:pPr>
      <w:r>
        <w:rPr>
          <w:rFonts w:hint="eastAsia" w:ascii="仿宋_GB2312" w:cs="仿宋_GB2312"/>
          <w:sz w:val="32"/>
          <w:szCs w:val="32"/>
        </w:rPr>
        <w:t>《职业能力倾向测验（</w:t>
      </w:r>
      <w:r>
        <w:rPr>
          <w:sz w:val="32"/>
          <w:szCs w:val="32"/>
        </w:rPr>
        <w:t>B</w:t>
      </w:r>
      <w:r>
        <w:rPr>
          <w:rFonts w:hint="eastAsia" w:ascii="仿宋_GB2312" w:cs="仿宋_GB2312"/>
          <w:sz w:val="32"/>
          <w:szCs w:val="32"/>
        </w:rPr>
        <w:t>类）》是针对事业单位人文社科类专业技术岗位公开招聘工作人员而设置的考试科目，主要测查与事业单位人文社科类专业技术岗位密切相关的、适合通过客观化纸笔测验方式进行考查的基本素质和能力要素，包括常识判断、言语理解与表达、数量分析、判断推理、综合分析等部分。</w:t>
      </w:r>
    </w:p>
    <w:p>
      <w:pPr>
        <w:pStyle w:val="39"/>
        <w:tabs>
          <w:tab w:val="left" w:pos="4200"/>
        </w:tabs>
        <w:spacing w:line="520" w:lineRule="exact"/>
        <w:ind w:firstLine="0" w:firstLineChars="0"/>
        <w:outlineLvl w:val="3"/>
        <w:rPr>
          <w:rFonts w:ascii="宋体" w:hAnsi="宋体" w:eastAsia="宋体"/>
        </w:rPr>
      </w:pPr>
      <w:bookmarkStart w:id="21" w:name="_Toc62803496"/>
      <w:r>
        <w:rPr>
          <w:rFonts w:hint="eastAsia" w:ascii="宋体" w:hAnsi="宋体" w:eastAsia="宋体"/>
        </w:rPr>
        <w:t>5.2.1.2  考试内容与题型介绍</w:t>
      </w:r>
      <w:bookmarkEnd w:id="21"/>
    </w:p>
    <w:p>
      <w:pPr>
        <w:tabs>
          <w:tab w:val="left" w:pos="4200"/>
        </w:tabs>
        <w:spacing w:line="520" w:lineRule="exact"/>
        <w:ind w:firstLine="642" w:firstLineChars="200"/>
        <w:rPr>
          <w:rFonts w:ascii="仿宋_GB2312" w:cs="仿宋_GB2312"/>
          <w:b/>
          <w:bCs/>
          <w:sz w:val="32"/>
          <w:szCs w:val="32"/>
        </w:rPr>
      </w:pPr>
      <w:r>
        <w:rPr>
          <w:rFonts w:hint="eastAsia" w:ascii="仿宋_GB2312" w:cs="仿宋_GB2312"/>
          <w:b/>
          <w:bCs/>
          <w:sz w:val="32"/>
          <w:szCs w:val="32"/>
        </w:rPr>
        <w:t>⑴常识判断</w:t>
      </w:r>
    </w:p>
    <w:p>
      <w:pPr>
        <w:tabs>
          <w:tab w:val="left" w:pos="4200"/>
        </w:tabs>
        <w:spacing w:line="520" w:lineRule="exact"/>
        <w:ind w:firstLine="640" w:firstLineChars="200"/>
        <w:rPr>
          <w:rFonts w:cs="仿宋_GB2312"/>
          <w:sz w:val="32"/>
          <w:szCs w:val="32"/>
        </w:rPr>
      </w:pPr>
      <w:r>
        <w:rPr>
          <w:rFonts w:hint="eastAsia" w:cs="仿宋_GB2312"/>
          <w:sz w:val="32"/>
          <w:szCs w:val="32"/>
        </w:rPr>
        <w:t>主要测查应试人员从事社会科学类专业技术工作应知应会的基本知识和运用这些知识进行分析判断的基本能力，涉及党的创新理论、党和国家方针政策、历史、哲学、文化、经济、法律等方面。</w:t>
      </w:r>
    </w:p>
    <w:p>
      <w:pPr>
        <w:tabs>
          <w:tab w:val="left" w:pos="4200"/>
        </w:tabs>
        <w:spacing w:line="520" w:lineRule="exact"/>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tabs>
          <w:tab w:val="left" w:pos="4200"/>
        </w:tabs>
        <w:spacing w:line="520" w:lineRule="exact"/>
        <w:ind w:firstLine="560" w:firstLineChars="200"/>
        <w:rPr>
          <w:rFonts w:ascii="宋体" w:hAnsi="宋体" w:cs="仿宋_GB2312"/>
          <w:sz w:val="28"/>
          <w:szCs w:val="28"/>
        </w:rPr>
      </w:pPr>
      <w:r>
        <w:rPr>
          <w:rFonts w:hint="eastAsia" w:ascii="宋体" w:hAnsi="宋体" w:cs="仿宋_GB2312"/>
          <w:sz w:val="28"/>
          <w:szCs w:val="28"/>
        </w:rPr>
        <w:t>推进中国式现代化是一个系统工程，需要统筹兼顾、系统谋划、整体推进，正确处理好顶层设计与实践探索、战略与策略、守正与创新、效率与公平、活力与秩序、自立自强与对外开放等一系列重大关系。下列选项中，体现效率与公平关系的是：</w:t>
      </w:r>
    </w:p>
    <w:p>
      <w:pPr>
        <w:tabs>
          <w:tab w:val="left" w:pos="4200"/>
        </w:tabs>
        <w:spacing w:line="520" w:lineRule="exact"/>
        <w:ind w:firstLine="560" w:firstLineChars="200"/>
        <w:rPr>
          <w:sz w:val="28"/>
          <w:szCs w:val="28"/>
        </w:rPr>
      </w:pPr>
      <w:r>
        <w:rPr>
          <w:sz w:val="28"/>
          <w:szCs w:val="28"/>
        </w:rPr>
        <w:t>A．加快构建以国内大循环为主体、国内国际双循环相互促进的新发展格局</w:t>
      </w:r>
    </w:p>
    <w:p>
      <w:pPr>
        <w:tabs>
          <w:tab w:val="left" w:pos="4200"/>
        </w:tabs>
        <w:spacing w:line="520" w:lineRule="exact"/>
        <w:ind w:firstLine="560" w:firstLineChars="200"/>
        <w:rPr>
          <w:sz w:val="28"/>
          <w:szCs w:val="28"/>
        </w:rPr>
      </w:pPr>
      <w:r>
        <w:rPr>
          <w:sz w:val="28"/>
          <w:szCs w:val="28"/>
        </w:rPr>
        <w:t>B．通过集聚科技资源和人才资源，用好用活国际国内两种科技资源，推动科技强国建设</w:t>
      </w:r>
    </w:p>
    <w:p>
      <w:pPr>
        <w:tabs>
          <w:tab w:val="left" w:pos="4200"/>
          <w:tab w:val="left" w:pos="5245"/>
        </w:tabs>
        <w:spacing w:line="540" w:lineRule="exact"/>
        <w:ind w:firstLine="560" w:firstLineChars="200"/>
        <w:rPr>
          <w:sz w:val="28"/>
          <w:szCs w:val="28"/>
        </w:rPr>
      </w:pPr>
      <w:r>
        <w:rPr>
          <w:sz w:val="28"/>
          <w:szCs w:val="28"/>
        </w:rPr>
        <w:t>C．要先把</w:t>
      </w:r>
      <w:r>
        <w:rPr>
          <w:rFonts w:hint="eastAsia" w:ascii="仿宋_GB2312"/>
          <w:sz w:val="28"/>
          <w:szCs w:val="28"/>
        </w:rPr>
        <w:t>“蛋糕”做大，然后通过合理的制度安排把“蛋糕”分好，水涨船高、各得其所</w:t>
      </w:r>
    </w:p>
    <w:p>
      <w:pPr>
        <w:tabs>
          <w:tab w:val="left" w:pos="4200"/>
        </w:tabs>
        <w:spacing w:line="540" w:lineRule="exact"/>
        <w:ind w:firstLine="560" w:firstLineChars="200"/>
        <w:rPr>
          <w:sz w:val="28"/>
          <w:szCs w:val="28"/>
        </w:rPr>
      </w:pPr>
      <w:r>
        <w:rPr>
          <w:sz w:val="28"/>
          <w:szCs w:val="28"/>
        </w:rPr>
        <w:t>D．面对新形势、新情况，必须力戒刻舟求剑、守株待兔，修炼真本领，崇尚创新、勇于创新</w:t>
      </w:r>
    </w:p>
    <w:p>
      <w:pPr>
        <w:tabs>
          <w:tab w:val="left" w:pos="4200"/>
        </w:tabs>
        <w:spacing w:line="540" w:lineRule="exact"/>
        <w:ind w:firstLine="560" w:firstLineChars="200"/>
        <w:rPr>
          <w:sz w:val="28"/>
          <w:szCs w:val="28"/>
        </w:rPr>
      </w:pPr>
      <w:r>
        <w:rPr>
          <w:sz w:val="28"/>
          <w:szCs w:val="28"/>
        </w:rPr>
        <w:t>答案：C</w:t>
      </w:r>
    </w:p>
    <w:p>
      <w:pPr>
        <w:tabs>
          <w:tab w:val="left" w:pos="4200"/>
        </w:tabs>
        <w:spacing w:line="540" w:lineRule="exact"/>
        <w:rPr>
          <w:rFonts w:ascii="楷体_GB2312" w:eastAsia="楷体_GB2312" w:cs="楷体_GB2312"/>
          <w:b/>
          <w:bCs/>
          <w:sz w:val="32"/>
          <w:szCs w:val="28"/>
        </w:rPr>
      </w:pPr>
      <w:r>
        <w:rPr>
          <w:rFonts w:hint="eastAsia" w:ascii="楷体_GB2312" w:eastAsia="楷体_GB2312" w:cs="楷体_GB2312"/>
          <w:b/>
          <w:bCs/>
          <w:sz w:val="32"/>
          <w:szCs w:val="28"/>
        </w:rPr>
        <w:t>例题2：</w:t>
      </w:r>
    </w:p>
    <w:p>
      <w:pPr>
        <w:tabs>
          <w:tab w:val="left" w:pos="4200"/>
        </w:tabs>
        <w:spacing w:line="540" w:lineRule="exact"/>
        <w:ind w:firstLine="560" w:firstLineChars="200"/>
        <w:rPr>
          <w:sz w:val="28"/>
          <w:szCs w:val="28"/>
        </w:rPr>
      </w:pPr>
      <w:r>
        <w:rPr>
          <w:rFonts w:hint="eastAsia"/>
          <w:sz w:val="28"/>
          <w:szCs w:val="28"/>
        </w:rPr>
        <w:t>“选举之法，先门地而后贤才，此魏、晋之深弊”，下列哪项最能反映魏、晋时的选官制度？</w:t>
      </w:r>
    </w:p>
    <w:p>
      <w:pPr>
        <w:tabs>
          <w:tab w:val="left" w:pos="4200"/>
        </w:tabs>
        <w:spacing w:line="540" w:lineRule="exact"/>
        <w:ind w:firstLine="560" w:firstLineChars="200"/>
        <w:rPr>
          <w:sz w:val="28"/>
          <w:szCs w:val="28"/>
        </w:rPr>
      </w:pPr>
      <w:r>
        <w:rPr>
          <w:rFonts w:hint="eastAsia"/>
          <w:sz w:val="28"/>
          <w:szCs w:val="28"/>
        </w:rPr>
        <w:t>A．世胄蹑高位，英俊沉下僚</w:t>
      </w:r>
    </w:p>
    <w:p>
      <w:pPr>
        <w:tabs>
          <w:tab w:val="left" w:pos="4200"/>
        </w:tabs>
        <w:spacing w:line="540" w:lineRule="exact"/>
        <w:ind w:firstLine="560" w:firstLineChars="200"/>
        <w:rPr>
          <w:sz w:val="28"/>
          <w:szCs w:val="28"/>
        </w:rPr>
      </w:pPr>
      <w:r>
        <w:rPr>
          <w:rFonts w:hint="eastAsia"/>
          <w:sz w:val="28"/>
          <w:szCs w:val="28"/>
        </w:rPr>
        <w:t>B．非刘氏不得王，非有功不得侯</w:t>
      </w:r>
    </w:p>
    <w:p>
      <w:pPr>
        <w:tabs>
          <w:tab w:val="left" w:pos="4200"/>
        </w:tabs>
        <w:spacing w:line="540" w:lineRule="exact"/>
        <w:ind w:firstLine="560" w:firstLineChars="200"/>
        <w:rPr>
          <w:sz w:val="28"/>
          <w:szCs w:val="28"/>
        </w:rPr>
      </w:pPr>
      <w:r>
        <w:rPr>
          <w:rFonts w:hint="eastAsia"/>
          <w:sz w:val="28"/>
          <w:szCs w:val="28"/>
        </w:rPr>
        <w:t>C．金榜高悬姓字真，分明折得一枝春</w:t>
      </w:r>
    </w:p>
    <w:p>
      <w:pPr>
        <w:tabs>
          <w:tab w:val="left" w:pos="4200"/>
        </w:tabs>
        <w:spacing w:line="540" w:lineRule="exact"/>
        <w:ind w:firstLine="560" w:firstLineChars="200"/>
        <w:rPr>
          <w:sz w:val="28"/>
          <w:szCs w:val="28"/>
        </w:rPr>
      </w:pPr>
      <w:r>
        <w:rPr>
          <w:rFonts w:hint="eastAsia"/>
          <w:sz w:val="28"/>
          <w:szCs w:val="28"/>
        </w:rPr>
        <w:t>D．举秀才，不知书；察孝廉，父别居</w:t>
      </w:r>
    </w:p>
    <w:p>
      <w:pPr>
        <w:tabs>
          <w:tab w:val="left" w:pos="4200"/>
        </w:tabs>
        <w:spacing w:line="540" w:lineRule="exact"/>
        <w:ind w:firstLine="560" w:firstLineChars="200"/>
        <w:rPr>
          <w:sz w:val="28"/>
          <w:szCs w:val="28"/>
        </w:rPr>
      </w:pPr>
      <w:r>
        <w:rPr>
          <w:sz w:val="28"/>
          <w:szCs w:val="28"/>
        </w:rPr>
        <w:t>答案：</w:t>
      </w:r>
      <w:r>
        <w:rPr>
          <w:rFonts w:hint="eastAsia"/>
          <w:sz w:val="28"/>
          <w:szCs w:val="28"/>
        </w:rPr>
        <w:t>A</w:t>
      </w:r>
    </w:p>
    <w:p>
      <w:pPr>
        <w:tabs>
          <w:tab w:val="left" w:pos="4200"/>
        </w:tabs>
        <w:spacing w:line="540" w:lineRule="exact"/>
        <w:ind w:firstLine="642" w:firstLineChars="200"/>
        <w:rPr>
          <w:b/>
          <w:bCs/>
          <w:sz w:val="32"/>
          <w:szCs w:val="32"/>
        </w:rPr>
      </w:pPr>
      <w:r>
        <w:rPr>
          <w:rFonts w:hint="eastAsia" w:ascii="仿宋_GB2312" w:cs="仿宋_GB2312"/>
          <w:b/>
          <w:bCs/>
          <w:sz w:val="32"/>
          <w:szCs w:val="32"/>
        </w:rPr>
        <w:t>⑵</w:t>
      </w:r>
      <w:r>
        <w:rPr>
          <w:rFonts w:hint="eastAsia" w:cs="仿宋_GB2312"/>
          <w:b/>
          <w:bCs/>
          <w:sz w:val="32"/>
          <w:szCs w:val="32"/>
        </w:rPr>
        <w:t>言语理解与表达</w:t>
      </w:r>
    </w:p>
    <w:p>
      <w:pPr>
        <w:tabs>
          <w:tab w:val="left" w:pos="4200"/>
        </w:tabs>
        <w:spacing w:line="540" w:lineRule="exact"/>
        <w:ind w:firstLine="646"/>
        <w:rPr>
          <w:rFonts w:ascii="仿宋_GB2312" w:hAnsi="宋体" w:cs="仿宋_GB2312"/>
          <w:sz w:val="32"/>
          <w:szCs w:val="32"/>
        </w:rPr>
      </w:pPr>
      <w:r>
        <w:rPr>
          <w:rFonts w:hint="eastAsia" w:ascii="仿宋_GB2312" w:hAnsi="宋体" w:cs="仿宋_GB2312"/>
          <w:sz w:val="32"/>
          <w:szCs w:val="32"/>
        </w:rPr>
        <w:t>主要测查应试人员迅速准确地理解和把握文字材料内涵、进行思考和交流的能力，包括理解语句之间的逻辑关系，准确辨析词义，正确进行词语搭配，在此基础上根据上下文逻辑关系和语境进行语序排列、选择恰当的词语和句子完成语句表达等。常见题型有词语填空、句子填空、语序排列等。</w:t>
      </w:r>
    </w:p>
    <w:p>
      <w:pPr>
        <w:tabs>
          <w:tab w:val="left" w:pos="4200"/>
        </w:tabs>
        <w:spacing w:line="540" w:lineRule="exact"/>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tabs>
          <w:tab w:val="left" w:pos="4200"/>
        </w:tabs>
        <w:spacing w:line="540" w:lineRule="exact"/>
        <w:ind w:firstLine="560" w:firstLineChars="200"/>
        <w:rPr>
          <w:rFonts w:ascii="仿宋_GB2312"/>
          <w:sz w:val="28"/>
          <w:szCs w:val="28"/>
        </w:rPr>
      </w:pPr>
      <w:r>
        <w:rPr>
          <w:rFonts w:hint="eastAsia" w:ascii="仿宋_GB2312"/>
          <w:sz w:val="28"/>
          <w:szCs w:val="28"/>
        </w:rPr>
        <w:t>任何材料都是某种“故事”的陈述，即使（    ），亦不妨其时有所得。更重要的是，许多从当时传闻得来的二手叙述，或非“事实真相”，但恰可告诉我们那时有关“某人”“某事”的传言如何。与所谓第一手的“实录”性文献相比，这些“所闻”和“所传闻”的异辞，别有其史料价值，其（    ）并不稍减。</w:t>
      </w:r>
    </w:p>
    <w:p>
      <w:pPr>
        <w:tabs>
          <w:tab w:val="left" w:pos="5245"/>
        </w:tabs>
        <w:spacing w:line="520" w:lineRule="exact"/>
        <w:ind w:firstLine="560" w:firstLineChars="200"/>
        <w:rPr>
          <w:rFonts w:ascii="仿宋_GB2312"/>
          <w:sz w:val="28"/>
          <w:szCs w:val="28"/>
        </w:rPr>
      </w:pPr>
      <w:r>
        <w:rPr>
          <w:rFonts w:hint="eastAsia"/>
          <w:sz w:val="28"/>
          <w:szCs w:val="28"/>
        </w:rPr>
        <w:t>A．</w:t>
      </w:r>
      <w:r>
        <w:rPr>
          <w:rFonts w:hint="eastAsia" w:ascii="仿宋_GB2312"/>
          <w:sz w:val="28"/>
          <w:szCs w:val="28"/>
        </w:rPr>
        <w:t>道听途说  重要性</w:t>
      </w:r>
      <w:r>
        <w:rPr>
          <w:rFonts w:hint="eastAsia" w:ascii="仿宋_GB2312"/>
          <w:sz w:val="28"/>
          <w:szCs w:val="28"/>
        </w:rPr>
        <w:tab/>
      </w:r>
      <w:r>
        <w:rPr>
          <w:rFonts w:hint="eastAsia"/>
          <w:sz w:val="28"/>
          <w:szCs w:val="28"/>
        </w:rPr>
        <w:t>B．</w:t>
      </w:r>
      <w:r>
        <w:rPr>
          <w:rFonts w:hint="eastAsia" w:ascii="仿宋_GB2312"/>
          <w:sz w:val="28"/>
          <w:szCs w:val="28"/>
        </w:rPr>
        <w:t>支离破碎  真实性</w:t>
      </w:r>
    </w:p>
    <w:p>
      <w:pPr>
        <w:tabs>
          <w:tab w:val="left" w:pos="5245"/>
        </w:tabs>
        <w:spacing w:line="520" w:lineRule="exact"/>
        <w:ind w:firstLine="560" w:firstLineChars="200"/>
        <w:rPr>
          <w:rFonts w:ascii="仿宋_GB2312"/>
          <w:sz w:val="28"/>
          <w:szCs w:val="28"/>
        </w:rPr>
      </w:pPr>
      <w:r>
        <w:rPr>
          <w:rFonts w:hint="eastAsia"/>
          <w:sz w:val="28"/>
          <w:szCs w:val="28"/>
        </w:rPr>
        <w:t>C．</w:t>
      </w:r>
      <w:r>
        <w:rPr>
          <w:rFonts w:hint="eastAsia" w:ascii="仿宋_GB2312"/>
          <w:sz w:val="28"/>
          <w:szCs w:val="28"/>
        </w:rPr>
        <w:t>子虚乌有  客观性</w:t>
      </w:r>
      <w:r>
        <w:rPr>
          <w:rFonts w:hint="eastAsia" w:ascii="仿宋_GB2312"/>
          <w:sz w:val="28"/>
          <w:szCs w:val="28"/>
        </w:rPr>
        <w:tab/>
      </w:r>
      <w:r>
        <w:rPr>
          <w:rFonts w:hint="eastAsia"/>
          <w:sz w:val="28"/>
          <w:szCs w:val="28"/>
        </w:rPr>
        <w:t>D．</w:t>
      </w:r>
      <w:r>
        <w:rPr>
          <w:rFonts w:hint="eastAsia" w:ascii="仿宋_GB2312"/>
          <w:sz w:val="28"/>
          <w:szCs w:val="28"/>
        </w:rPr>
        <w:t>断章取义  时代性</w:t>
      </w:r>
    </w:p>
    <w:p>
      <w:pPr>
        <w:tabs>
          <w:tab w:val="left" w:pos="4200"/>
        </w:tabs>
        <w:spacing w:line="520" w:lineRule="exact"/>
        <w:ind w:firstLine="560" w:firstLineChars="200"/>
        <w:rPr>
          <w:sz w:val="28"/>
          <w:szCs w:val="28"/>
        </w:rPr>
      </w:pPr>
      <w:r>
        <w:rPr>
          <w:sz w:val="28"/>
          <w:szCs w:val="28"/>
        </w:rPr>
        <w:t>答案：</w:t>
      </w:r>
      <w:r>
        <w:rPr>
          <w:rFonts w:hint="eastAsia"/>
          <w:sz w:val="28"/>
          <w:szCs w:val="28"/>
        </w:rPr>
        <w:t>A</w:t>
      </w:r>
    </w:p>
    <w:p>
      <w:pPr>
        <w:tabs>
          <w:tab w:val="left" w:pos="4200"/>
        </w:tabs>
        <w:spacing w:line="520" w:lineRule="exact"/>
        <w:rPr>
          <w:rFonts w:ascii="楷体_GB2312" w:eastAsia="楷体_GB2312" w:cs="楷体_GB2312"/>
          <w:b/>
          <w:bCs/>
          <w:sz w:val="32"/>
          <w:szCs w:val="28"/>
        </w:rPr>
      </w:pPr>
      <w:r>
        <w:rPr>
          <w:rFonts w:hint="eastAsia" w:ascii="楷体_GB2312" w:eastAsia="楷体_GB2312" w:cs="楷体_GB2312"/>
          <w:b/>
          <w:bCs/>
          <w:sz w:val="32"/>
          <w:szCs w:val="28"/>
        </w:rPr>
        <w:t>例题2：</w:t>
      </w:r>
    </w:p>
    <w:p>
      <w:pPr>
        <w:tabs>
          <w:tab w:val="left" w:pos="4200"/>
        </w:tabs>
        <w:spacing w:line="520" w:lineRule="exact"/>
        <w:ind w:firstLine="560" w:firstLineChars="200"/>
        <w:rPr>
          <w:rFonts w:ascii="宋体" w:hAnsi="宋体" w:cs="仿宋_GB2312"/>
          <w:sz w:val="28"/>
          <w:szCs w:val="28"/>
        </w:rPr>
      </w:pPr>
      <w:r>
        <w:rPr>
          <w:rFonts w:hint="eastAsia" w:ascii="宋体" w:hAnsi="宋体" w:cs="仿宋_GB2312"/>
          <w:sz w:val="28"/>
          <w:szCs w:val="28"/>
        </w:rPr>
        <w:t>①宋代《集韵》中说：“笨，不精也。”</w:t>
      </w:r>
    </w:p>
    <w:p>
      <w:pPr>
        <w:tabs>
          <w:tab w:val="left" w:pos="4200"/>
        </w:tabs>
        <w:spacing w:line="520" w:lineRule="exact"/>
        <w:ind w:firstLine="560" w:firstLineChars="200"/>
        <w:rPr>
          <w:rFonts w:ascii="宋体" w:hAnsi="宋体" w:cs="仿宋_GB2312"/>
          <w:sz w:val="28"/>
          <w:szCs w:val="28"/>
        </w:rPr>
      </w:pPr>
      <w:r>
        <w:rPr>
          <w:rFonts w:hint="eastAsia" w:ascii="宋体" w:hAnsi="宋体" w:cs="仿宋_GB2312"/>
          <w:sz w:val="28"/>
          <w:szCs w:val="28"/>
        </w:rPr>
        <w:t>②现存史料记载“笨”有愚蠢、不聪明的意思是从晋代开始的</w:t>
      </w:r>
    </w:p>
    <w:p>
      <w:pPr>
        <w:tabs>
          <w:tab w:val="left" w:pos="4200"/>
        </w:tabs>
        <w:spacing w:line="520" w:lineRule="exact"/>
        <w:ind w:firstLine="560" w:firstLineChars="200"/>
        <w:rPr>
          <w:rFonts w:ascii="宋体" w:hAnsi="宋体" w:cs="仿宋_GB2312"/>
          <w:sz w:val="28"/>
          <w:szCs w:val="28"/>
        </w:rPr>
      </w:pPr>
      <w:r>
        <w:rPr>
          <w:rFonts w:hint="eastAsia" w:ascii="宋体" w:hAnsi="宋体" w:cs="仿宋_GB2312"/>
          <w:sz w:val="28"/>
          <w:szCs w:val="28"/>
        </w:rPr>
        <w:t>③《说文解字》中对“笨”字的解释：“竹里也，从竹，本声。”</w:t>
      </w:r>
    </w:p>
    <w:p>
      <w:pPr>
        <w:tabs>
          <w:tab w:val="left" w:pos="4200"/>
        </w:tabs>
        <w:spacing w:line="520" w:lineRule="exact"/>
        <w:ind w:firstLine="560" w:firstLineChars="200"/>
        <w:rPr>
          <w:rFonts w:ascii="宋体" w:hAnsi="宋体" w:cs="仿宋_GB2312"/>
          <w:sz w:val="28"/>
          <w:szCs w:val="28"/>
        </w:rPr>
      </w:pPr>
      <w:r>
        <w:rPr>
          <w:rFonts w:hint="eastAsia" w:ascii="宋体" w:hAnsi="宋体" w:cs="仿宋_GB2312"/>
          <w:sz w:val="28"/>
          <w:szCs w:val="28"/>
        </w:rPr>
        <w:t>④“笨”字的结构，上面一个竹字头，下面一个本，它的本义其实和竹子有关</w:t>
      </w:r>
    </w:p>
    <w:p>
      <w:pPr>
        <w:tabs>
          <w:tab w:val="left" w:pos="4200"/>
        </w:tabs>
        <w:spacing w:line="520" w:lineRule="exact"/>
        <w:ind w:firstLine="560" w:firstLineChars="200"/>
        <w:rPr>
          <w:rFonts w:ascii="宋体" w:hAnsi="宋体" w:cs="仿宋_GB2312"/>
          <w:sz w:val="28"/>
          <w:szCs w:val="28"/>
        </w:rPr>
      </w:pPr>
      <w:r>
        <w:rPr>
          <w:rFonts w:hint="eastAsia" w:ascii="宋体" w:hAnsi="宋体" w:cs="仿宋_GB2312"/>
          <w:sz w:val="28"/>
          <w:szCs w:val="28"/>
        </w:rPr>
        <w:t>⑤慢慢地，“笨”字便由“竹之不精”引申为“人之不精”，也就是不聪明、不灵活的意思</w:t>
      </w:r>
    </w:p>
    <w:p>
      <w:pPr>
        <w:tabs>
          <w:tab w:val="left" w:pos="4200"/>
        </w:tabs>
        <w:spacing w:line="520" w:lineRule="exact"/>
        <w:ind w:firstLine="560" w:firstLineChars="200"/>
        <w:rPr>
          <w:rFonts w:ascii="宋体" w:hAnsi="宋体" w:cs="仿宋_GB2312"/>
          <w:sz w:val="28"/>
          <w:szCs w:val="28"/>
        </w:rPr>
      </w:pPr>
      <w:r>
        <w:rPr>
          <w:rFonts w:hint="eastAsia" w:ascii="宋体" w:hAnsi="宋体" w:cs="仿宋_GB2312"/>
          <w:sz w:val="28"/>
          <w:szCs w:val="28"/>
        </w:rPr>
        <w:t>⑥“笨”指的是竹子的里层，通称竹黄，是竹子杀青后留下的部分，像纸一样又薄又白，与竹青相对，竹青光滑，而竹黄较为粗糙</w:t>
      </w:r>
    </w:p>
    <w:p>
      <w:pPr>
        <w:tabs>
          <w:tab w:val="left" w:pos="4200"/>
        </w:tabs>
        <w:spacing w:line="520" w:lineRule="exact"/>
        <w:ind w:firstLine="560" w:firstLineChars="200"/>
        <w:rPr>
          <w:rFonts w:ascii="宋体" w:hAnsi="宋体" w:cs="仿宋_GB2312"/>
          <w:sz w:val="28"/>
          <w:szCs w:val="28"/>
        </w:rPr>
      </w:pPr>
      <w:r>
        <w:rPr>
          <w:rFonts w:hint="eastAsia" w:ascii="宋体" w:hAnsi="宋体" w:cs="仿宋_GB2312"/>
          <w:sz w:val="28"/>
          <w:szCs w:val="28"/>
        </w:rPr>
        <w:t>将以上六个句子重新排序，语序正确的是：</w:t>
      </w:r>
    </w:p>
    <w:p>
      <w:pPr>
        <w:tabs>
          <w:tab w:val="left" w:pos="5245"/>
        </w:tabs>
        <w:spacing w:line="520" w:lineRule="exact"/>
        <w:ind w:firstLine="560" w:firstLineChars="200"/>
        <w:rPr>
          <w:rFonts w:ascii="宋体" w:hAnsi="宋体" w:cs="仿宋_GB2312"/>
          <w:sz w:val="28"/>
          <w:szCs w:val="28"/>
        </w:rPr>
      </w:pPr>
      <w:r>
        <w:rPr>
          <w:sz w:val="28"/>
          <w:szCs w:val="28"/>
        </w:rPr>
        <w:t>A</w:t>
      </w:r>
      <w:r>
        <w:rPr>
          <w:rFonts w:hint="eastAsia" w:ascii="宋体" w:hAnsi="宋体" w:cs="仿宋_GB2312"/>
          <w:sz w:val="28"/>
          <w:szCs w:val="28"/>
        </w:rPr>
        <w:t>．①②⑤④③⑥</w:t>
      </w:r>
      <w:r>
        <w:rPr>
          <w:rFonts w:hint="eastAsia" w:ascii="宋体" w:hAnsi="宋体" w:cs="仿宋_GB2312"/>
          <w:sz w:val="28"/>
          <w:szCs w:val="28"/>
        </w:rPr>
        <w:tab/>
      </w:r>
      <w:r>
        <w:rPr>
          <w:rFonts w:hint="eastAsia"/>
          <w:sz w:val="28"/>
          <w:szCs w:val="28"/>
        </w:rPr>
        <w:t>B</w:t>
      </w:r>
      <w:r>
        <w:rPr>
          <w:rFonts w:hint="eastAsia" w:ascii="宋体" w:hAnsi="宋体" w:cs="仿宋_GB2312"/>
          <w:sz w:val="28"/>
          <w:szCs w:val="28"/>
        </w:rPr>
        <w:t>．②④①⑤⑥③</w:t>
      </w:r>
    </w:p>
    <w:p>
      <w:pPr>
        <w:tabs>
          <w:tab w:val="left" w:pos="5245"/>
        </w:tabs>
        <w:spacing w:line="520" w:lineRule="exact"/>
        <w:ind w:firstLine="560" w:firstLineChars="200"/>
        <w:rPr>
          <w:rFonts w:ascii="宋体" w:hAnsi="宋体" w:cs="仿宋_GB2312"/>
          <w:sz w:val="28"/>
          <w:szCs w:val="28"/>
        </w:rPr>
      </w:pPr>
      <w:r>
        <w:rPr>
          <w:rFonts w:hint="eastAsia"/>
          <w:sz w:val="28"/>
          <w:szCs w:val="28"/>
        </w:rPr>
        <w:t>C</w:t>
      </w:r>
      <w:r>
        <w:rPr>
          <w:rFonts w:hint="eastAsia" w:ascii="宋体" w:hAnsi="宋体" w:cs="仿宋_GB2312"/>
          <w:sz w:val="28"/>
          <w:szCs w:val="28"/>
        </w:rPr>
        <w:t>．③①④⑥⑤②</w:t>
      </w:r>
      <w:r>
        <w:rPr>
          <w:rFonts w:hint="eastAsia" w:ascii="宋体" w:hAnsi="宋体" w:cs="仿宋_GB2312"/>
          <w:sz w:val="28"/>
          <w:szCs w:val="28"/>
        </w:rPr>
        <w:tab/>
      </w:r>
      <w:r>
        <w:rPr>
          <w:rFonts w:hint="eastAsia"/>
          <w:sz w:val="28"/>
          <w:szCs w:val="28"/>
        </w:rPr>
        <w:t>D</w:t>
      </w:r>
      <w:r>
        <w:rPr>
          <w:rFonts w:hint="eastAsia" w:ascii="宋体" w:hAnsi="宋体" w:cs="仿宋_GB2312"/>
          <w:sz w:val="28"/>
          <w:szCs w:val="28"/>
        </w:rPr>
        <w:t>．④③⑥②①⑤</w:t>
      </w:r>
    </w:p>
    <w:p>
      <w:pPr>
        <w:tabs>
          <w:tab w:val="left" w:pos="4200"/>
        </w:tabs>
        <w:spacing w:line="520" w:lineRule="exact"/>
        <w:ind w:firstLine="560" w:firstLineChars="200"/>
        <w:rPr>
          <w:sz w:val="28"/>
          <w:szCs w:val="28"/>
        </w:rPr>
      </w:pPr>
      <w:r>
        <w:rPr>
          <w:rFonts w:hint="eastAsia"/>
          <w:sz w:val="28"/>
          <w:szCs w:val="28"/>
        </w:rPr>
        <w:t>答案：</w:t>
      </w:r>
      <w:r>
        <w:rPr>
          <w:sz w:val="28"/>
          <w:szCs w:val="28"/>
        </w:rPr>
        <w:t>D</w:t>
      </w:r>
    </w:p>
    <w:p>
      <w:pPr>
        <w:tabs>
          <w:tab w:val="left" w:pos="4200"/>
        </w:tabs>
        <w:spacing w:line="520" w:lineRule="exact"/>
        <w:ind w:firstLine="642" w:firstLineChars="200"/>
        <w:rPr>
          <w:b/>
          <w:bCs/>
          <w:sz w:val="32"/>
          <w:szCs w:val="32"/>
        </w:rPr>
      </w:pPr>
      <w:r>
        <w:rPr>
          <w:rFonts w:hint="eastAsia" w:ascii="仿宋_GB2312" w:cs="仿宋_GB2312"/>
          <w:b/>
          <w:bCs/>
          <w:sz w:val="32"/>
          <w:szCs w:val="32"/>
        </w:rPr>
        <w:t>⑶</w:t>
      </w:r>
      <w:r>
        <w:rPr>
          <w:rFonts w:hint="eastAsia" w:cs="仿宋_GB2312"/>
          <w:b/>
          <w:bCs/>
          <w:sz w:val="32"/>
          <w:szCs w:val="32"/>
        </w:rPr>
        <w:t>数量分析</w:t>
      </w:r>
    </w:p>
    <w:p>
      <w:pPr>
        <w:tabs>
          <w:tab w:val="left" w:pos="4200"/>
        </w:tabs>
        <w:spacing w:line="520" w:lineRule="exact"/>
        <w:ind w:firstLine="640" w:firstLineChars="200"/>
        <w:rPr>
          <w:sz w:val="32"/>
          <w:szCs w:val="32"/>
        </w:rPr>
      </w:pPr>
      <w:r>
        <w:rPr>
          <w:rFonts w:hint="eastAsia" w:cs="仿宋_GB2312"/>
          <w:sz w:val="32"/>
          <w:szCs w:val="32"/>
        </w:rPr>
        <w:t>主要测查应试人员理解、把握事物间量化关系和解决数量关系问题的能力，以及对各种形式的文字、图表等资料进行综合理解与分析加工的能力，主要涉及数据关系的分析、运算和推断等。常见题型有数学运算、资料分析等。</w:t>
      </w:r>
    </w:p>
    <w:p>
      <w:pPr>
        <w:tabs>
          <w:tab w:val="left" w:pos="4200"/>
        </w:tabs>
        <w:spacing w:line="520" w:lineRule="exact"/>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tabs>
          <w:tab w:val="left" w:pos="4200"/>
        </w:tabs>
        <w:spacing w:line="520" w:lineRule="exact"/>
        <w:ind w:firstLine="560" w:firstLineChars="200"/>
        <w:rPr>
          <w:sz w:val="28"/>
          <w:szCs w:val="28"/>
        </w:rPr>
      </w:pPr>
      <w:r>
        <w:rPr>
          <w:sz w:val="28"/>
          <w:szCs w:val="28"/>
        </w:rPr>
        <w:t>网管员小王每隔一周的周一、周三、周五对机房进行检修。某年7月31日，小王进行了当月第7次机房检修。问当年7月1日是星期几？</w:t>
      </w:r>
    </w:p>
    <w:p>
      <w:pPr>
        <w:tabs>
          <w:tab w:val="left" w:pos="4200"/>
          <w:tab w:val="left" w:pos="5245"/>
        </w:tabs>
        <w:spacing w:line="500" w:lineRule="exact"/>
        <w:ind w:firstLine="560" w:firstLineChars="200"/>
        <w:rPr>
          <w:sz w:val="28"/>
          <w:szCs w:val="28"/>
        </w:rPr>
      </w:pPr>
      <w:r>
        <w:rPr>
          <w:sz w:val="28"/>
          <w:szCs w:val="28"/>
        </w:rPr>
        <w:t>A．星期一</w:t>
      </w:r>
      <w:r>
        <w:rPr>
          <w:sz w:val="28"/>
          <w:szCs w:val="28"/>
        </w:rPr>
        <w:tab/>
      </w:r>
      <w:r>
        <w:rPr>
          <w:sz w:val="28"/>
          <w:szCs w:val="28"/>
        </w:rPr>
        <w:tab/>
      </w:r>
      <w:r>
        <w:rPr>
          <w:sz w:val="28"/>
          <w:szCs w:val="28"/>
        </w:rPr>
        <w:t>B．星期三</w:t>
      </w:r>
    </w:p>
    <w:p>
      <w:pPr>
        <w:tabs>
          <w:tab w:val="left" w:pos="4200"/>
          <w:tab w:val="left" w:pos="5245"/>
          <w:tab w:val="left" w:pos="5815"/>
        </w:tabs>
        <w:spacing w:line="500" w:lineRule="exact"/>
        <w:ind w:firstLine="560" w:firstLineChars="200"/>
        <w:rPr>
          <w:sz w:val="28"/>
          <w:szCs w:val="28"/>
        </w:rPr>
      </w:pPr>
      <w:r>
        <w:rPr>
          <w:sz w:val="28"/>
          <w:szCs w:val="28"/>
        </w:rPr>
        <w:t>C．星期四</w:t>
      </w:r>
      <w:r>
        <w:rPr>
          <w:sz w:val="28"/>
          <w:szCs w:val="28"/>
        </w:rPr>
        <w:tab/>
      </w:r>
      <w:r>
        <w:rPr>
          <w:sz w:val="28"/>
          <w:szCs w:val="28"/>
        </w:rPr>
        <w:tab/>
      </w:r>
      <w:r>
        <w:rPr>
          <w:sz w:val="28"/>
          <w:szCs w:val="28"/>
        </w:rPr>
        <w:t>D．星期六</w:t>
      </w:r>
    </w:p>
    <w:p>
      <w:pPr>
        <w:tabs>
          <w:tab w:val="left" w:pos="4200"/>
        </w:tabs>
        <w:spacing w:line="500" w:lineRule="exact"/>
        <w:ind w:firstLine="560" w:firstLineChars="200"/>
        <w:rPr>
          <w:sz w:val="28"/>
          <w:szCs w:val="28"/>
        </w:rPr>
      </w:pPr>
      <w:r>
        <w:rPr>
          <w:sz w:val="28"/>
          <w:szCs w:val="28"/>
        </w:rPr>
        <w:t xml:space="preserve">答案：D </w:t>
      </w:r>
    </w:p>
    <w:p>
      <w:pPr>
        <w:tabs>
          <w:tab w:val="left" w:pos="4200"/>
        </w:tabs>
        <w:spacing w:line="500" w:lineRule="exact"/>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tabs>
          <w:tab w:val="left" w:pos="4200"/>
        </w:tabs>
        <w:ind w:firstLine="600" w:firstLineChars="200"/>
        <w:rPr>
          <w:color w:val="000000"/>
        </w:rPr>
      </w:pPr>
      <w:r>
        <w:rPr>
          <w:color w:val="000000"/>
        </w:rPr>
        <w:drawing>
          <wp:inline distT="0" distB="0" distL="0" distR="0">
            <wp:extent cx="4751070" cy="1985010"/>
            <wp:effectExtent l="0" t="0" r="0" b="0"/>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tabs>
          <w:tab w:val="left" w:pos="4200"/>
        </w:tabs>
        <w:spacing w:line="500" w:lineRule="exact"/>
        <w:ind w:firstLine="562" w:firstLineChars="200"/>
        <w:jc w:val="center"/>
        <w:rPr>
          <w:b/>
          <w:bCs/>
          <w:color w:val="000000"/>
          <w:sz w:val="28"/>
          <w:szCs w:val="28"/>
        </w:rPr>
      </w:pPr>
      <w:r>
        <w:rPr>
          <w:rFonts w:hint="eastAsia"/>
          <w:b/>
          <w:bCs/>
          <w:color w:val="000000"/>
          <w:sz w:val="28"/>
          <w:szCs w:val="28"/>
        </w:rPr>
        <w:t>2022年1~10月H国发电量及水力发电量占发电量比重</w:t>
      </w:r>
    </w:p>
    <w:p>
      <w:pPr>
        <w:tabs>
          <w:tab w:val="left" w:pos="4200"/>
        </w:tabs>
        <w:spacing w:line="500" w:lineRule="exact"/>
        <w:ind w:firstLine="560" w:firstLineChars="200"/>
        <w:rPr>
          <w:sz w:val="28"/>
          <w:szCs w:val="28"/>
        </w:rPr>
      </w:pPr>
      <w:r>
        <w:rPr>
          <w:rFonts w:hint="eastAsia"/>
          <w:sz w:val="28"/>
          <w:szCs w:val="28"/>
        </w:rPr>
        <w:t>1．2022年3月，H国发电量比同年1~2月月均发电量：</w:t>
      </w:r>
    </w:p>
    <w:p>
      <w:pPr>
        <w:tabs>
          <w:tab w:val="left" w:pos="4200"/>
          <w:tab w:val="left" w:pos="5245"/>
        </w:tabs>
        <w:spacing w:line="500" w:lineRule="exact"/>
        <w:ind w:firstLine="560" w:firstLineChars="200"/>
        <w:rPr>
          <w:sz w:val="28"/>
          <w:szCs w:val="28"/>
        </w:rPr>
      </w:pPr>
      <w:r>
        <w:rPr>
          <w:rFonts w:hint="eastAsia"/>
          <w:sz w:val="28"/>
          <w:szCs w:val="28"/>
        </w:rPr>
        <w:t>A．低不到200亿千瓦时</w:t>
      </w:r>
      <w:r>
        <w:rPr>
          <w:rFonts w:hint="eastAsia"/>
          <w:sz w:val="28"/>
          <w:szCs w:val="28"/>
        </w:rPr>
        <w:tab/>
      </w:r>
      <w:r>
        <w:rPr>
          <w:rFonts w:hint="eastAsia"/>
          <w:sz w:val="28"/>
          <w:szCs w:val="28"/>
        </w:rPr>
        <w:tab/>
      </w:r>
      <w:r>
        <w:rPr>
          <w:rFonts w:hint="eastAsia"/>
          <w:sz w:val="28"/>
          <w:szCs w:val="28"/>
        </w:rPr>
        <w:t>B．低200亿千瓦时以上</w:t>
      </w:r>
    </w:p>
    <w:p>
      <w:pPr>
        <w:tabs>
          <w:tab w:val="left" w:pos="4200"/>
          <w:tab w:val="left" w:pos="5245"/>
        </w:tabs>
        <w:spacing w:line="500" w:lineRule="exact"/>
        <w:ind w:firstLine="560" w:firstLineChars="200"/>
        <w:rPr>
          <w:sz w:val="28"/>
          <w:szCs w:val="28"/>
        </w:rPr>
      </w:pPr>
      <w:r>
        <w:rPr>
          <w:rFonts w:hint="eastAsia"/>
          <w:sz w:val="28"/>
          <w:szCs w:val="28"/>
        </w:rPr>
        <w:t>C．高不到200亿千瓦时</w:t>
      </w:r>
      <w:r>
        <w:rPr>
          <w:rFonts w:hint="eastAsia"/>
          <w:sz w:val="28"/>
          <w:szCs w:val="28"/>
        </w:rPr>
        <w:tab/>
      </w:r>
      <w:r>
        <w:rPr>
          <w:rFonts w:hint="eastAsia"/>
          <w:sz w:val="28"/>
          <w:szCs w:val="28"/>
        </w:rPr>
        <w:tab/>
      </w:r>
      <w:r>
        <w:rPr>
          <w:rFonts w:hint="eastAsia"/>
          <w:sz w:val="28"/>
          <w:szCs w:val="28"/>
        </w:rPr>
        <w:t>D．高200亿千瓦时以上</w:t>
      </w:r>
    </w:p>
    <w:p>
      <w:pPr>
        <w:tabs>
          <w:tab w:val="left" w:pos="4200"/>
        </w:tabs>
        <w:spacing w:line="500" w:lineRule="exact"/>
        <w:ind w:firstLine="560" w:firstLineChars="200"/>
        <w:rPr>
          <w:sz w:val="28"/>
          <w:szCs w:val="28"/>
        </w:rPr>
      </w:pPr>
      <w:r>
        <w:rPr>
          <w:rFonts w:hint="eastAsia"/>
          <w:sz w:val="28"/>
          <w:szCs w:val="28"/>
        </w:rPr>
        <w:t>答案：C</w:t>
      </w:r>
    </w:p>
    <w:p>
      <w:pPr>
        <w:tabs>
          <w:tab w:val="left" w:pos="4200"/>
        </w:tabs>
        <w:spacing w:line="500" w:lineRule="exact"/>
        <w:ind w:firstLine="560" w:firstLineChars="200"/>
        <w:rPr>
          <w:sz w:val="28"/>
          <w:szCs w:val="28"/>
        </w:rPr>
      </w:pPr>
      <w:r>
        <w:rPr>
          <w:rFonts w:hint="eastAsia"/>
          <w:sz w:val="28"/>
          <w:szCs w:val="28"/>
        </w:rPr>
        <w:t>2．2022年第二季度各月，H国水力发电量：</w:t>
      </w:r>
    </w:p>
    <w:p>
      <w:pPr>
        <w:tabs>
          <w:tab w:val="left" w:pos="4200"/>
          <w:tab w:val="left" w:pos="5245"/>
        </w:tabs>
        <w:spacing w:line="500" w:lineRule="exact"/>
        <w:ind w:firstLine="560" w:firstLineChars="200"/>
        <w:rPr>
          <w:sz w:val="28"/>
          <w:szCs w:val="28"/>
        </w:rPr>
      </w:pPr>
      <w:r>
        <w:rPr>
          <w:rFonts w:hint="eastAsia"/>
          <w:sz w:val="28"/>
          <w:szCs w:val="28"/>
        </w:rPr>
        <w:t>A．持续上升</w:t>
      </w:r>
      <w:r>
        <w:rPr>
          <w:rFonts w:hint="eastAsia"/>
          <w:sz w:val="28"/>
          <w:szCs w:val="28"/>
        </w:rPr>
        <w:tab/>
      </w:r>
      <w:r>
        <w:rPr>
          <w:rFonts w:hint="eastAsia"/>
          <w:sz w:val="28"/>
          <w:szCs w:val="28"/>
        </w:rPr>
        <w:tab/>
      </w:r>
      <w:r>
        <w:rPr>
          <w:rFonts w:hint="eastAsia"/>
          <w:sz w:val="28"/>
          <w:szCs w:val="28"/>
        </w:rPr>
        <w:t>B．持续下降</w:t>
      </w:r>
    </w:p>
    <w:p>
      <w:pPr>
        <w:tabs>
          <w:tab w:val="left" w:pos="4200"/>
          <w:tab w:val="left" w:pos="5245"/>
        </w:tabs>
        <w:spacing w:line="500" w:lineRule="exact"/>
        <w:ind w:firstLine="560" w:firstLineChars="200"/>
        <w:rPr>
          <w:sz w:val="28"/>
          <w:szCs w:val="28"/>
        </w:rPr>
      </w:pPr>
      <w:r>
        <w:rPr>
          <w:rFonts w:hint="eastAsia"/>
          <w:sz w:val="28"/>
          <w:szCs w:val="28"/>
        </w:rPr>
        <w:t>C．先升后降</w:t>
      </w:r>
      <w:r>
        <w:rPr>
          <w:rFonts w:hint="eastAsia"/>
          <w:sz w:val="28"/>
          <w:szCs w:val="28"/>
        </w:rPr>
        <w:tab/>
      </w:r>
      <w:r>
        <w:rPr>
          <w:rFonts w:hint="eastAsia"/>
          <w:sz w:val="28"/>
          <w:szCs w:val="28"/>
        </w:rPr>
        <w:tab/>
      </w:r>
      <w:r>
        <w:rPr>
          <w:rFonts w:hint="eastAsia"/>
          <w:sz w:val="28"/>
          <w:szCs w:val="28"/>
        </w:rPr>
        <w:t>D．先降后升</w:t>
      </w:r>
    </w:p>
    <w:p>
      <w:pPr>
        <w:tabs>
          <w:tab w:val="left" w:pos="4200"/>
        </w:tabs>
        <w:spacing w:line="500" w:lineRule="exact"/>
        <w:ind w:firstLine="560" w:firstLineChars="200"/>
        <w:rPr>
          <w:sz w:val="28"/>
          <w:szCs w:val="28"/>
        </w:rPr>
      </w:pPr>
      <w:r>
        <w:rPr>
          <w:rFonts w:hint="eastAsia"/>
          <w:sz w:val="28"/>
          <w:szCs w:val="28"/>
        </w:rPr>
        <w:t>答案：A</w:t>
      </w:r>
    </w:p>
    <w:p>
      <w:pPr>
        <w:tabs>
          <w:tab w:val="left" w:pos="4200"/>
        </w:tabs>
        <w:spacing w:line="500" w:lineRule="exact"/>
        <w:ind w:firstLine="642" w:firstLineChars="200"/>
        <w:rPr>
          <w:b/>
          <w:bCs/>
          <w:sz w:val="32"/>
          <w:szCs w:val="32"/>
        </w:rPr>
      </w:pPr>
      <w:r>
        <w:rPr>
          <w:rFonts w:hint="eastAsia" w:ascii="仿宋_GB2312" w:cs="仿宋_GB2312"/>
          <w:b/>
          <w:bCs/>
          <w:sz w:val="32"/>
          <w:szCs w:val="32"/>
        </w:rPr>
        <w:t>⑷</w:t>
      </w:r>
      <w:r>
        <w:rPr>
          <w:rFonts w:hint="eastAsia" w:cs="仿宋_GB2312"/>
          <w:b/>
          <w:bCs/>
          <w:sz w:val="32"/>
          <w:szCs w:val="32"/>
        </w:rPr>
        <w:t>判断推理</w:t>
      </w:r>
    </w:p>
    <w:p>
      <w:pPr>
        <w:tabs>
          <w:tab w:val="left" w:pos="4200"/>
        </w:tabs>
        <w:spacing w:line="500" w:lineRule="exact"/>
        <w:ind w:firstLine="640" w:firstLineChars="200"/>
        <w:rPr>
          <w:sz w:val="32"/>
          <w:szCs w:val="32"/>
        </w:rPr>
      </w:pPr>
      <w:r>
        <w:rPr>
          <w:rFonts w:hint="eastAsia" w:cs="仿宋_GB2312"/>
          <w:sz w:val="32"/>
          <w:szCs w:val="32"/>
        </w:rPr>
        <w:t>主要测查应试人员对各种事物关系的分析推理能力，涉及对图形、语词概念、事物关系和文字材料的理解、比较、组合、演绎和归纳等。常见题型有图形推理、定义判断、类比推理、逻辑判断、</w:t>
      </w:r>
      <w:r>
        <w:rPr>
          <w:rFonts w:hint="eastAsia" w:ascii="仿宋_GB2312" w:hAnsi="宋体" w:cs="仿宋_GB2312"/>
          <w:sz w:val="32"/>
          <w:szCs w:val="32"/>
        </w:rPr>
        <w:t>综合判断推理</w:t>
      </w:r>
      <w:r>
        <w:rPr>
          <w:rFonts w:hint="eastAsia" w:cs="仿宋_GB2312"/>
          <w:sz w:val="32"/>
          <w:szCs w:val="32"/>
        </w:rPr>
        <w:t>等。</w:t>
      </w:r>
    </w:p>
    <w:p>
      <w:pPr>
        <w:tabs>
          <w:tab w:val="left" w:pos="4200"/>
        </w:tabs>
        <w:spacing w:line="500" w:lineRule="exact"/>
        <w:ind w:firstLine="642" w:firstLineChars="200"/>
        <w:rPr>
          <w:b/>
          <w:bCs/>
          <w:sz w:val="32"/>
          <w:szCs w:val="28"/>
        </w:rPr>
      </w:pPr>
      <w:r>
        <w:rPr>
          <w:rFonts w:hint="eastAsia" w:cs="仿宋_GB2312"/>
          <w:b/>
          <w:bCs/>
          <w:sz w:val="32"/>
          <w:szCs w:val="28"/>
        </w:rPr>
        <w:t>题型一：图形推理</w:t>
      </w:r>
    </w:p>
    <w:p>
      <w:pPr>
        <w:tabs>
          <w:tab w:val="left" w:pos="4200"/>
        </w:tabs>
        <w:spacing w:line="500" w:lineRule="exact"/>
        <w:ind w:firstLine="640" w:firstLineChars="200"/>
        <w:rPr>
          <w:sz w:val="32"/>
          <w:szCs w:val="28"/>
        </w:rPr>
      </w:pPr>
      <w:r>
        <w:rPr>
          <w:rFonts w:hint="eastAsia" w:cs="仿宋_GB2312"/>
          <w:sz w:val="32"/>
          <w:szCs w:val="28"/>
        </w:rPr>
        <w:t>每道题给出一套或两套图形，要求应试人员通过观察分析，找出图形排列的规律，选出符合规律的一项。</w:t>
      </w:r>
    </w:p>
    <w:p>
      <w:pPr>
        <w:tabs>
          <w:tab w:val="left" w:pos="4200"/>
        </w:tabs>
        <w:spacing w:line="56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pPr>
        <w:adjustRightInd w:val="0"/>
        <w:spacing w:line="560" w:lineRule="exact"/>
        <w:ind w:firstLine="560" w:firstLineChars="200"/>
        <w:jc w:val="left"/>
        <w:rPr>
          <w:rFonts w:hAnsi="仿宋_GB2312" w:cs="仿宋_GB2312"/>
          <w:color w:val="000000"/>
          <w:sz w:val="28"/>
          <w:szCs w:val="28"/>
          <w:lang w:val="zh-CN"/>
        </w:rPr>
      </w:pPr>
      <w:r>
        <w:rPr>
          <w:rFonts w:hint="eastAsia" w:hAnsi="仿宋_GB2312" w:cs="仿宋_GB2312"/>
          <w:color w:val="000000"/>
          <w:sz w:val="28"/>
          <w:szCs w:val="28"/>
          <w:lang w:val="zh-CN"/>
        </w:rPr>
        <w:t>从所给的四个选项中，选择最合适的一个填入问号处，使之呈现一定的规律性：</w:t>
      </w:r>
    </w:p>
    <w:p>
      <w:pPr>
        <w:adjustRightInd w:val="0"/>
        <w:spacing w:line="288" w:lineRule="auto"/>
        <w:jc w:val="center"/>
        <w:rPr>
          <w:rFonts w:hAnsi="仿宋_GB2312" w:cs="仿宋_GB2312"/>
          <w:color w:val="000000"/>
          <w:lang w:val="zh-CN"/>
        </w:rPr>
      </w:pPr>
      <w:r>
        <w:rPr>
          <w:rFonts w:ascii="Calibri" w:hAnsi="Calibri" w:eastAsia="宋体"/>
          <w:color w:val="000000"/>
          <w:sz w:val="21"/>
          <w:szCs w:val="22"/>
        </w:rPr>
        <w:object>
          <v:shape id="_x0000_i1026" o:spt="75" type="#_x0000_t75" style="height:66.55pt;width:389.9pt;" o:ole="t" filled="f" o:preferrelative="t" stroked="f" coordsize="21600,21600">
            <v:path/>
            <v:fill on="f" focussize="0,0"/>
            <v:stroke on="f" joinstyle="miter"/>
            <v:imagedata r:id="rId11" o:title=""/>
            <o:lock v:ext="edit" aspectratio="t"/>
            <w10:wrap type="none"/>
            <w10:anchorlock/>
          </v:shape>
          <o:OLEObject Type="Embed" ProgID="Visio.Drawing.11" ShapeID="_x0000_i1026" DrawAspect="Content" ObjectID="_1468075726" r:id="rId10">
            <o:LockedField>false</o:LockedField>
          </o:OLEObject>
        </w:object>
      </w:r>
    </w:p>
    <w:p>
      <w:pPr>
        <w:adjustRightInd w:val="0"/>
        <w:spacing w:line="288" w:lineRule="auto"/>
        <w:jc w:val="center"/>
        <w:rPr>
          <w:color w:val="000000"/>
        </w:rPr>
      </w:pPr>
      <w:r>
        <w:rPr>
          <w:rFonts w:ascii="Calibri" w:hAnsi="Calibri" w:eastAsia="宋体"/>
          <w:color w:val="000000"/>
          <w:sz w:val="21"/>
          <w:szCs w:val="22"/>
        </w:rPr>
        <w:object>
          <v:shape id="_x0000_i1027" o:spt="75" type="#_x0000_t75" style="height:80.15pt;width:314.5pt;" o:ole="t" filled="f" o:preferrelative="t" stroked="f" coordsize="21600,21600">
            <v:path/>
            <v:fill on="f" focussize="0,0"/>
            <v:stroke on="f" joinstyle="miter"/>
            <v:imagedata r:id="rId13" o:title=""/>
            <o:lock v:ext="edit" aspectratio="t"/>
            <w10:wrap type="none"/>
            <w10:anchorlock/>
          </v:shape>
          <o:OLEObject Type="Embed" ProgID="Visio.Drawing.11" ShapeID="_x0000_i1027" DrawAspect="Content" ObjectID="_1468075727" r:id="rId12">
            <o:LockedField>false</o:LockedField>
          </o:OLEObject>
        </w:object>
      </w:r>
    </w:p>
    <w:p>
      <w:pPr>
        <w:adjustRightInd w:val="0"/>
        <w:rPr>
          <w:color w:val="000000"/>
          <w:sz w:val="28"/>
          <w:szCs w:val="28"/>
          <w:lang w:val="fr-FR"/>
        </w:rPr>
      </w:pP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 xml:space="preserve">  </w:t>
      </w:r>
      <w:r>
        <w:rPr>
          <w:rFonts w:hint="eastAsia"/>
          <w:color w:val="000000"/>
          <w:sz w:val="28"/>
          <w:szCs w:val="28"/>
        </w:rPr>
        <w:t xml:space="preserve"> </w:t>
      </w:r>
      <w:r>
        <w:rPr>
          <w:color w:val="000000"/>
          <w:sz w:val="28"/>
          <w:szCs w:val="28"/>
        </w:rPr>
        <w:t xml:space="preserve">A          B         C       </w:t>
      </w:r>
      <w:r>
        <w:rPr>
          <w:rFonts w:hint="eastAsia"/>
          <w:color w:val="000000"/>
          <w:sz w:val="28"/>
          <w:szCs w:val="28"/>
        </w:rPr>
        <w:t xml:space="preserve"> </w:t>
      </w:r>
      <w:r>
        <w:rPr>
          <w:color w:val="000000"/>
          <w:sz w:val="28"/>
          <w:szCs w:val="28"/>
        </w:rPr>
        <w:t xml:space="preserve">  D</w:t>
      </w:r>
    </w:p>
    <w:p>
      <w:pPr>
        <w:tabs>
          <w:tab w:val="left" w:pos="3359"/>
        </w:tabs>
        <w:adjustRightInd w:val="0"/>
        <w:spacing w:line="560" w:lineRule="exact"/>
        <w:ind w:firstLine="560" w:firstLineChars="200"/>
        <w:rPr>
          <w:color w:val="000000"/>
          <w:kern w:val="0"/>
          <w:sz w:val="28"/>
          <w:szCs w:val="28"/>
          <w:lang w:val="zh-CN"/>
        </w:rPr>
      </w:pPr>
      <w:r>
        <w:rPr>
          <w:rFonts w:hint="eastAsia"/>
          <w:color w:val="000000"/>
          <w:kern w:val="0"/>
          <w:sz w:val="28"/>
          <w:szCs w:val="28"/>
          <w:lang w:val="zh-CN"/>
        </w:rPr>
        <w:t>答案：B</w:t>
      </w:r>
    </w:p>
    <w:p>
      <w:pPr>
        <w:tabs>
          <w:tab w:val="left" w:pos="4200"/>
        </w:tabs>
        <w:spacing w:line="560" w:lineRule="exact"/>
        <w:ind w:firstLine="642" w:firstLineChars="200"/>
        <w:rPr>
          <w:b/>
          <w:bCs/>
          <w:sz w:val="32"/>
          <w:szCs w:val="28"/>
        </w:rPr>
      </w:pPr>
      <w:r>
        <w:rPr>
          <w:rFonts w:hint="eastAsia" w:cs="仿宋_GB2312"/>
          <w:b/>
          <w:bCs/>
          <w:sz w:val="32"/>
          <w:szCs w:val="28"/>
        </w:rPr>
        <w:t>题型二：定义判断</w:t>
      </w:r>
    </w:p>
    <w:p>
      <w:pPr>
        <w:tabs>
          <w:tab w:val="left" w:pos="4200"/>
        </w:tabs>
        <w:spacing w:line="560" w:lineRule="exact"/>
        <w:ind w:firstLine="640" w:firstLineChars="200"/>
        <w:rPr>
          <w:b/>
          <w:bCs/>
          <w:sz w:val="32"/>
          <w:szCs w:val="28"/>
        </w:rPr>
      </w:pPr>
      <w:r>
        <w:rPr>
          <w:rFonts w:hint="eastAsia" w:cs="仿宋_GB2312"/>
          <w:sz w:val="32"/>
          <w:szCs w:val="28"/>
        </w:rPr>
        <w:t>每道题先给出定义（这个定义被假设是正确的，不容置疑的），然后列出四种情况，要求应试人员严格依据定义，从中选出一个最符合或最不符合该定义的答案。</w:t>
      </w:r>
    </w:p>
    <w:p>
      <w:pPr>
        <w:tabs>
          <w:tab w:val="left" w:pos="4200"/>
        </w:tabs>
        <w:spacing w:line="56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学业求助策略是指当学生在学习上遇到困难时向他人请求帮助的行为。按照求助者的目的将学业求助策略划分为执行性求助策略和工具性求助策略。执行性求助策略指请求他人替自己解决困难的策略；工具性求助策略指借助他人的力量但由自己解决困难或者实现目标的策略。</w:t>
      </w:r>
    </w:p>
    <w:p>
      <w:pPr>
        <w:tabs>
          <w:tab w:val="left" w:pos="4200"/>
        </w:tabs>
        <w:spacing w:line="530" w:lineRule="exact"/>
        <w:ind w:firstLine="560" w:firstLineChars="200"/>
        <w:rPr>
          <w:rFonts w:ascii="宋体" w:hAnsi="宋体" w:cs="仿宋_GB2312"/>
          <w:sz w:val="28"/>
          <w:szCs w:val="28"/>
        </w:rPr>
      </w:pPr>
      <w:r>
        <w:rPr>
          <w:rFonts w:hint="eastAsia" w:ascii="宋体" w:hAnsi="宋体" w:cs="仿宋_GB2312"/>
          <w:sz w:val="28"/>
          <w:szCs w:val="28"/>
        </w:rPr>
        <w:t>根据上述定义，下列属于执行性求助策略的是：</w:t>
      </w:r>
    </w:p>
    <w:p>
      <w:pPr>
        <w:tabs>
          <w:tab w:val="left" w:pos="4200"/>
        </w:tabs>
        <w:spacing w:line="530" w:lineRule="exact"/>
        <w:ind w:firstLine="560" w:firstLineChars="200"/>
        <w:rPr>
          <w:rFonts w:ascii="宋体" w:hAnsi="宋体" w:cs="仿宋_GB2312"/>
          <w:sz w:val="28"/>
          <w:szCs w:val="28"/>
        </w:rPr>
      </w:pPr>
      <w:r>
        <w:rPr>
          <w:sz w:val="28"/>
          <w:szCs w:val="28"/>
        </w:rPr>
        <w:t>A</w:t>
      </w:r>
      <w:r>
        <w:rPr>
          <w:rFonts w:hint="eastAsia" w:ascii="宋体" w:hAnsi="宋体" w:cs="仿宋_GB2312"/>
          <w:sz w:val="28"/>
          <w:szCs w:val="28"/>
        </w:rPr>
        <w:t>．小宋苦思冥想，终于解答出了作业中的思考题</w:t>
      </w:r>
    </w:p>
    <w:p>
      <w:pPr>
        <w:tabs>
          <w:tab w:val="left" w:pos="4200"/>
        </w:tabs>
        <w:spacing w:line="530" w:lineRule="exact"/>
        <w:ind w:firstLine="560" w:firstLineChars="200"/>
        <w:rPr>
          <w:rFonts w:ascii="宋体" w:hAnsi="宋体" w:cs="仿宋_GB2312"/>
          <w:sz w:val="28"/>
          <w:szCs w:val="28"/>
        </w:rPr>
      </w:pPr>
      <w:r>
        <w:rPr>
          <w:rFonts w:hint="eastAsia"/>
          <w:sz w:val="28"/>
          <w:szCs w:val="28"/>
        </w:rPr>
        <w:t>B</w:t>
      </w:r>
      <w:r>
        <w:rPr>
          <w:rFonts w:hint="eastAsia" w:ascii="宋体" w:hAnsi="宋体" w:cs="仿宋_GB2312"/>
          <w:sz w:val="28"/>
          <w:szCs w:val="28"/>
        </w:rPr>
        <w:t>．小陈课后向老师请教阅读理解的答题技巧用于解题</w:t>
      </w:r>
    </w:p>
    <w:p>
      <w:pPr>
        <w:tabs>
          <w:tab w:val="left" w:pos="4200"/>
        </w:tabs>
        <w:spacing w:line="530" w:lineRule="exact"/>
        <w:ind w:firstLine="560" w:firstLineChars="200"/>
        <w:rPr>
          <w:rFonts w:ascii="宋体" w:hAnsi="宋体" w:cs="仿宋_GB2312"/>
          <w:sz w:val="28"/>
          <w:szCs w:val="28"/>
        </w:rPr>
      </w:pPr>
      <w:r>
        <w:rPr>
          <w:rFonts w:hint="eastAsia"/>
          <w:sz w:val="28"/>
          <w:szCs w:val="28"/>
        </w:rPr>
        <w:t>C</w:t>
      </w:r>
      <w:r>
        <w:rPr>
          <w:rFonts w:hint="eastAsia" w:ascii="宋体" w:hAnsi="宋体" w:cs="仿宋_GB2312"/>
          <w:sz w:val="28"/>
          <w:szCs w:val="28"/>
        </w:rPr>
        <w:t>．小冯写作前请小方给自己讲一讲作文的基本思路和方法</w:t>
      </w:r>
    </w:p>
    <w:p>
      <w:pPr>
        <w:tabs>
          <w:tab w:val="left" w:pos="4200"/>
        </w:tabs>
        <w:spacing w:line="530" w:lineRule="exact"/>
        <w:ind w:firstLine="560" w:firstLineChars="200"/>
        <w:rPr>
          <w:rFonts w:ascii="宋体" w:hAnsi="宋体" w:cs="仿宋_GB2312"/>
          <w:sz w:val="28"/>
          <w:szCs w:val="28"/>
        </w:rPr>
      </w:pPr>
      <w:r>
        <w:rPr>
          <w:rFonts w:hint="eastAsia"/>
          <w:sz w:val="28"/>
          <w:szCs w:val="28"/>
        </w:rPr>
        <w:t>D</w:t>
      </w:r>
      <w:r>
        <w:rPr>
          <w:rFonts w:hint="eastAsia" w:ascii="宋体" w:hAnsi="宋体" w:cs="仿宋_GB2312"/>
          <w:sz w:val="28"/>
          <w:szCs w:val="28"/>
        </w:rPr>
        <w:t>．小王请小李将某题的详细解题步骤告诉自己以完成求解</w:t>
      </w:r>
    </w:p>
    <w:p>
      <w:pPr>
        <w:tabs>
          <w:tab w:val="left" w:pos="4200"/>
        </w:tabs>
        <w:spacing w:line="530" w:lineRule="exact"/>
        <w:ind w:firstLine="560" w:firstLineChars="200"/>
        <w:rPr>
          <w:sz w:val="28"/>
          <w:szCs w:val="28"/>
        </w:rPr>
      </w:pPr>
      <w:r>
        <w:rPr>
          <w:rFonts w:hint="eastAsia"/>
          <w:sz w:val="28"/>
          <w:szCs w:val="28"/>
        </w:rPr>
        <w:t>答案：</w:t>
      </w:r>
      <w:r>
        <w:rPr>
          <w:sz w:val="28"/>
          <w:szCs w:val="28"/>
        </w:rPr>
        <w:t>D</w:t>
      </w:r>
    </w:p>
    <w:p>
      <w:pPr>
        <w:tabs>
          <w:tab w:val="left" w:pos="4200"/>
        </w:tabs>
        <w:spacing w:line="530" w:lineRule="exact"/>
        <w:ind w:firstLine="642" w:firstLineChars="200"/>
        <w:rPr>
          <w:b/>
          <w:bCs/>
          <w:sz w:val="32"/>
          <w:szCs w:val="28"/>
        </w:rPr>
      </w:pPr>
      <w:r>
        <w:rPr>
          <w:rFonts w:hint="eastAsia" w:cs="仿宋_GB2312"/>
          <w:b/>
          <w:bCs/>
          <w:sz w:val="32"/>
          <w:szCs w:val="28"/>
        </w:rPr>
        <w:t>题型三：类比推理</w:t>
      </w:r>
    </w:p>
    <w:p>
      <w:pPr>
        <w:tabs>
          <w:tab w:val="left" w:pos="4200"/>
        </w:tabs>
        <w:spacing w:line="530" w:lineRule="exact"/>
        <w:ind w:firstLine="640" w:firstLineChars="200"/>
        <w:rPr>
          <w:sz w:val="32"/>
          <w:szCs w:val="28"/>
        </w:rPr>
      </w:pPr>
      <w:r>
        <w:rPr>
          <w:rFonts w:hint="eastAsia" w:cs="仿宋_GB2312"/>
          <w:sz w:val="32"/>
          <w:szCs w:val="28"/>
        </w:rPr>
        <w:t>每道题给出一组相关的词，要求应试人员通过观察分析，在备选答案中找出一组与之在逻辑关系上最为贴近或相似的词。</w:t>
      </w:r>
    </w:p>
    <w:p>
      <w:pPr>
        <w:tabs>
          <w:tab w:val="left" w:pos="4200"/>
        </w:tabs>
        <w:spacing w:line="53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3359"/>
        </w:tabs>
        <w:adjustRightInd w:val="0"/>
        <w:spacing w:line="530" w:lineRule="exact"/>
        <w:ind w:firstLine="560" w:firstLineChars="200"/>
        <w:rPr>
          <w:rFonts w:hAnsi="仿宋_GB2312" w:cs="仿宋_GB2312"/>
          <w:color w:val="000000"/>
          <w:kern w:val="0"/>
          <w:sz w:val="28"/>
          <w:szCs w:val="28"/>
          <w:lang w:val="zh-CN"/>
        </w:rPr>
      </w:pPr>
      <w:r>
        <w:rPr>
          <w:rFonts w:hint="eastAsia" w:hAnsi="仿宋_GB2312" w:cs="仿宋_GB2312"/>
          <w:color w:val="000000"/>
          <w:kern w:val="0"/>
          <w:sz w:val="28"/>
          <w:szCs w:val="28"/>
          <w:lang w:val="zh-CN"/>
        </w:rPr>
        <w:t>便利贴  对于  （    ）  相当于  （    ）  对于  电冰箱</w:t>
      </w:r>
    </w:p>
    <w:p>
      <w:pPr>
        <w:tabs>
          <w:tab w:val="left" w:pos="3359"/>
          <w:tab w:val="left" w:pos="5245"/>
        </w:tabs>
        <w:adjustRightInd w:val="0"/>
        <w:spacing w:line="530" w:lineRule="exact"/>
        <w:ind w:firstLine="560" w:firstLineChars="200"/>
        <w:rPr>
          <w:rFonts w:hAnsi="仿宋_GB2312" w:cs="仿宋_GB2312"/>
          <w:color w:val="000000"/>
          <w:kern w:val="0"/>
          <w:sz w:val="28"/>
          <w:szCs w:val="28"/>
          <w:lang w:val="zh-CN"/>
        </w:rPr>
      </w:pPr>
      <w:r>
        <w:rPr>
          <w:rFonts w:hint="eastAsia" w:hAnsi="仿宋_GB2312" w:cs="仿宋_GB2312"/>
          <w:color w:val="000000"/>
          <w:kern w:val="0"/>
          <w:sz w:val="28"/>
          <w:szCs w:val="28"/>
          <w:lang w:val="zh-CN"/>
        </w:rPr>
        <w:t>A．闹钟  橱柜</w:t>
      </w:r>
      <w:r>
        <w:rPr>
          <w:rFonts w:hint="eastAsia" w:hAnsi="仿宋_GB2312" w:cs="仿宋_GB2312"/>
          <w:color w:val="000000"/>
          <w:kern w:val="0"/>
          <w:sz w:val="28"/>
          <w:szCs w:val="28"/>
          <w:lang w:val="zh-CN"/>
        </w:rPr>
        <w:tab/>
      </w:r>
      <w:r>
        <w:rPr>
          <w:rFonts w:hint="eastAsia" w:hAnsi="仿宋_GB2312" w:cs="仿宋_GB2312"/>
          <w:color w:val="000000"/>
          <w:kern w:val="0"/>
          <w:sz w:val="28"/>
          <w:szCs w:val="28"/>
          <w:lang w:val="zh-CN"/>
        </w:rPr>
        <w:tab/>
      </w:r>
      <w:r>
        <w:rPr>
          <w:rFonts w:hint="eastAsia" w:hAnsi="仿宋_GB2312" w:cs="仿宋_GB2312"/>
          <w:color w:val="000000"/>
          <w:kern w:val="0"/>
          <w:sz w:val="28"/>
          <w:szCs w:val="28"/>
          <w:lang w:val="zh-CN"/>
        </w:rPr>
        <w:t>B．书本  厨房</w:t>
      </w:r>
    </w:p>
    <w:p>
      <w:pPr>
        <w:tabs>
          <w:tab w:val="left" w:pos="3359"/>
          <w:tab w:val="left" w:pos="5245"/>
          <w:tab w:val="left" w:pos="5387"/>
        </w:tabs>
        <w:adjustRightInd w:val="0"/>
        <w:spacing w:line="530" w:lineRule="exact"/>
        <w:ind w:firstLine="560" w:firstLineChars="200"/>
        <w:rPr>
          <w:rFonts w:hAnsi="仿宋_GB2312" w:cs="仿宋_GB2312"/>
          <w:color w:val="000000"/>
          <w:kern w:val="0"/>
          <w:sz w:val="28"/>
          <w:szCs w:val="28"/>
          <w:lang w:val="zh-CN"/>
        </w:rPr>
      </w:pPr>
      <w:r>
        <w:rPr>
          <w:rFonts w:hint="eastAsia" w:hAnsi="仿宋_GB2312" w:cs="仿宋_GB2312"/>
          <w:color w:val="000000"/>
          <w:kern w:val="0"/>
          <w:sz w:val="28"/>
          <w:szCs w:val="28"/>
          <w:lang w:val="zh-CN"/>
        </w:rPr>
        <w:t>C．彩纸  速冻食品</w:t>
      </w:r>
      <w:r>
        <w:rPr>
          <w:rFonts w:hint="eastAsia" w:hAnsi="仿宋_GB2312" w:cs="仿宋_GB2312"/>
          <w:color w:val="000000"/>
          <w:kern w:val="0"/>
          <w:sz w:val="28"/>
          <w:szCs w:val="28"/>
          <w:lang w:val="zh-CN"/>
        </w:rPr>
        <w:tab/>
      </w:r>
      <w:r>
        <w:rPr>
          <w:rFonts w:hint="eastAsia" w:hAnsi="仿宋_GB2312" w:cs="仿宋_GB2312"/>
          <w:color w:val="000000"/>
          <w:kern w:val="0"/>
          <w:sz w:val="28"/>
          <w:szCs w:val="28"/>
          <w:lang w:val="zh-CN"/>
        </w:rPr>
        <w:tab/>
      </w:r>
      <w:r>
        <w:rPr>
          <w:rFonts w:hint="eastAsia" w:hAnsi="仿宋_GB2312" w:cs="仿宋_GB2312"/>
          <w:color w:val="000000"/>
          <w:kern w:val="0"/>
          <w:sz w:val="28"/>
          <w:szCs w:val="28"/>
          <w:lang w:val="zh-CN"/>
        </w:rPr>
        <w:t>D．笔筒  立式冰箱</w:t>
      </w:r>
    </w:p>
    <w:p>
      <w:pPr>
        <w:tabs>
          <w:tab w:val="left" w:pos="3359"/>
        </w:tabs>
        <w:adjustRightInd w:val="0"/>
        <w:spacing w:line="530" w:lineRule="exact"/>
        <w:ind w:firstLine="560" w:firstLineChars="200"/>
        <w:rPr>
          <w:color w:val="000000"/>
          <w:kern w:val="0"/>
          <w:sz w:val="28"/>
          <w:szCs w:val="28"/>
          <w:lang w:val="zh-CN"/>
        </w:rPr>
      </w:pPr>
      <w:r>
        <w:rPr>
          <w:rFonts w:hint="eastAsia"/>
          <w:color w:val="000000"/>
          <w:kern w:val="0"/>
          <w:sz w:val="28"/>
          <w:szCs w:val="28"/>
          <w:lang w:val="zh-CN"/>
        </w:rPr>
        <w:t>答案：A</w:t>
      </w:r>
    </w:p>
    <w:p>
      <w:pPr>
        <w:tabs>
          <w:tab w:val="left" w:pos="4200"/>
        </w:tabs>
        <w:spacing w:line="530" w:lineRule="exact"/>
        <w:ind w:firstLine="642" w:firstLineChars="200"/>
        <w:rPr>
          <w:b/>
          <w:bCs/>
          <w:sz w:val="32"/>
          <w:szCs w:val="28"/>
        </w:rPr>
      </w:pPr>
      <w:r>
        <w:rPr>
          <w:rFonts w:hint="eastAsia" w:cs="仿宋_GB2312"/>
          <w:b/>
          <w:bCs/>
          <w:sz w:val="32"/>
          <w:szCs w:val="28"/>
        </w:rPr>
        <w:t>题型四：逻辑判断</w:t>
      </w:r>
    </w:p>
    <w:p>
      <w:pPr>
        <w:tabs>
          <w:tab w:val="left" w:pos="4200"/>
        </w:tabs>
        <w:spacing w:line="530" w:lineRule="exact"/>
        <w:ind w:firstLine="640" w:firstLineChars="200"/>
        <w:rPr>
          <w:sz w:val="32"/>
          <w:szCs w:val="28"/>
        </w:rPr>
      </w:pPr>
      <w:r>
        <w:rPr>
          <w:rFonts w:hint="eastAsia" w:cs="仿宋_GB2312"/>
          <w:sz w:val="32"/>
          <w:szCs w:val="28"/>
        </w:rPr>
        <w:t>每道题给出一段陈述，这段陈述被假设是正确的，不容置疑的。要求应试人员根据这段陈述，运用一定的逻辑推论，选择一个最恰当的答案。</w:t>
      </w:r>
    </w:p>
    <w:p>
      <w:pPr>
        <w:tabs>
          <w:tab w:val="left" w:pos="4200"/>
        </w:tabs>
        <w:spacing w:line="53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530" w:lineRule="exact"/>
        <w:ind w:firstLine="560" w:firstLineChars="200"/>
        <w:rPr>
          <w:sz w:val="28"/>
          <w:szCs w:val="28"/>
        </w:rPr>
      </w:pPr>
      <w:r>
        <w:rPr>
          <w:sz w:val="28"/>
          <w:szCs w:val="28"/>
        </w:rPr>
        <w:t>战国时期，蚁鼻钱是楚国使用最广、数量最多的货币，然而楚国故地内出土的不同年代蚁鼻钱品质差别很大。铸造蚁鼻钱的青铜，是铜、铅、锡合金，其成分比例差异是决定铜制货币品质的关键因素。一般来说，年代越晚，工艺越成熟，铸币品质越高，然而楚国早中期的蚁鼻钱更精美，达到青铜铸币的最佳比例（含铜70%以上，铅锡10%左右），楚国末期的蚁鼻钱不仅低铜高铅，而且工艺粗糙。</w:t>
      </w:r>
    </w:p>
    <w:p>
      <w:pPr>
        <w:tabs>
          <w:tab w:val="left" w:pos="4200"/>
        </w:tabs>
        <w:spacing w:line="570" w:lineRule="exact"/>
        <w:ind w:firstLine="560" w:firstLineChars="200"/>
        <w:rPr>
          <w:sz w:val="28"/>
          <w:szCs w:val="28"/>
        </w:rPr>
      </w:pPr>
      <w:r>
        <w:rPr>
          <w:sz w:val="28"/>
          <w:szCs w:val="28"/>
        </w:rPr>
        <w:t>以下哪项如果为真，最能解释上述现象？</w:t>
      </w:r>
    </w:p>
    <w:p>
      <w:pPr>
        <w:tabs>
          <w:tab w:val="left" w:pos="4200"/>
        </w:tabs>
        <w:spacing w:line="570" w:lineRule="exact"/>
        <w:ind w:firstLine="560" w:firstLineChars="200"/>
        <w:rPr>
          <w:sz w:val="28"/>
          <w:szCs w:val="28"/>
        </w:rPr>
      </w:pPr>
      <w:r>
        <w:rPr>
          <w:sz w:val="28"/>
          <w:szCs w:val="28"/>
        </w:rPr>
        <w:t>A．从战国时期的金属价格看，楚国境内铜锡贵而铅贱</w:t>
      </w:r>
    </w:p>
    <w:p>
      <w:pPr>
        <w:tabs>
          <w:tab w:val="left" w:pos="4200"/>
        </w:tabs>
        <w:spacing w:line="570" w:lineRule="exact"/>
        <w:ind w:firstLine="560" w:firstLineChars="200"/>
        <w:rPr>
          <w:sz w:val="28"/>
          <w:szCs w:val="28"/>
        </w:rPr>
      </w:pPr>
      <w:r>
        <w:rPr>
          <w:sz w:val="28"/>
          <w:szCs w:val="28"/>
        </w:rPr>
        <w:t>B．蚁鼻钱成分比例的变化，源于楚国国力的日渐衰退</w:t>
      </w:r>
    </w:p>
    <w:p>
      <w:pPr>
        <w:tabs>
          <w:tab w:val="left" w:pos="4200"/>
        </w:tabs>
        <w:spacing w:line="540" w:lineRule="exact"/>
        <w:ind w:firstLine="560" w:firstLineChars="200"/>
        <w:rPr>
          <w:sz w:val="28"/>
          <w:szCs w:val="28"/>
        </w:rPr>
      </w:pPr>
      <w:r>
        <w:rPr>
          <w:sz w:val="28"/>
          <w:szCs w:val="28"/>
        </w:rPr>
        <w:t>C．蚁鼻钱因面值小多用于民间小额交易，无需更精美</w:t>
      </w:r>
    </w:p>
    <w:p>
      <w:pPr>
        <w:tabs>
          <w:tab w:val="left" w:pos="4200"/>
        </w:tabs>
        <w:spacing w:line="540" w:lineRule="exact"/>
        <w:ind w:firstLine="560" w:firstLineChars="200"/>
        <w:rPr>
          <w:sz w:val="28"/>
          <w:szCs w:val="28"/>
        </w:rPr>
      </w:pPr>
      <w:r>
        <w:rPr>
          <w:sz w:val="28"/>
          <w:szCs w:val="28"/>
        </w:rPr>
        <w:t>D．由于需要大量生产蚁鼻钱，浇铸工艺早已非常成熟</w:t>
      </w:r>
    </w:p>
    <w:p>
      <w:pPr>
        <w:tabs>
          <w:tab w:val="left" w:pos="4200"/>
        </w:tabs>
        <w:spacing w:line="540" w:lineRule="exact"/>
        <w:ind w:firstLine="560" w:firstLineChars="200"/>
        <w:rPr>
          <w:sz w:val="28"/>
          <w:szCs w:val="28"/>
        </w:rPr>
      </w:pPr>
      <w:r>
        <w:rPr>
          <w:sz w:val="28"/>
          <w:szCs w:val="28"/>
        </w:rPr>
        <w:t xml:space="preserve">答案：B </w:t>
      </w:r>
    </w:p>
    <w:p>
      <w:pPr>
        <w:tabs>
          <w:tab w:val="left" w:pos="4200"/>
        </w:tabs>
        <w:spacing w:line="540" w:lineRule="exact"/>
        <w:ind w:firstLine="642" w:firstLineChars="200"/>
        <w:rPr>
          <w:rFonts w:cs="仿宋_GB2312"/>
          <w:b/>
          <w:bCs/>
          <w:sz w:val="32"/>
          <w:szCs w:val="28"/>
        </w:rPr>
      </w:pPr>
      <w:r>
        <w:rPr>
          <w:rFonts w:hint="eastAsia" w:cs="仿宋_GB2312"/>
          <w:b/>
          <w:bCs/>
          <w:sz w:val="32"/>
          <w:szCs w:val="28"/>
        </w:rPr>
        <w:t>题型五：综合判断推理</w:t>
      </w:r>
    </w:p>
    <w:p>
      <w:pPr>
        <w:tabs>
          <w:tab w:val="left" w:pos="4200"/>
        </w:tabs>
        <w:spacing w:line="540" w:lineRule="exact"/>
        <w:ind w:firstLine="640" w:firstLineChars="200"/>
        <w:rPr>
          <w:rFonts w:cs="仿宋_GB2312"/>
          <w:sz w:val="32"/>
          <w:szCs w:val="28"/>
        </w:rPr>
      </w:pPr>
      <w:r>
        <w:rPr>
          <w:rFonts w:hint="eastAsia" w:cs="仿宋_GB2312"/>
          <w:sz w:val="32"/>
          <w:szCs w:val="28"/>
        </w:rPr>
        <w:t>每道题给出若干材料，要求应试人员综合运用各种推理能力，选择一个最恰当的答案。</w:t>
      </w:r>
    </w:p>
    <w:p>
      <w:pPr>
        <w:tabs>
          <w:tab w:val="left" w:pos="4200"/>
        </w:tabs>
        <w:spacing w:line="54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540" w:lineRule="exact"/>
        <w:ind w:firstLine="560" w:firstLineChars="200"/>
        <w:rPr>
          <w:rFonts w:ascii="宋体" w:hAnsi="宋体" w:cs="仿宋_GB2312"/>
          <w:sz w:val="28"/>
          <w:szCs w:val="28"/>
        </w:rPr>
      </w:pPr>
      <w:r>
        <w:rPr>
          <w:rFonts w:hint="eastAsia" w:ascii="宋体" w:hAnsi="宋体" w:cs="仿宋_GB2312"/>
          <w:sz w:val="28"/>
          <w:szCs w:val="28"/>
        </w:rPr>
        <w:t>曾几何时，在外界看来，坐在办公室里吹着空调、对着电脑，这样的工作才称得上是体面的工作。然而最近，不少人却开始“逃离”写字楼，从事起了体力劳动。对于这种“逃离”写字楼的现象，一些人表达了自己的观点。</w:t>
      </w:r>
    </w:p>
    <w:p>
      <w:pPr>
        <w:tabs>
          <w:tab w:val="left" w:pos="4200"/>
        </w:tabs>
        <w:spacing w:line="540" w:lineRule="exact"/>
        <w:ind w:firstLine="560" w:firstLineChars="200"/>
        <w:rPr>
          <w:rFonts w:ascii="宋体" w:hAnsi="宋体" w:cs="仿宋_GB2312"/>
          <w:sz w:val="28"/>
          <w:szCs w:val="28"/>
        </w:rPr>
      </w:pPr>
      <w:r>
        <w:rPr>
          <w:rFonts w:hint="eastAsia" w:ascii="宋体" w:hAnsi="宋体" w:cs="仿宋_GB2312"/>
          <w:bCs/>
          <w:sz w:val="28"/>
          <w:szCs w:val="28"/>
        </w:rPr>
        <w:t>小张</w:t>
      </w:r>
      <w:r>
        <w:rPr>
          <w:rFonts w:hint="eastAsia" w:ascii="宋体" w:hAnsi="宋体" w:cs="仿宋_GB2312"/>
          <w:sz w:val="28"/>
          <w:szCs w:val="28"/>
        </w:rPr>
        <w:t>：</w:t>
      </w:r>
      <w:r>
        <w:rPr>
          <w:sz w:val="28"/>
          <w:szCs w:val="28"/>
        </w:rPr>
        <w:t>……</w:t>
      </w:r>
      <w:r>
        <w:rPr>
          <w:rFonts w:hint="eastAsia" w:ascii="宋体" w:hAnsi="宋体" w:cs="仿宋_GB2312"/>
          <w:sz w:val="28"/>
          <w:szCs w:val="28"/>
        </w:rPr>
        <w:t>（略）</w:t>
      </w:r>
    </w:p>
    <w:p>
      <w:pPr>
        <w:tabs>
          <w:tab w:val="left" w:pos="4200"/>
        </w:tabs>
        <w:spacing w:line="540" w:lineRule="exact"/>
        <w:ind w:firstLine="560" w:firstLineChars="200"/>
        <w:rPr>
          <w:rFonts w:ascii="宋体" w:hAnsi="宋体" w:cs="仿宋_GB2312"/>
          <w:sz w:val="28"/>
          <w:szCs w:val="28"/>
        </w:rPr>
      </w:pPr>
      <w:r>
        <w:rPr>
          <w:rFonts w:hint="eastAsia" w:ascii="宋体" w:hAnsi="宋体" w:cs="仿宋_GB2312"/>
          <w:bCs/>
          <w:sz w:val="28"/>
          <w:szCs w:val="28"/>
        </w:rPr>
        <w:t>小王</w:t>
      </w:r>
      <w:r>
        <w:rPr>
          <w:rFonts w:hint="eastAsia" w:ascii="宋体" w:hAnsi="宋体" w:cs="仿宋_GB2312"/>
          <w:sz w:val="28"/>
          <w:szCs w:val="28"/>
        </w:rPr>
        <w:t>：</w:t>
      </w:r>
      <w:r>
        <w:rPr>
          <w:sz w:val="28"/>
          <w:szCs w:val="28"/>
        </w:rPr>
        <w:t>……</w:t>
      </w:r>
      <w:r>
        <w:rPr>
          <w:rFonts w:hint="eastAsia" w:ascii="宋体" w:hAnsi="宋体" w:cs="仿宋_GB2312"/>
          <w:sz w:val="28"/>
          <w:szCs w:val="28"/>
        </w:rPr>
        <w:t>（略）</w:t>
      </w:r>
    </w:p>
    <w:p>
      <w:pPr>
        <w:tabs>
          <w:tab w:val="left" w:pos="4200"/>
        </w:tabs>
        <w:spacing w:line="540" w:lineRule="exact"/>
        <w:ind w:firstLine="560" w:firstLineChars="200"/>
        <w:rPr>
          <w:rFonts w:ascii="宋体" w:hAnsi="宋体" w:cs="仿宋_GB2312"/>
          <w:sz w:val="28"/>
          <w:szCs w:val="28"/>
        </w:rPr>
      </w:pPr>
      <w:r>
        <w:rPr>
          <w:rFonts w:hint="eastAsia" w:ascii="宋体" w:hAnsi="宋体" w:cs="仿宋_GB2312"/>
          <w:bCs/>
          <w:sz w:val="28"/>
          <w:szCs w:val="28"/>
        </w:rPr>
        <w:t>小李</w:t>
      </w:r>
      <w:r>
        <w:rPr>
          <w:rFonts w:hint="eastAsia" w:ascii="宋体" w:hAnsi="宋体" w:cs="仿宋_GB2312"/>
          <w:sz w:val="28"/>
          <w:szCs w:val="28"/>
        </w:rPr>
        <w:t>：“逃离”写字楼并不会让人真正摆脱脑力劳动的烦恼，只会让人更加焦虑。一项调查显示，“逃离”写字楼</w:t>
      </w:r>
      <w:r>
        <w:rPr>
          <w:sz w:val="28"/>
          <w:szCs w:val="28"/>
        </w:rPr>
        <w:t>3个月内是最幸福的时候，但3个月后，很多人因为没事做或经济原</w:t>
      </w:r>
      <w:r>
        <w:rPr>
          <w:rFonts w:hint="eastAsia" w:ascii="宋体" w:hAnsi="宋体" w:cs="仿宋_GB2312"/>
          <w:sz w:val="28"/>
          <w:szCs w:val="28"/>
        </w:rPr>
        <w:t>因陷入焦虑。</w:t>
      </w:r>
    </w:p>
    <w:p>
      <w:pPr>
        <w:tabs>
          <w:tab w:val="left" w:pos="4200"/>
        </w:tabs>
        <w:spacing w:after="156" w:afterLines="50" w:line="540" w:lineRule="exact"/>
        <w:ind w:firstLine="560" w:firstLineChars="200"/>
        <w:rPr>
          <w:rFonts w:ascii="宋体" w:hAnsi="宋体" w:cs="仿宋_GB2312"/>
          <w:sz w:val="28"/>
          <w:szCs w:val="28"/>
        </w:rPr>
      </w:pPr>
      <w:r>
        <w:rPr>
          <w:rFonts w:hint="eastAsia" w:ascii="宋体" w:hAnsi="宋体" w:cs="仿宋_GB2312"/>
          <w:bCs/>
          <w:sz w:val="28"/>
          <w:szCs w:val="28"/>
        </w:rPr>
        <w:t>小赵</w:t>
      </w:r>
      <w:r>
        <w:rPr>
          <w:rFonts w:hint="eastAsia" w:ascii="宋体" w:hAnsi="宋体" w:cs="仿宋_GB2312"/>
          <w:sz w:val="28"/>
          <w:szCs w:val="28"/>
        </w:rPr>
        <w:t>：我不同意小李的观点。在这个价值多元的社会，有从办公室到咖啡屋快乐打工的人，也有从车间来到写字楼的人，世上生存方式千千万，总有一款适合你。无论是选择体力劳动还是脑力劳动，都是一种人生的选择。</w:t>
      </w:r>
    </w:p>
    <w:p>
      <w:pPr>
        <w:tabs>
          <w:tab w:val="left" w:pos="4200"/>
        </w:tabs>
        <w:spacing w:line="540" w:lineRule="exact"/>
        <w:ind w:firstLine="560" w:firstLineChars="200"/>
        <w:rPr>
          <w:rFonts w:ascii="宋体" w:hAnsi="宋体" w:cs="仿宋_GB2312"/>
          <w:sz w:val="28"/>
          <w:szCs w:val="28"/>
        </w:rPr>
      </w:pPr>
      <w:r>
        <w:rPr>
          <w:rFonts w:hint="eastAsia" w:ascii="宋体" w:hAnsi="宋体" w:cs="仿宋_GB2312"/>
          <w:bCs/>
          <w:sz w:val="28"/>
          <w:szCs w:val="28"/>
        </w:rPr>
        <w:t>关于小赵对小李的反驳，下列说法最恰当的是：</w:t>
      </w:r>
    </w:p>
    <w:p>
      <w:pPr>
        <w:tabs>
          <w:tab w:val="left" w:pos="4200"/>
        </w:tabs>
        <w:spacing w:line="540" w:lineRule="exact"/>
        <w:ind w:firstLine="560" w:firstLineChars="200"/>
        <w:rPr>
          <w:sz w:val="28"/>
          <w:szCs w:val="28"/>
        </w:rPr>
      </w:pPr>
      <w:r>
        <w:rPr>
          <w:sz w:val="28"/>
          <w:szCs w:val="28"/>
        </w:rPr>
        <w:t>A</w:t>
      </w:r>
      <w:r>
        <w:rPr>
          <w:rFonts w:hint="eastAsia"/>
          <w:sz w:val="28"/>
          <w:szCs w:val="28"/>
        </w:rPr>
        <w:t>．小赵通过质疑事实，有力地反驳了小李</w:t>
      </w:r>
    </w:p>
    <w:p>
      <w:pPr>
        <w:tabs>
          <w:tab w:val="left" w:pos="4200"/>
        </w:tabs>
        <w:spacing w:line="540" w:lineRule="exact"/>
        <w:ind w:firstLine="560" w:firstLineChars="200"/>
        <w:rPr>
          <w:sz w:val="28"/>
          <w:szCs w:val="28"/>
        </w:rPr>
      </w:pPr>
      <w:r>
        <w:rPr>
          <w:sz w:val="28"/>
          <w:szCs w:val="28"/>
        </w:rPr>
        <w:t>B</w:t>
      </w:r>
      <w:r>
        <w:rPr>
          <w:rFonts w:hint="eastAsia"/>
          <w:sz w:val="28"/>
          <w:szCs w:val="28"/>
        </w:rPr>
        <w:t>．小赵通过援引例证，有力地反驳了小李</w:t>
      </w:r>
    </w:p>
    <w:p>
      <w:pPr>
        <w:tabs>
          <w:tab w:val="left" w:pos="4200"/>
        </w:tabs>
        <w:spacing w:line="540" w:lineRule="exact"/>
        <w:ind w:firstLine="560" w:firstLineChars="200"/>
        <w:rPr>
          <w:sz w:val="28"/>
          <w:szCs w:val="28"/>
        </w:rPr>
      </w:pPr>
      <w:r>
        <w:rPr>
          <w:sz w:val="28"/>
          <w:szCs w:val="28"/>
        </w:rPr>
        <w:t>C</w:t>
      </w:r>
      <w:r>
        <w:rPr>
          <w:rFonts w:hint="eastAsia"/>
          <w:sz w:val="28"/>
          <w:szCs w:val="28"/>
        </w:rPr>
        <w:t>．小赵的言论实际上支持小李的论题，无法反驳小李</w:t>
      </w:r>
    </w:p>
    <w:p>
      <w:pPr>
        <w:tabs>
          <w:tab w:val="left" w:pos="4200"/>
        </w:tabs>
        <w:spacing w:line="540" w:lineRule="exact"/>
        <w:ind w:firstLine="560" w:firstLineChars="200"/>
        <w:rPr>
          <w:sz w:val="28"/>
          <w:szCs w:val="28"/>
        </w:rPr>
      </w:pPr>
      <w:r>
        <w:rPr>
          <w:sz w:val="28"/>
          <w:szCs w:val="28"/>
        </w:rPr>
        <w:t>D</w:t>
      </w:r>
      <w:r>
        <w:rPr>
          <w:rFonts w:hint="eastAsia"/>
          <w:sz w:val="28"/>
          <w:szCs w:val="28"/>
        </w:rPr>
        <w:t>．小赵的言论完全离开了小李的论题，无法反驳小李</w:t>
      </w:r>
    </w:p>
    <w:p>
      <w:pPr>
        <w:tabs>
          <w:tab w:val="left" w:pos="4200"/>
        </w:tabs>
        <w:spacing w:line="530" w:lineRule="exact"/>
        <w:ind w:firstLine="560" w:firstLineChars="200"/>
        <w:rPr>
          <w:sz w:val="28"/>
          <w:szCs w:val="28"/>
        </w:rPr>
      </w:pPr>
      <w:r>
        <w:rPr>
          <w:rFonts w:hint="eastAsia"/>
          <w:sz w:val="28"/>
          <w:szCs w:val="28"/>
        </w:rPr>
        <w:t>答案：D</w:t>
      </w:r>
    </w:p>
    <w:p>
      <w:pPr>
        <w:tabs>
          <w:tab w:val="left" w:pos="4200"/>
        </w:tabs>
        <w:spacing w:line="530" w:lineRule="exact"/>
        <w:ind w:firstLine="642" w:firstLineChars="200"/>
        <w:rPr>
          <w:rFonts w:ascii="仿宋_GB2312" w:cs="仿宋_GB2312"/>
          <w:b/>
          <w:bCs/>
          <w:sz w:val="32"/>
          <w:szCs w:val="32"/>
        </w:rPr>
      </w:pPr>
      <w:r>
        <w:rPr>
          <w:rFonts w:hint="eastAsia" w:ascii="仿宋_GB2312" w:cs="仿宋_GB2312"/>
          <w:b/>
          <w:bCs/>
          <w:sz w:val="32"/>
          <w:szCs w:val="32"/>
        </w:rPr>
        <w:t>⑸综合分析</w:t>
      </w:r>
    </w:p>
    <w:p>
      <w:pPr>
        <w:tabs>
          <w:tab w:val="left" w:pos="4200"/>
        </w:tabs>
        <w:spacing w:line="530" w:lineRule="exact"/>
        <w:ind w:firstLine="640" w:firstLineChars="200"/>
        <w:rPr>
          <w:rFonts w:ascii="仿宋_GB2312"/>
          <w:sz w:val="32"/>
          <w:szCs w:val="32"/>
        </w:rPr>
      </w:pPr>
      <w:r>
        <w:rPr>
          <w:rFonts w:hint="eastAsia" w:ascii="仿宋_GB2312" w:cs="仿宋_GB2312"/>
          <w:sz w:val="32"/>
          <w:szCs w:val="32"/>
        </w:rPr>
        <w:t>主要测查应试人员迅速、准确地对大量的文字信息进行分析处理的能力，主要包括对信息的挖掘获取能力、理解能力、概括能力、评判能力等。常见题型有主旨概括、语段衔接、隐含信息推断等。</w:t>
      </w:r>
    </w:p>
    <w:p>
      <w:pPr>
        <w:tabs>
          <w:tab w:val="left" w:pos="4200"/>
        </w:tabs>
        <w:spacing w:line="530" w:lineRule="exact"/>
        <w:rPr>
          <w:rFonts w:ascii="楷体_GB2312" w:eastAsia="楷体_GB2312" w:cs="楷体_GB2312"/>
          <w:b/>
          <w:bCs/>
          <w:sz w:val="32"/>
          <w:szCs w:val="28"/>
        </w:rPr>
      </w:pPr>
      <w:bookmarkStart w:id="22" w:name="BM3_2"/>
      <w:bookmarkEnd w:id="22"/>
      <w:r>
        <w:rPr>
          <w:rFonts w:hint="eastAsia" w:ascii="楷体_GB2312" w:eastAsia="楷体_GB2312" w:cs="楷体_GB2312"/>
          <w:b/>
          <w:bCs/>
          <w:sz w:val="32"/>
          <w:szCs w:val="28"/>
        </w:rPr>
        <w:t>例题：</w:t>
      </w:r>
    </w:p>
    <w:p>
      <w:pPr>
        <w:tabs>
          <w:tab w:val="left" w:pos="4200"/>
        </w:tabs>
        <w:spacing w:line="530" w:lineRule="exact"/>
        <w:ind w:firstLine="560" w:firstLineChars="200"/>
        <w:rPr>
          <w:rFonts w:ascii="宋体" w:hAnsi="宋体" w:cs="仿宋_GB2312"/>
          <w:sz w:val="28"/>
          <w:szCs w:val="28"/>
        </w:rPr>
      </w:pPr>
      <w:r>
        <w:rPr>
          <w:sz w:val="28"/>
          <w:szCs w:val="28"/>
        </w:rPr>
        <w:t>1899</w:t>
      </w:r>
      <w:r>
        <w:rPr>
          <w:rFonts w:hint="eastAsia" w:ascii="宋体" w:hAnsi="宋体" w:cs="仿宋_GB2312"/>
          <w:sz w:val="28"/>
          <w:szCs w:val="28"/>
        </w:rPr>
        <w:t>年，时任清朝国子监祭酒的王懿荣突然染病。他派人到中药店买回一剂中药，偶然间，他在一味叫作“龙骨”的药材上看到一些刻画符号。王懿荣对金石颇有研究，他觉得这些“龙骨”上的刻画并非大篆或小篆，更像古文字，于是开始有意搜集刻有符号的“龙骨”。当年秋天，他从古董商范维卿手中购</w:t>
      </w:r>
      <w:r>
        <w:rPr>
          <w:rFonts w:hint="eastAsia"/>
          <w:sz w:val="28"/>
          <w:szCs w:val="28"/>
        </w:rPr>
        <w:t>得</w:t>
      </w:r>
      <w:r>
        <w:rPr>
          <w:sz w:val="28"/>
          <w:szCs w:val="28"/>
        </w:rPr>
        <w:t>12</w:t>
      </w:r>
      <w:r>
        <w:rPr>
          <w:rFonts w:hint="eastAsia"/>
          <w:sz w:val="28"/>
          <w:szCs w:val="28"/>
        </w:rPr>
        <w:t>片，次年又购得</w:t>
      </w:r>
      <w:r>
        <w:rPr>
          <w:sz w:val="28"/>
          <w:szCs w:val="28"/>
        </w:rPr>
        <w:t>800</w:t>
      </w:r>
      <w:r>
        <w:rPr>
          <w:rFonts w:hint="eastAsia" w:ascii="宋体" w:hAnsi="宋体" w:cs="仿宋_GB2312"/>
          <w:sz w:val="28"/>
          <w:szCs w:val="28"/>
        </w:rPr>
        <w:t>多片，古董商赵执斋也将数百片“龙骨”卖给了王懿荣。</w:t>
      </w:r>
    </w:p>
    <w:p>
      <w:pPr>
        <w:tabs>
          <w:tab w:val="left" w:pos="4200"/>
        </w:tabs>
        <w:spacing w:line="530" w:lineRule="exact"/>
        <w:ind w:firstLine="560" w:firstLineChars="200"/>
        <w:rPr>
          <w:rFonts w:ascii="宋体" w:hAnsi="宋体" w:cs="仿宋_GB2312"/>
          <w:sz w:val="28"/>
          <w:szCs w:val="28"/>
        </w:rPr>
      </w:pPr>
      <w:r>
        <w:rPr>
          <w:rFonts w:hint="eastAsia" w:ascii="宋体" w:hAnsi="宋体" w:cs="仿宋_GB2312"/>
          <w:sz w:val="28"/>
          <w:szCs w:val="28"/>
        </w:rPr>
        <w:t>经过深入研究，王懿荣觉得这些并非“龙骨”，而是千年前的龟骨和兽骨。他逐渐辨识出雨、日、月、山、水等字，后来又找出商代几位国王的名字。他由此肯定，这些龟甲兽骨应是夏、商、周三代的遗物。</w:t>
      </w:r>
    </w:p>
    <w:p>
      <w:pPr>
        <w:tabs>
          <w:tab w:val="left" w:pos="4200"/>
        </w:tabs>
        <w:spacing w:line="530" w:lineRule="exact"/>
        <w:ind w:firstLine="560" w:firstLineChars="200"/>
        <w:rPr>
          <w:rFonts w:ascii="宋体" w:hAnsi="宋体" w:cs="仿宋_GB2312"/>
          <w:sz w:val="28"/>
          <w:szCs w:val="28"/>
        </w:rPr>
      </w:pPr>
      <w:r>
        <w:rPr>
          <w:rFonts w:hint="eastAsia" w:ascii="宋体" w:hAnsi="宋体" w:cs="仿宋_GB2312"/>
          <w:sz w:val="28"/>
          <w:szCs w:val="28"/>
        </w:rPr>
        <w:t>此后，王懿荣遍翻各种史料典籍，将《周礼·春官》《史记·龟策列传》等典籍中关于三代的记载，与自己从龟甲兽骨上辨识出的文字相对照，终于确认这些刻痕是“殷人刀笔文字”。</w:t>
      </w:r>
    </w:p>
    <w:p>
      <w:pPr>
        <w:tabs>
          <w:tab w:val="left" w:pos="4200"/>
        </w:tabs>
        <w:spacing w:line="530" w:lineRule="exact"/>
        <w:ind w:firstLine="560" w:firstLineChars="200"/>
        <w:rPr>
          <w:rFonts w:ascii="宋体" w:hAnsi="宋体" w:cs="仿宋_GB2312"/>
          <w:sz w:val="28"/>
          <w:szCs w:val="28"/>
        </w:rPr>
      </w:pPr>
      <w:r>
        <w:rPr>
          <w:rFonts w:hint="eastAsia" w:ascii="宋体" w:hAnsi="宋体" w:cs="仿宋_GB2312"/>
          <w:sz w:val="28"/>
          <w:szCs w:val="28"/>
        </w:rPr>
        <w:t>商王常用甲骨占卜吉凶，商人将占卜内容书写在龟甲兽骨上，在甲骨背面钻出若干小孔，再进行火烧，出现龟裂，以定凶吉，卜毕将所问之事或所得结果刻（或写）在上面。商朝灭亡后，这些甲骨被掩埋在历史的尘埃中。商代都城殷逐渐沦为废墟，成为人们口中的“殷墟”，没人知道它的具体位置。这些被刻在药材“龙骨”上的甲骨文字的出现，让整个学术界为之振奋</w:t>
      </w:r>
      <w:r>
        <w:rPr>
          <w:sz w:val="28"/>
          <w:szCs w:val="28"/>
        </w:rPr>
        <w:t>——_____________________</w:t>
      </w:r>
      <w:r>
        <w:rPr>
          <w:rFonts w:hint="eastAsia" w:ascii="宋体" w:hAnsi="宋体" w:cs="仿宋_GB2312"/>
          <w:sz w:val="28"/>
          <w:szCs w:val="28"/>
        </w:rPr>
        <w:t>。</w:t>
      </w:r>
    </w:p>
    <w:p>
      <w:pPr>
        <w:tabs>
          <w:tab w:val="left" w:pos="4200"/>
        </w:tabs>
        <w:spacing w:line="510" w:lineRule="exact"/>
        <w:ind w:firstLine="560" w:firstLineChars="200"/>
        <w:rPr>
          <w:rFonts w:ascii="宋体" w:hAnsi="宋体" w:cs="仿宋_GB2312"/>
          <w:sz w:val="28"/>
          <w:szCs w:val="28"/>
        </w:rPr>
      </w:pPr>
      <w:r>
        <w:rPr>
          <w:rFonts w:hint="eastAsia" w:ascii="宋体" w:hAnsi="宋体" w:cs="仿宋_GB2312"/>
          <w:sz w:val="28"/>
          <w:szCs w:val="28"/>
        </w:rPr>
        <w:t>可惜的是，王懿荣对甲骨文的探索没有继续下去</w:t>
      </w:r>
      <w:r>
        <w:rPr>
          <w:rFonts w:hint="eastAsia"/>
          <w:sz w:val="28"/>
          <w:szCs w:val="28"/>
        </w:rPr>
        <w:t>。</w:t>
      </w:r>
      <w:r>
        <w:rPr>
          <w:sz w:val="28"/>
          <w:szCs w:val="28"/>
        </w:rPr>
        <w:t>1900</w:t>
      </w:r>
      <w:r>
        <w:rPr>
          <w:rFonts w:hint="eastAsia"/>
          <w:sz w:val="28"/>
          <w:szCs w:val="28"/>
        </w:rPr>
        <w:t>年</w:t>
      </w:r>
      <w:r>
        <w:rPr>
          <w:rFonts w:hint="eastAsia" w:ascii="宋体" w:hAnsi="宋体" w:cs="仿宋_GB2312"/>
          <w:sz w:val="28"/>
          <w:szCs w:val="28"/>
        </w:rPr>
        <w:t>八国联军进入北京城，王懿荣留下一句“吾义不可苟生”，以身殉国。他所收藏的龟甲兽骨，大部分都被生前好友刘鹗得到。</w:t>
      </w:r>
    </w:p>
    <w:p>
      <w:pPr>
        <w:tabs>
          <w:tab w:val="left" w:pos="4200"/>
        </w:tabs>
        <w:spacing w:line="510" w:lineRule="exact"/>
        <w:ind w:firstLine="560" w:firstLineChars="200"/>
        <w:rPr>
          <w:rFonts w:ascii="宋体" w:hAnsi="宋体" w:cs="仿宋_GB2312"/>
          <w:sz w:val="28"/>
          <w:szCs w:val="28"/>
        </w:rPr>
      </w:pPr>
      <w:r>
        <w:rPr>
          <w:sz w:val="28"/>
          <w:szCs w:val="28"/>
        </w:rPr>
        <w:t>1901</w:t>
      </w:r>
      <w:r>
        <w:rPr>
          <w:rFonts w:hint="eastAsia" w:ascii="宋体" w:hAnsi="宋体" w:cs="仿宋_GB2312"/>
          <w:sz w:val="28"/>
          <w:szCs w:val="28"/>
        </w:rPr>
        <w:t>年，罗振玉在上海刘鹗处始见甲骨文墨本，惊叹这是“汉以来小学家若张（敞）、杜（林）、扬（雄）、许（慎）诸儒所不见”的文字。从</w:t>
      </w:r>
      <w:r>
        <w:rPr>
          <w:sz w:val="28"/>
          <w:szCs w:val="28"/>
        </w:rPr>
        <w:t>1906</w:t>
      </w:r>
      <w:r>
        <w:rPr>
          <w:rFonts w:hint="eastAsia"/>
          <w:sz w:val="28"/>
          <w:szCs w:val="28"/>
        </w:rPr>
        <w:t>年</w:t>
      </w:r>
      <w:r>
        <w:rPr>
          <w:rFonts w:hint="eastAsia" w:ascii="宋体" w:hAnsi="宋体" w:cs="仿宋_GB2312"/>
          <w:sz w:val="28"/>
          <w:szCs w:val="28"/>
        </w:rPr>
        <w:t>开始，罗振玉着手收集甲骨，先是通过古董商购买。</w:t>
      </w:r>
      <w:r>
        <w:rPr>
          <w:sz w:val="28"/>
          <w:szCs w:val="28"/>
        </w:rPr>
        <w:t>1908</w:t>
      </w:r>
      <w:r>
        <w:rPr>
          <w:rFonts w:hint="eastAsia" w:ascii="宋体" w:hAnsi="宋体" w:cs="仿宋_GB2312"/>
          <w:sz w:val="28"/>
          <w:szCs w:val="28"/>
        </w:rPr>
        <w:t>年，他在确知甲骨的真正出土地点在安阳小屯之后，遂于</w:t>
      </w:r>
      <w:r>
        <w:rPr>
          <w:sz w:val="28"/>
          <w:szCs w:val="28"/>
        </w:rPr>
        <w:t>1910</w:t>
      </w:r>
      <w:r>
        <w:rPr>
          <w:rFonts w:hint="eastAsia" w:ascii="宋体" w:hAnsi="宋体" w:cs="仿宋_GB2312"/>
          <w:sz w:val="28"/>
          <w:szCs w:val="28"/>
        </w:rPr>
        <w:t>年派人前往小屯，倾尽全力购买，“一岁所获，殆逾万”。他将收集的甲骨文残骸拼接起来，组合成了商朝六个帝王的名字</w:t>
      </w:r>
      <w:r>
        <w:rPr>
          <w:sz w:val="28"/>
          <w:szCs w:val="28"/>
        </w:rPr>
        <w:t>——</w:t>
      </w:r>
      <w:r>
        <w:rPr>
          <w:rFonts w:hint="eastAsia" w:ascii="宋体" w:hAnsi="宋体" w:cs="仿宋_GB2312"/>
          <w:sz w:val="28"/>
          <w:szCs w:val="28"/>
        </w:rPr>
        <w:t>上甲、报乙、报丙、报丁、示壬、示癸。</w:t>
      </w:r>
    </w:p>
    <w:p>
      <w:pPr>
        <w:tabs>
          <w:tab w:val="left" w:pos="4200"/>
        </w:tabs>
        <w:spacing w:line="510" w:lineRule="exact"/>
        <w:ind w:firstLine="560" w:firstLineChars="200"/>
        <w:rPr>
          <w:rFonts w:ascii="宋体" w:hAnsi="宋体" w:cs="仿宋_GB2312"/>
          <w:sz w:val="28"/>
          <w:szCs w:val="28"/>
        </w:rPr>
      </w:pPr>
      <w:r>
        <w:rPr>
          <w:rFonts w:hint="eastAsia" w:ascii="宋体" w:hAnsi="宋体" w:cs="仿宋_GB2312"/>
          <w:sz w:val="28"/>
          <w:szCs w:val="28"/>
        </w:rPr>
        <w:t>甲骨文的发现，将我国有文字记载的历史提前到三千多年之前，使商代的历史成为信史。</w:t>
      </w:r>
    </w:p>
    <w:p>
      <w:pPr>
        <w:tabs>
          <w:tab w:val="left" w:pos="4200"/>
        </w:tabs>
        <w:spacing w:line="510" w:lineRule="exact"/>
        <w:ind w:firstLine="560" w:firstLineChars="200"/>
        <w:rPr>
          <w:rFonts w:ascii="宋体" w:hAnsi="宋体" w:cs="仿宋_GB2312"/>
          <w:sz w:val="28"/>
          <w:szCs w:val="28"/>
        </w:rPr>
      </w:pPr>
      <w:r>
        <w:rPr>
          <w:rFonts w:hint="eastAsia" w:ascii="宋体" w:hAnsi="宋体" w:cs="仿宋_GB2312"/>
          <w:sz w:val="28"/>
          <w:szCs w:val="28"/>
        </w:rPr>
        <w:t>同一时期，王国维也对甲骨卜辞中所见的王亥、王恒、上甲等商代诸先公进行考证。当时正值“疑古”思潮大兴，王国维的研究给了这一思潮猛然一击。在甲骨文发现之前，西方只承认周朝是中国最早的朝代，以前的历史全被视为神话。甲骨文的出现，提供了最原始、最真实的商代时事和生活。</w:t>
      </w:r>
    </w:p>
    <w:p>
      <w:pPr>
        <w:tabs>
          <w:tab w:val="left" w:pos="4200"/>
          <w:tab w:val="left" w:pos="5245"/>
        </w:tabs>
        <w:spacing w:line="510" w:lineRule="exact"/>
        <w:ind w:firstLine="560" w:firstLineChars="200"/>
        <w:rPr>
          <w:rFonts w:ascii="宋体" w:hAnsi="宋体" w:cs="仿宋_GB2312"/>
          <w:sz w:val="28"/>
          <w:szCs w:val="28"/>
        </w:rPr>
      </w:pPr>
      <w:r>
        <w:rPr>
          <w:rFonts w:hint="eastAsia" w:ascii="宋体" w:hAnsi="宋体" w:cs="仿宋_GB2312"/>
          <w:sz w:val="28"/>
          <w:szCs w:val="28"/>
        </w:rPr>
        <w:t>就在学者们致力于收集、研究殷墟甲骨文的同时，甲骨文的破坏程度令人担忧。一方面，一些有企图心的外国人，使用各种手段染指甲骨文，私自收购、非法转售或运往国外，使得许多有字甲骨流散到了外国。另一方面，在发现甲骨文的价值之前，当地村民并不知道这是珍贵古物，而是将其视为有止血功效的“龙骨”，以一斤六文钱的价格卖给中药铺，甚至用小刀刮去上面的文字，只为卖个好价钱。而在甲骨文受到广泛关注、价格一路飙升后，当地村民甚至放下手中耕地的锄头，组成挖掘队，把农田和山沟全都围成工地，一寸一寸向下挖掘。一些有识之士奔走呼吁，希望政府出面，采取有力措施，对古文化遗址进行保护，这种情况引起了当时中央研究院的极大重视。</w:t>
      </w:r>
    </w:p>
    <w:p>
      <w:pPr>
        <w:tabs>
          <w:tab w:val="left" w:pos="4200"/>
        </w:tabs>
        <w:spacing w:after="312" w:afterLines="100" w:line="540" w:lineRule="exact"/>
        <w:ind w:firstLine="560" w:firstLineChars="200"/>
        <w:rPr>
          <w:rFonts w:ascii="宋体" w:hAnsi="宋体" w:cs="仿宋_GB2312"/>
          <w:sz w:val="28"/>
          <w:szCs w:val="28"/>
        </w:rPr>
      </w:pPr>
      <w:r>
        <w:rPr>
          <w:sz w:val="28"/>
          <w:szCs w:val="28"/>
        </w:rPr>
        <w:t>……</w:t>
      </w:r>
      <w:r>
        <w:rPr>
          <w:rFonts w:hint="eastAsia" w:ascii="宋体" w:hAnsi="宋体" w:cs="仿宋_GB2312"/>
          <w:sz w:val="28"/>
          <w:szCs w:val="28"/>
        </w:rPr>
        <w:t>（略）</w:t>
      </w:r>
    </w:p>
    <w:p>
      <w:pPr>
        <w:tabs>
          <w:tab w:val="left" w:pos="4200"/>
          <w:tab w:val="left" w:pos="5245"/>
        </w:tabs>
        <w:spacing w:line="540" w:lineRule="exact"/>
        <w:ind w:firstLine="560" w:firstLineChars="200"/>
        <w:rPr>
          <w:rFonts w:ascii="宋体" w:hAnsi="宋体" w:cs="仿宋_GB2312"/>
          <w:sz w:val="28"/>
          <w:szCs w:val="28"/>
        </w:rPr>
      </w:pPr>
      <w:r>
        <w:rPr>
          <w:sz w:val="28"/>
          <w:szCs w:val="28"/>
        </w:rPr>
        <w:t>1</w:t>
      </w:r>
      <w:r>
        <w:rPr>
          <w:rFonts w:hint="eastAsia" w:ascii="宋体" w:hAnsi="宋体" w:cs="仿宋_GB2312"/>
          <w:sz w:val="28"/>
          <w:szCs w:val="28"/>
        </w:rPr>
        <w:t>．关于殷商甲骨，下列哪一说法与原文</w:t>
      </w:r>
      <w:r>
        <w:rPr>
          <w:rFonts w:hint="eastAsia" w:ascii="宋体" w:hAnsi="宋体" w:cs="仿宋_GB2312"/>
          <w:b/>
          <w:sz w:val="28"/>
          <w:szCs w:val="28"/>
        </w:rPr>
        <w:t>不相符</w:t>
      </w:r>
      <w:r>
        <w:rPr>
          <w:rFonts w:hint="eastAsia" w:ascii="宋体" w:hAnsi="宋体" w:cs="仿宋_GB2312"/>
          <w:sz w:val="28"/>
          <w:szCs w:val="28"/>
        </w:rPr>
        <w:t>？</w:t>
      </w:r>
    </w:p>
    <w:p>
      <w:pPr>
        <w:tabs>
          <w:tab w:val="left" w:pos="4200"/>
          <w:tab w:val="left" w:pos="5245"/>
        </w:tabs>
        <w:spacing w:line="540" w:lineRule="exact"/>
        <w:ind w:firstLine="560" w:firstLineChars="200"/>
        <w:rPr>
          <w:sz w:val="28"/>
          <w:szCs w:val="28"/>
        </w:rPr>
      </w:pPr>
      <w:r>
        <w:rPr>
          <w:sz w:val="28"/>
          <w:szCs w:val="28"/>
        </w:rPr>
        <w:t>A</w:t>
      </w:r>
      <w:r>
        <w:rPr>
          <w:rFonts w:hint="eastAsia"/>
          <w:sz w:val="28"/>
          <w:szCs w:val="28"/>
        </w:rPr>
        <w:t>．受到汉代学者的推崇</w:t>
      </w:r>
      <w:r>
        <w:rPr>
          <w:sz w:val="28"/>
          <w:szCs w:val="28"/>
        </w:rPr>
        <w:tab/>
      </w:r>
      <w:r>
        <w:rPr>
          <w:sz w:val="28"/>
          <w:szCs w:val="28"/>
        </w:rPr>
        <w:tab/>
      </w:r>
      <w:r>
        <w:rPr>
          <w:sz w:val="28"/>
          <w:szCs w:val="28"/>
        </w:rPr>
        <w:t>B</w:t>
      </w:r>
      <w:r>
        <w:rPr>
          <w:rFonts w:hint="eastAsia"/>
          <w:sz w:val="28"/>
          <w:szCs w:val="28"/>
        </w:rPr>
        <w:t>．曾被用作止血的药材</w:t>
      </w:r>
    </w:p>
    <w:p>
      <w:pPr>
        <w:tabs>
          <w:tab w:val="left" w:pos="4200"/>
          <w:tab w:val="left" w:pos="5245"/>
        </w:tabs>
        <w:spacing w:line="540" w:lineRule="exact"/>
        <w:ind w:firstLine="560" w:firstLineChars="200"/>
        <w:rPr>
          <w:sz w:val="28"/>
          <w:szCs w:val="28"/>
        </w:rPr>
      </w:pPr>
      <w:r>
        <w:rPr>
          <w:sz w:val="28"/>
          <w:szCs w:val="28"/>
        </w:rPr>
        <w:t>C</w:t>
      </w:r>
      <w:r>
        <w:rPr>
          <w:rFonts w:hint="eastAsia"/>
          <w:sz w:val="28"/>
          <w:szCs w:val="28"/>
        </w:rPr>
        <w:t>．上面刻有商王的名字</w:t>
      </w:r>
      <w:r>
        <w:rPr>
          <w:sz w:val="28"/>
          <w:szCs w:val="28"/>
        </w:rPr>
        <w:tab/>
      </w:r>
      <w:r>
        <w:rPr>
          <w:sz w:val="28"/>
          <w:szCs w:val="28"/>
        </w:rPr>
        <w:tab/>
      </w:r>
      <w:r>
        <w:rPr>
          <w:sz w:val="28"/>
          <w:szCs w:val="28"/>
        </w:rPr>
        <w:t>D</w:t>
      </w:r>
      <w:r>
        <w:rPr>
          <w:rFonts w:hint="eastAsia"/>
          <w:sz w:val="28"/>
          <w:szCs w:val="28"/>
        </w:rPr>
        <w:t>．晚清时受到广泛关注</w:t>
      </w:r>
    </w:p>
    <w:p>
      <w:pPr>
        <w:tabs>
          <w:tab w:val="left" w:pos="4200"/>
        </w:tabs>
        <w:spacing w:line="540" w:lineRule="exact"/>
        <w:ind w:firstLine="560" w:firstLineChars="200"/>
        <w:rPr>
          <w:sz w:val="28"/>
          <w:szCs w:val="28"/>
        </w:rPr>
      </w:pPr>
      <w:r>
        <w:rPr>
          <w:rFonts w:hint="eastAsia"/>
          <w:sz w:val="28"/>
          <w:szCs w:val="28"/>
        </w:rPr>
        <w:t>答案：A</w:t>
      </w:r>
    </w:p>
    <w:p>
      <w:pPr>
        <w:tabs>
          <w:tab w:val="left" w:pos="4200"/>
        </w:tabs>
        <w:spacing w:line="540" w:lineRule="exact"/>
        <w:ind w:firstLine="560" w:firstLineChars="200"/>
        <w:rPr>
          <w:rFonts w:ascii="宋体" w:hAnsi="宋体" w:cs="仿宋_GB2312"/>
          <w:sz w:val="28"/>
          <w:szCs w:val="28"/>
        </w:rPr>
      </w:pPr>
      <w:r>
        <w:rPr>
          <w:sz w:val="28"/>
          <w:szCs w:val="28"/>
        </w:rPr>
        <w:t>2</w:t>
      </w:r>
      <w:r>
        <w:rPr>
          <w:rFonts w:hint="eastAsia" w:ascii="宋体" w:hAnsi="宋体" w:cs="仿宋_GB2312"/>
          <w:b/>
          <w:bCs/>
          <w:sz w:val="28"/>
          <w:szCs w:val="28"/>
        </w:rPr>
        <w:t>．</w:t>
      </w:r>
      <w:r>
        <w:rPr>
          <w:rFonts w:hint="eastAsia" w:ascii="宋体" w:hAnsi="宋体" w:cs="仿宋_GB2312"/>
          <w:bCs/>
          <w:sz w:val="28"/>
          <w:szCs w:val="28"/>
        </w:rPr>
        <w:t>填入文中横线处最恰当的一项是：</w:t>
      </w:r>
    </w:p>
    <w:p>
      <w:pPr>
        <w:tabs>
          <w:tab w:val="left" w:pos="4200"/>
        </w:tabs>
        <w:spacing w:line="540" w:lineRule="exact"/>
        <w:ind w:firstLine="560" w:firstLineChars="200"/>
        <w:rPr>
          <w:rFonts w:ascii="宋体" w:hAnsi="宋体" w:cs="仿宋_GB2312"/>
          <w:sz w:val="28"/>
          <w:szCs w:val="28"/>
        </w:rPr>
      </w:pPr>
      <w:r>
        <w:rPr>
          <w:sz w:val="28"/>
          <w:szCs w:val="28"/>
        </w:rPr>
        <w:t>A</w:t>
      </w:r>
      <w:r>
        <w:rPr>
          <w:rFonts w:hint="eastAsia"/>
          <w:sz w:val="28"/>
          <w:szCs w:val="28"/>
        </w:rPr>
        <w:t>．</w:t>
      </w:r>
      <w:r>
        <w:rPr>
          <w:rFonts w:hint="eastAsia" w:ascii="宋体" w:hAnsi="宋体" w:cs="仿宋_GB2312"/>
          <w:sz w:val="28"/>
          <w:szCs w:val="28"/>
        </w:rPr>
        <w:t>“殷人刀笔文字”研究终于获得突破</w:t>
      </w:r>
    </w:p>
    <w:p>
      <w:pPr>
        <w:tabs>
          <w:tab w:val="left" w:pos="4200"/>
        </w:tabs>
        <w:spacing w:line="540" w:lineRule="exact"/>
        <w:ind w:firstLine="560" w:firstLineChars="200"/>
        <w:rPr>
          <w:rFonts w:ascii="宋体" w:hAnsi="宋体" w:cs="仿宋_GB2312"/>
          <w:sz w:val="28"/>
          <w:szCs w:val="28"/>
        </w:rPr>
      </w:pPr>
      <w:r>
        <w:rPr>
          <w:sz w:val="28"/>
          <w:szCs w:val="28"/>
        </w:rPr>
        <w:t>B</w:t>
      </w:r>
      <w:r>
        <w:rPr>
          <w:rFonts w:hint="eastAsia"/>
          <w:sz w:val="28"/>
          <w:szCs w:val="28"/>
        </w:rPr>
        <w:t>．</w:t>
      </w:r>
      <w:r>
        <w:rPr>
          <w:rFonts w:hint="eastAsia" w:ascii="宋体" w:hAnsi="宋体" w:cs="仿宋_GB2312"/>
          <w:sz w:val="28"/>
          <w:szCs w:val="28"/>
        </w:rPr>
        <w:t>这很可能是证实商代存在的最好证据</w:t>
      </w:r>
    </w:p>
    <w:p>
      <w:pPr>
        <w:tabs>
          <w:tab w:val="left" w:pos="4200"/>
        </w:tabs>
        <w:spacing w:line="540" w:lineRule="exact"/>
        <w:ind w:firstLine="560" w:firstLineChars="200"/>
        <w:rPr>
          <w:rFonts w:ascii="宋体" w:hAnsi="宋体" w:cs="仿宋_GB2312"/>
          <w:sz w:val="28"/>
          <w:szCs w:val="28"/>
        </w:rPr>
      </w:pPr>
      <w:r>
        <w:rPr>
          <w:sz w:val="28"/>
          <w:szCs w:val="28"/>
        </w:rPr>
        <w:t>C</w:t>
      </w:r>
      <w:r>
        <w:rPr>
          <w:rFonts w:hint="eastAsia"/>
          <w:sz w:val="28"/>
          <w:szCs w:val="28"/>
        </w:rPr>
        <w:t>．</w:t>
      </w:r>
      <w:r>
        <w:rPr>
          <w:rFonts w:hint="eastAsia" w:ascii="宋体" w:hAnsi="宋体" w:cs="仿宋_GB2312"/>
          <w:sz w:val="28"/>
          <w:szCs w:val="28"/>
        </w:rPr>
        <w:t>甲骨文的发现揭开了一段被遗忘的历史</w:t>
      </w:r>
    </w:p>
    <w:p>
      <w:pPr>
        <w:tabs>
          <w:tab w:val="left" w:pos="4200"/>
        </w:tabs>
        <w:spacing w:line="540" w:lineRule="exact"/>
        <w:ind w:firstLine="560" w:firstLineChars="200"/>
        <w:rPr>
          <w:rFonts w:ascii="宋体" w:hAnsi="宋体" w:cs="仿宋_GB2312"/>
          <w:sz w:val="28"/>
          <w:szCs w:val="28"/>
        </w:rPr>
      </w:pPr>
      <w:r>
        <w:rPr>
          <w:sz w:val="28"/>
          <w:szCs w:val="28"/>
        </w:rPr>
        <w:t>D</w:t>
      </w:r>
      <w:r>
        <w:rPr>
          <w:rFonts w:hint="eastAsia"/>
          <w:sz w:val="28"/>
          <w:szCs w:val="28"/>
        </w:rPr>
        <w:t>．</w:t>
      </w:r>
      <w:r>
        <w:rPr>
          <w:rFonts w:hint="eastAsia" w:ascii="宋体" w:hAnsi="宋体" w:cs="仿宋_GB2312"/>
          <w:sz w:val="28"/>
          <w:szCs w:val="28"/>
        </w:rPr>
        <w:t>中国有文字可考的历史提前了一千多年</w:t>
      </w:r>
    </w:p>
    <w:p>
      <w:pPr>
        <w:tabs>
          <w:tab w:val="left" w:pos="4200"/>
        </w:tabs>
        <w:spacing w:line="540" w:lineRule="exact"/>
        <w:ind w:firstLine="560" w:firstLineChars="200"/>
        <w:rPr>
          <w:rFonts w:ascii="宋体" w:hAnsi="宋体" w:cs="仿宋_GB2312"/>
          <w:sz w:val="28"/>
          <w:szCs w:val="28"/>
        </w:rPr>
      </w:pPr>
      <w:r>
        <w:rPr>
          <w:rFonts w:hint="eastAsia" w:ascii="宋体" w:hAnsi="宋体" w:cs="仿宋_GB2312"/>
          <w:sz w:val="28"/>
          <w:szCs w:val="28"/>
        </w:rPr>
        <w:t>答案：</w:t>
      </w:r>
      <w:r>
        <w:rPr>
          <w:rFonts w:hint="eastAsia"/>
          <w:sz w:val="28"/>
          <w:szCs w:val="28"/>
        </w:rPr>
        <w:t>B</w:t>
      </w:r>
    </w:p>
    <w:p>
      <w:pPr>
        <w:tabs>
          <w:tab w:val="left" w:pos="4200"/>
        </w:tabs>
        <w:spacing w:line="540" w:lineRule="exact"/>
        <w:ind w:firstLine="560" w:firstLineChars="200"/>
        <w:rPr>
          <w:rFonts w:ascii="宋体" w:hAnsi="宋体" w:cs="仿宋_GB2312"/>
          <w:sz w:val="28"/>
          <w:szCs w:val="28"/>
        </w:rPr>
      </w:pPr>
      <w:r>
        <w:rPr>
          <w:sz w:val="28"/>
          <w:szCs w:val="28"/>
        </w:rPr>
        <w:t>3</w:t>
      </w:r>
      <w:r>
        <w:rPr>
          <w:rFonts w:hint="eastAsia" w:ascii="宋体" w:hAnsi="宋体" w:cs="仿宋_GB2312"/>
          <w:b/>
          <w:bCs/>
          <w:sz w:val="28"/>
          <w:szCs w:val="28"/>
        </w:rPr>
        <w:t>．</w:t>
      </w:r>
      <w:r>
        <w:rPr>
          <w:rFonts w:hint="eastAsia" w:ascii="宋体" w:hAnsi="宋体" w:cs="仿宋_GB2312"/>
          <w:bCs/>
          <w:sz w:val="28"/>
          <w:szCs w:val="28"/>
        </w:rPr>
        <w:t>关于王懿荣，文中</w:t>
      </w:r>
      <w:r>
        <w:rPr>
          <w:rFonts w:hint="eastAsia" w:ascii="宋体" w:hAnsi="宋体" w:cs="仿宋_GB2312"/>
          <w:b/>
          <w:bCs/>
          <w:sz w:val="28"/>
          <w:szCs w:val="28"/>
        </w:rPr>
        <w:t>没有</w:t>
      </w:r>
      <w:r>
        <w:rPr>
          <w:rFonts w:hint="eastAsia" w:ascii="宋体" w:hAnsi="宋体" w:cs="仿宋_GB2312"/>
          <w:bCs/>
          <w:sz w:val="28"/>
          <w:szCs w:val="28"/>
        </w:rPr>
        <w:t>提及下列哪方面的信息？</w:t>
      </w:r>
    </w:p>
    <w:p>
      <w:pPr>
        <w:tabs>
          <w:tab w:val="left" w:pos="4200"/>
          <w:tab w:val="left" w:pos="5245"/>
        </w:tabs>
        <w:spacing w:line="540" w:lineRule="exact"/>
        <w:ind w:firstLine="560" w:firstLineChars="200"/>
        <w:rPr>
          <w:rFonts w:ascii="宋体" w:hAnsi="宋体" w:cs="仿宋_GB2312"/>
          <w:sz w:val="28"/>
          <w:szCs w:val="28"/>
        </w:rPr>
      </w:pPr>
      <w:r>
        <w:rPr>
          <w:sz w:val="28"/>
          <w:szCs w:val="28"/>
        </w:rPr>
        <w:t>A</w:t>
      </w:r>
      <w:r>
        <w:rPr>
          <w:rFonts w:hint="eastAsia"/>
          <w:sz w:val="28"/>
          <w:szCs w:val="28"/>
        </w:rPr>
        <w:t>．</w:t>
      </w:r>
      <w:r>
        <w:rPr>
          <w:rFonts w:hint="eastAsia" w:ascii="宋体" w:hAnsi="宋体" w:cs="仿宋_GB2312"/>
          <w:sz w:val="28"/>
          <w:szCs w:val="28"/>
        </w:rPr>
        <w:t>研究“龙骨”的方法</w:t>
      </w:r>
      <w:r>
        <w:rPr>
          <w:rFonts w:ascii="宋体" w:hAnsi="宋体" w:cs="仿宋_GB2312"/>
          <w:sz w:val="28"/>
          <w:szCs w:val="28"/>
        </w:rPr>
        <w:tab/>
      </w:r>
      <w:r>
        <w:rPr>
          <w:rFonts w:ascii="宋体" w:hAnsi="宋体" w:cs="仿宋_GB2312"/>
          <w:sz w:val="28"/>
          <w:szCs w:val="28"/>
        </w:rPr>
        <w:tab/>
      </w:r>
      <w:r>
        <w:rPr>
          <w:sz w:val="28"/>
          <w:szCs w:val="28"/>
        </w:rPr>
        <w:t>B</w:t>
      </w:r>
      <w:r>
        <w:rPr>
          <w:rFonts w:hint="eastAsia"/>
          <w:sz w:val="28"/>
          <w:szCs w:val="28"/>
        </w:rPr>
        <w:t>．</w:t>
      </w:r>
      <w:r>
        <w:rPr>
          <w:rFonts w:hint="eastAsia" w:ascii="宋体" w:hAnsi="宋体" w:cs="仿宋_GB2312"/>
          <w:sz w:val="28"/>
          <w:szCs w:val="28"/>
        </w:rPr>
        <w:t>获取“龙骨”的途径</w:t>
      </w:r>
    </w:p>
    <w:p>
      <w:pPr>
        <w:tabs>
          <w:tab w:val="left" w:pos="4200"/>
          <w:tab w:val="left" w:pos="5245"/>
        </w:tabs>
        <w:spacing w:line="540" w:lineRule="exact"/>
        <w:ind w:firstLine="560" w:firstLineChars="200"/>
        <w:rPr>
          <w:rFonts w:ascii="宋体" w:hAnsi="宋体" w:cs="仿宋_GB2312"/>
          <w:sz w:val="28"/>
          <w:szCs w:val="28"/>
        </w:rPr>
      </w:pPr>
      <w:r>
        <w:rPr>
          <w:sz w:val="28"/>
          <w:szCs w:val="28"/>
        </w:rPr>
        <w:t>C</w:t>
      </w:r>
      <w:r>
        <w:rPr>
          <w:rFonts w:hint="eastAsia"/>
          <w:sz w:val="28"/>
          <w:szCs w:val="28"/>
        </w:rPr>
        <w:t>．</w:t>
      </w:r>
      <w:r>
        <w:rPr>
          <w:rFonts w:hint="eastAsia" w:ascii="宋体" w:hAnsi="宋体" w:cs="仿宋_GB2312"/>
          <w:sz w:val="28"/>
          <w:szCs w:val="28"/>
        </w:rPr>
        <w:t>中断甲骨研究的原因</w:t>
      </w:r>
      <w:r>
        <w:rPr>
          <w:rFonts w:ascii="宋体" w:hAnsi="宋体" w:cs="仿宋_GB2312"/>
          <w:sz w:val="28"/>
          <w:szCs w:val="28"/>
        </w:rPr>
        <w:tab/>
      </w:r>
      <w:r>
        <w:rPr>
          <w:rFonts w:ascii="宋体" w:hAnsi="宋体" w:cs="仿宋_GB2312"/>
          <w:sz w:val="28"/>
          <w:szCs w:val="28"/>
        </w:rPr>
        <w:tab/>
      </w:r>
      <w:r>
        <w:rPr>
          <w:sz w:val="28"/>
          <w:szCs w:val="28"/>
        </w:rPr>
        <w:t>D</w:t>
      </w:r>
      <w:r>
        <w:rPr>
          <w:rFonts w:hint="eastAsia"/>
          <w:sz w:val="28"/>
          <w:szCs w:val="28"/>
        </w:rPr>
        <w:t>．</w:t>
      </w:r>
      <w:r>
        <w:rPr>
          <w:rFonts w:hint="eastAsia" w:ascii="宋体" w:hAnsi="宋体" w:cs="仿宋_GB2312"/>
          <w:sz w:val="28"/>
          <w:szCs w:val="28"/>
        </w:rPr>
        <w:t>从事金石研究的契机</w:t>
      </w:r>
    </w:p>
    <w:p>
      <w:pPr>
        <w:tabs>
          <w:tab w:val="left" w:pos="4200"/>
        </w:tabs>
        <w:spacing w:line="540" w:lineRule="exact"/>
        <w:ind w:firstLine="560" w:firstLineChars="200"/>
        <w:rPr>
          <w:sz w:val="28"/>
          <w:szCs w:val="28"/>
        </w:rPr>
      </w:pPr>
      <w:r>
        <w:rPr>
          <w:rFonts w:hint="eastAsia" w:ascii="宋体" w:hAnsi="宋体" w:cs="仿宋_GB2312"/>
          <w:sz w:val="28"/>
          <w:szCs w:val="28"/>
        </w:rPr>
        <w:t>答案：</w:t>
      </w:r>
      <w:r>
        <w:rPr>
          <w:rFonts w:hint="eastAsia"/>
          <w:sz w:val="28"/>
          <w:szCs w:val="28"/>
        </w:rPr>
        <w:t>D</w:t>
      </w:r>
    </w:p>
    <w:p>
      <w:pPr>
        <w:widowControl/>
        <w:jc w:val="left"/>
        <w:rPr>
          <w:sz w:val="28"/>
          <w:szCs w:val="28"/>
        </w:rPr>
      </w:pPr>
      <w:r>
        <w:rPr>
          <w:sz w:val="28"/>
          <w:szCs w:val="28"/>
        </w:rPr>
        <w:br w:type="page"/>
      </w:r>
    </w:p>
    <w:p>
      <w:pPr>
        <w:pStyle w:val="4"/>
        <w:tabs>
          <w:tab w:val="left" w:pos="4200"/>
        </w:tabs>
        <w:spacing w:line="560" w:lineRule="exact"/>
        <w:rPr>
          <w:rFonts w:ascii="黑体" w:hAnsi="黑体" w:eastAsia="黑体" w:cs="黑体"/>
          <w:b w:val="0"/>
        </w:rPr>
      </w:pPr>
      <w:bookmarkStart w:id="23" w:name="_Toc62803497"/>
      <w:r>
        <w:rPr>
          <w:rFonts w:hint="eastAsia" w:ascii="黑体" w:hAnsi="黑体" w:eastAsia="黑体" w:cs="黑体"/>
          <w:b w:val="0"/>
        </w:rPr>
        <w:t>5.2.2  《综合应用能力</w:t>
      </w:r>
      <w:r>
        <w:rPr>
          <w:rFonts w:eastAsia="黑体"/>
          <w:b w:val="0"/>
        </w:rPr>
        <w:t>（B类）</w:t>
      </w:r>
      <w:r>
        <w:rPr>
          <w:rFonts w:hint="eastAsia" w:ascii="黑体" w:hAnsi="黑体" w:eastAsia="黑体" w:cs="黑体"/>
          <w:b w:val="0"/>
        </w:rPr>
        <w:t>》</w:t>
      </w:r>
      <w:bookmarkEnd w:id="23"/>
    </w:p>
    <w:p>
      <w:pPr>
        <w:pStyle w:val="39"/>
        <w:tabs>
          <w:tab w:val="left" w:pos="4200"/>
        </w:tabs>
        <w:spacing w:line="560" w:lineRule="exact"/>
        <w:ind w:firstLine="0" w:firstLineChars="0"/>
        <w:outlineLvl w:val="3"/>
        <w:rPr>
          <w:rFonts w:ascii="宋体" w:hAnsi="宋体" w:eastAsia="宋体"/>
        </w:rPr>
      </w:pPr>
      <w:bookmarkStart w:id="24" w:name="_Toc62803498"/>
      <w:r>
        <w:rPr>
          <w:rFonts w:hint="eastAsia" w:ascii="宋体" w:hAnsi="宋体" w:eastAsia="宋体"/>
        </w:rPr>
        <w:t>5.2.2.1  考试性质和目标</w:t>
      </w:r>
      <w:bookmarkEnd w:id="24"/>
    </w:p>
    <w:p>
      <w:pPr>
        <w:tabs>
          <w:tab w:val="left" w:pos="4200"/>
        </w:tabs>
        <w:spacing w:line="560" w:lineRule="exact"/>
        <w:ind w:firstLine="640" w:firstLineChars="200"/>
        <w:rPr>
          <w:rFonts w:ascii="仿宋_GB2312" w:hAnsi="华文仿宋"/>
          <w:sz w:val="32"/>
          <w:szCs w:val="32"/>
        </w:rPr>
      </w:pPr>
      <w:r>
        <w:rPr>
          <w:sz w:val="32"/>
          <w:szCs w:val="32"/>
        </w:rPr>
        <w:t>《综合应用能力（B类）》</w:t>
      </w:r>
      <w:r>
        <w:rPr>
          <w:rFonts w:hint="eastAsia" w:ascii="仿宋_GB2312" w:cs="仿宋_GB2312"/>
          <w:sz w:val="32"/>
          <w:szCs w:val="32"/>
        </w:rPr>
        <w:t>是针对事业单位人文社科类专业技术岗位公开招聘工作人员而设置的考试科目，</w:t>
      </w:r>
      <w:r>
        <w:rPr>
          <w:rFonts w:hint="eastAsia" w:ascii="仿宋_GB2312" w:hAnsi="华文仿宋" w:cs="仿宋_GB2312"/>
          <w:sz w:val="32"/>
          <w:szCs w:val="32"/>
        </w:rPr>
        <w:t>旨在测查应试人员综合运用相关知识和技能发现问题、分析问题、解决问题的能力。</w:t>
      </w:r>
    </w:p>
    <w:p>
      <w:pPr>
        <w:pStyle w:val="39"/>
        <w:tabs>
          <w:tab w:val="left" w:pos="4200"/>
        </w:tabs>
        <w:spacing w:line="560" w:lineRule="exact"/>
        <w:ind w:firstLine="0" w:firstLineChars="0"/>
        <w:outlineLvl w:val="3"/>
        <w:rPr>
          <w:rFonts w:ascii="宋体" w:hAnsi="宋体" w:eastAsia="宋体"/>
        </w:rPr>
      </w:pPr>
      <w:bookmarkStart w:id="25" w:name="_Toc62803499"/>
      <w:r>
        <w:rPr>
          <w:rFonts w:hint="eastAsia" w:ascii="宋体" w:hAnsi="宋体" w:eastAsia="宋体"/>
        </w:rPr>
        <w:t>5.2.2.2  考试内容和测评要素</w:t>
      </w:r>
      <w:bookmarkEnd w:id="25"/>
    </w:p>
    <w:p>
      <w:pPr>
        <w:tabs>
          <w:tab w:val="left" w:pos="4200"/>
        </w:tabs>
        <w:spacing w:line="560" w:lineRule="exact"/>
        <w:ind w:firstLine="640" w:firstLineChars="200"/>
        <w:rPr>
          <w:rFonts w:ascii="仿宋_GB2312"/>
          <w:sz w:val="32"/>
          <w:szCs w:val="32"/>
        </w:rPr>
      </w:pPr>
      <w:r>
        <w:rPr>
          <w:rFonts w:hint="eastAsia" w:ascii="仿宋_GB2312" w:cs="仿宋_GB2312"/>
          <w:sz w:val="32"/>
          <w:szCs w:val="32"/>
        </w:rPr>
        <w:t>主要测查应试人员的阅读理解能力、逻辑思维能力、调查研究能力、文字表达能力。</w:t>
      </w:r>
    </w:p>
    <w:p>
      <w:pPr>
        <w:tabs>
          <w:tab w:val="left" w:pos="4200"/>
        </w:tabs>
        <w:spacing w:line="560" w:lineRule="exact"/>
        <w:ind w:firstLine="642" w:firstLineChars="200"/>
        <w:rPr>
          <w:rFonts w:ascii="仿宋_GB2312"/>
          <w:sz w:val="32"/>
          <w:szCs w:val="32"/>
        </w:rPr>
      </w:pPr>
      <w:r>
        <w:rPr>
          <w:rFonts w:hint="eastAsia" w:ascii="仿宋_GB2312" w:cs="仿宋_GB2312"/>
          <w:b/>
          <w:bCs/>
          <w:sz w:val="32"/>
          <w:szCs w:val="32"/>
        </w:rPr>
        <w:t>阅读理解能力：</w:t>
      </w:r>
      <w:r>
        <w:rPr>
          <w:rFonts w:hint="eastAsia" w:ascii="仿宋_GB2312" w:cs="仿宋_GB2312"/>
          <w:sz w:val="32"/>
          <w:szCs w:val="32"/>
        </w:rPr>
        <w:t>能够把握社会科学领域文本的事实和观点，全面准确领会材料含义。</w:t>
      </w:r>
    </w:p>
    <w:p>
      <w:pPr>
        <w:tabs>
          <w:tab w:val="left" w:pos="4200"/>
        </w:tabs>
        <w:spacing w:line="560" w:lineRule="exact"/>
        <w:ind w:firstLine="642" w:firstLineChars="200"/>
        <w:rPr>
          <w:rFonts w:ascii="仿宋_GB2312"/>
          <w:sz w:val="32"/>
          <w:szCs w:val="32"/>
        </w:rPr>
      </w:pPr>
      <w:r>
        <w:rPr>
          <w:rFonts w:hint="eastAsia" w:ascii="仿宋_GB2312" w:cs="仿宋_GB2312"/>
          <w:b/>
          <w:bCs/>
          <w:sz w:val="32"/>
          <w:szCs w:val="32"/>
        </w:rPr>
        <w:t>逻辑思维能力：</w:t>
      </w:r>
      <w:r>
        <w:rPr>
          <w:rFonts w:hint="eastAsia" w:ascii="仿宋_GB2312" w:cs="仿宋_GB2312"/>
          <w:sz w:val="32"/>
          <w:szCs w:val="32"/>
        </w:rPr>
        <w:t>能够运用逻辑方法，对社会科学领域的现象、问题和观点等进行分析、判断、推理和论证。</w:t>
      </w:r>
    </w:p>
    <w:p>
      <w:pPr>
        <w:tabs>
          <w:tab w:val="left" w:pos="4200"/>
        </w:tabs>
        <w:spacing w:line="560" w:lineRule="exact"/>
        <w:ind w:firstLine="642" w:firstLineChars="200"/>
        <w:rPr>
          <w:rFonts w:ascii="仿宋_GB2312"/>
          <w:sz w:val="32"/>
          <w:szCs w:val="32"/>
        </w:rPr>
      </w:pPr>
      <w:r>
        <w:rPr>
          <w:rFonts w:hint="eastAsia" w:ascii="仿宋_GB2312" w:cs="仿宋_GB2312"/>
          <w:b/>
          <w:bCs/>
          <w:sz w:val="32"/>
          <w:szCs w:val="32"/>
        </w:rPr>
        <w:t>调查研究能力：</w:t>
      </w:r>
      <w:r>
        <w:rPr>
          <w:rFonts w:hint="eastAsia" w:ascii="仿宋_GB2312" w:cs="仿宋_GB2312"/>
          <w:sz w:val="32"/>
          <w:szCs w:val="32"/>
        </w:rPr>
        <w:t>能够运用科学的方法，针对社会科学领域的相关问题，系统地收集事实和资料，在此基础上进行归纳、分析、评价和应用。</w:t>
      </w:r>
    </w:p>
    <w:p>
      <w:pPr>
        <w:tabs>
          <w:tab w:val="left" w:pos="4200"/>
        </w:tabs>
        <w:spacing w:line="560" w:lineRule="exact"/>
        <w:ind w:firstLine="642" w:firstLineChars="200"/>
        <w:rPr>
          <w:rFonts w:ascii="仿宋_GB2312"/>
          <w:sz w:val="32"/>
          <w:szCs w:val="32"/>
        </w:rPr>
      </w:pPr>
      <w:r>
        <w:rPr>
          <w:rFonts w:hint="eastAsia" w:ascii="仿宋_GB2312" w:cs="仿宋_GB2312"/>
          <w:b/>
          <w:bCs/>
          <w:sz w:val="32"/>
          <w:szCs w:val="32"/>
        </w:rPr>
        <w:t>文字表达能力：</w:t>
      </w:r>
      <w:r>
        <w:rPr>
          <w:rFonts w:hint="eastAsia" w:ascii="仿宋_GB2312" w:cs="仿宋_GB2312"/>
          <w:sz w:val="32"/>
          <w:szCs w:val="32"/>
        </w:rPr>
        <w:t>能够运用语言文字准确清晰地陈述意见、论证观点、表达思想。</w:t>
      </w:r>
    </w:p>
    <w:p>
      <w:pPr>
        <w:pStyle w:val="39"/>
        <w:tabs>
          <w:tab w:val="left" w:pos="4200"/>
        </w:tabs>
        <w:spacing w:line="560" w:lineRule="exact"/>
        <w:ind w:firstLine="0" w:firstLineChars="0"/>
        <w:outlineLvl w:val="3"/>
        <w:rPr>
          <w:rFonts w:ascii="宋体" w:hAnsi="宋体" w:eastAsia="宋体"/>
        </w:rPr>
      </w:pPr>
      <w:bookmarkStart w:id="26" w:name="_Toc62803500"/>
      <w:r>
        <w:rPr>
          <w:rFonts w:hint="eastAsia" w:ascii="宋体" w:hAnsi="宋体" w:eastAsia="宋体"/>
        </w:rPr>
        <w:t>5.2.2.3  试卷结构</w:t>
      </w:r>
      <w:bookmarkEnd w:id="26"/>
    </w:p>
    <w:p>
      <w:pPr>
        <w:tabs>
          <w:tab w:val="left" w:pos="4200"/>
        </w:tabs>
        <w:spacing w:line="560" w:lineRule="exact"/>
        <w:ind w:firstLine="640" w:firstLineChars="200"/>
        <w:rPr>
          <w:rFonts w:ascii="仿宋_GB2312" w:cs="仿宋_GB2312"/>
          <w:sz w:val="32"/>
          <w:szCs w:val="32"/>
        </w:rPr>
      </w:pPr>
      <w:r>
        <w:rPr>
          <w:rFonts w:hint="eastAsia" w:ascii="仿宋_GB2312" w:hAnsi="华文仿宋" w:cs="仿宋_GB2312"/>
          <w:sz w:val="32"/>
          <w:szCs w:val="32"/>
        </w:rPr>
        <w:t>试卷以主观性试题为主，</w:t>
      </w:r>
      <w:r>
        <w:rPr>
          <w:rFonts w:hint="eastAsia" w:ascii="仿宋_GB2312" w:cs="仿宋_GB2312"/>
          <w:sz w:val="32"/>
          <w:szCs w:val="32"/>
        </w:rPr>
        <w:t>主要题型包括概念分析题、校阅改错题、论证评价题、材料分析题和写作题等。每次考试从上述题型中组合选用。</w:t>
      </w:r>
    </w:p>
    <w:p>
      <w:pPr>
        <w:pStyle w:val="3"/>
        <w:tabs>
          <w:tab w:val="left" w:pos="4200"/>
        </w:tabs>
        <w:spacing w:line="580" w:lineRule="exact"/>
        <w:rPr>
          <w:rFonts w:ascii="黑体" w:eastAsia="黑体"/>
          <w:b w:val="0"/>
        </w:rPr>
      </w:pPr>
      <w:r>
        <w:rPr>
          <w:rFonts w:ascii="仿宋_GB2312" w:eastAsia="仿宋_GB2312" w:cs="Times New Roman"/>
        </w:rPr>
        <w:br w:type="page"/>
      </w:r>
      <w:bookmarkStart w:id="27" w:name="_Toc62803501"/>
      <w:r>
        <w:rPr>
          <w:rFonts w:hint="eastAsia" w:ascii="黑体" w:eastAsia="黑体"/>
          <w:b w:val="0"/>
        </w:rPr>
        <w:t>5.3  自然科学专技类</w:t>
      </w:r>
      <w:r>
        <w:rPr>
          <w:rFonts w:ascii="Times New Roman" w:hAnsi="Times New Roman" w:eastAsia="黑体" w:cs="Times New Roman"/>
          <w:b w:val="0"/>
        </w:rPr>
        <w:t>（C类）</w:t>
      </w:r>
      <w:bookmarkEnd w:id="27"/>
    </w:p>
    <w:p>
      <w:pPr>
        <w:pStyle w:val="4"/>
        <w:tabs>
          <w:tab w:val="left" w:pos="4200"/>
        </w:tabs>
        <w:spacing w:line="580" w:lineRule="exact"/>
        <w:rPr>
          <w:rFonts w:ascii="黑体" w:hAnsi="黑体" w:eastAsia="黑体" w:cs="黑体"/>
          <w:b w:val="0"/>
        </w:rPr>
      </w:pPr>
      <w:bookmarkStart w:id="28" w:name="_Toc62803502"/>
      <w:r>
        <w:rPr>
          <w:rFonts w:hint="eastAsia" w:ascii="黑体" w:hAnsi="黑体" w:eastAsia="黑体" w:cs="黑体"/>
          <w:b w:val="0"/>
        </w:rPr>
        <w:t>5.3.1  《职业能力倾向测验</w:t>
      </w:r>
      <w:r>
        <w:rPr>
          <w:rFonts w:eastAsia="黑体"/>
          <w:b w:val="0"/>
        </w:rPr>
        <w:t>（C类）</w:t>
      </w:r>
      <w:r>
        <w:rPr>
          <w:rFonts w:hint="eastAsia" w:ascii="黑体" w:hAnsi="黑体" w:eastAsia="黑体" w:cs="黑体"/>
          <w:b w:val="0"/>
        </w:rPr>
        <w:t>》</w:t>
      </w:r>
      <w:bookmarkEnd w:id="28"/>
    </w:p>
    <w:p>
      <w:pPr>
        <w:pStyle w:val="39"/>
        <w:tabs>
          <w:tab w:val="left" w:pos="4200"/>
        </w:tabs>
        <w:spacing w:line="580" w:lineRule="exact"/>
        <w:ind w:firstLine="0" w:firstLineChars="0"/>
        <w:outlineLvl w:val="3"/>
        <w:rPr>
          <w:rFonts w:ascii="宋体" w:hAnsi="宋体" w:eastAsia="宋体"/>
        </w:rPr>
      </w:pPr>
      <w:bookmarkStart w:id="29" w:name="_Toc62803503"/>
      <w:r>
        <w:rPr>
          <w:rFonts w:hint="eastAsia" w:ascii="宋体" w:hAnsi="宋体" w:eastAsia="宋体"/>
        </w:rPr>
        <w:t>5.3.1.1  考试性质和目标</w:t>
      </w:r>
      <w:bookmarkEnd w:id="29"/>
    </w:p>
    <w:p>
      <w:pPr>
        <w:tabs>
          <w:tab w:val="left" w:pos="4200"/>
        </w:tabs>
        <w:spacing w:line="580" w:lineRule="exact"/>
        <w:ind w:firstLine="640" w:firstLineChars="200"/>
        <w:rPr>
          <w:rFonts w:ascii="仿宋_GB2312"/>
          <w:sz w:val="32"/>
          <w:szCs w:val="32"/>
        </w:rPr>
      </w:pPr>
      <w:r>
        <w:rPr>
          <w:rFonts w:hint="eastAsia" w:ascii="仿宋_GB2312" w:cs="仿宋_GB2312"/>
          <w:sz w:val="32"/>
          <w:szCs w:val="32"/>
        </w:rPr>
        <w:t>《职业能力倾向测验</w:t>
      </w:r>
      <w:r>
        <w:rPr>
          <w:sz w:val="32"/>
          <w:szCs w:val="32"/>
        </w:rPr>
        <w:t>（C类）</w:t>
      </w:r>
      <w:r>
        <w:rPr>
          <w:rFonts w:hint="eastAsia" w:ascii="仿宋_GB2312" w:cs="仿宋_GB2312"/>
          <w:sz w:val="32"/>
          <w:szCs w:val="32"/>
        </w:rPr>
        <w:t>》是针对事业单位自然科学类专业技术岗位公开招聘工作人员而设置的考试科目，主要测查与事业单位自然科学类专业技术岗位密切相关的、适合通过客观化纸笔测验方式进行考查的基本素质和能力要素，包括常识判断、言语理解与表达、数量分析、判断推理、综合分析等部分。</w:t>
      </w:r>
    </w:p>
    <w:p>
      <w:pPr>
        <w:pStyle w:val="39"/>
        <w:tabs>
          <w:tab w:val="left" w:pos="4200"/>
        </w:tabs>
        <w:spacing w:line="580" w:lineRule="exact"/>
        <w:ind w:firstLine="0" w:firstLineChars="0"/>
        <w:outlineLvl w:val="3"/>
        <w:rPr>
          <w:rFonts w:ascii="宋体" w:hAnsi="宋体" w:eastAsia="宋体"/>
        </w:rPr>
      </w:pPr>
      <w:bookmarkStart w:id="30" w:name="_Toc62803504"/>
      <w:r>
        <w:rPr>
          <w:rFonts w:hint="eastAsia" w:ascii="宋体" w:hAnsi="宋体" w:eastAsia="宋体"/>
        </w:rPr>
        <w:t>5.3.1.2  考试内容与题型介绍</w:t>
      </w:r>
      <w:bookmarkEnd w:id="30"/>
    </w:p>
    <w:p>
      <w:pPr>
        <w:tabs>
          <w:tab w:val="left" w:pos="4200"/>
        </w:tabs>
        <w:spacing w:line="580" w:lineRule="exact"/>
        <w:ind w:firstLine="642" w:firstLineChars="200"/>
        <w:rPr>
          <w:rFonts w:ascii="仿宋_GB2312"/>
          <w:b/>
          <w:bCs/>
          <w:sz w:val="32"/>
          <w:szCs w:val="32"/>
        </w:rPr>
      </w:pPr>
      <w:r>
        <w:rPr>
          <w:rFonts w:hint="eastAsia" w:ascii="仿宋_GB2312" w:cs="仿宋_GB2312"/>
          <w:b/>
          <w:bCs/>
          <w:sz w:val="32"/>
          <w:szCs w:val="32"/>
        </w:rPr>
        <w:t>⑴常识判断</w:t>
      </w:r>
    </w:p>
    <w:p>
      <w:pPr>
        <w:tabs>
          <w:tab w:val="left" w:pos="4200"/>
        </w:tabs>
        <w:spacing w:line="580" w:lineRule="exact"/>
        <w:ind w:firstLine="640" w:firstLineChars="200"/>
        <w:rPr>
          <w:rFonts w:cs="仿宋_GB2312"/>
          <w:sz w:val="32"/>
          <w:szCs w:val="32"/>
        </w:rPr>
      </w:pPr>
      <w:r>
        <w:rPr>
          <w:rFonts w:hint="eastAsia" w:cs="仿宋_GB2312"/>
          <w:sz w:val="32"/>
          <w:szCs w:val="32"/>
        </w:rPr>
        <w:t>主要测查应试人员从事自然科学类专业技术工作应知应会的基本知识和运用这些知识进行分析判断的基本能力，涉及党的创新理论、党和国家方针政策、科学、技术、社会、文化等方面。</w:t>
      </w:r>
    </w:p>
    <w:p>
      <w:pPr>
        <w:tabs>
          <w:tab w:val="left" w:pos="4200"/>
        </w:tabs>
        <w:spacing w:line="580" w:lineRule="exact"/>
        <w:rPr>
          <w:rFonts w:ascii="楷体_GB2312" w:eastAsia="楷体_GB2312" w:cs="楷体_GB2312"/>
          <w:b/>
          <w:bCs/>
          <w:sz w:val="32"/>
          <w:szCs w:val="28"/>
        </w:rPr>
      </w:pPr>
      <w:r>
        <w:rPr>
          <w:rFonts w:hint="eastAsia" w:ascii="楷体_GB2312" w:eastAsia="楷体_GB2312" w:cs="楷体_GB2312"/>
          <w:b/>
          <w:bCs/>
          <w:sz w:val="32"/>
          <w:szCs w:val="28"/>
        </w:rPr>
        <w:t>例题1：</w:t>
      </w:r>
    </w:p>
    <w:p>
      <w:pPr>
        <w:tabs>
          <w:tab w:val="left" w:pos="4200"/>
        </w:tabs>
        <w:spacing w:line="580" w:lineRule="exact"/>
        <w:ind w:firstLine="560" w:firstLineChars="200"/>
        <w:rPr>
          <w:rFonts w:ascii="宋体" w:hAnsi="宋体" w:cs="仿宋_GB2312"/>
          <w:sz w:val="28"/>
          <w:szCs w:val="28"/>
        </w:rPr>
      </w:pPr>
      <w:r>
        <w:rPr>
          <w:rFonts w:hint="eastAsia" w:ascii="宋体" w:hAnsi="宋体" w:cs="仿宋_GB2312"/>
          <w:sz w:val="28"/>
          <w:szCs w:val="28"/>
        </w:rPr>
        <w:t>一个国家的竞争力，很大程度上体现在制造业水平上；大国重器，是制造业综合实力的有力证明。下列关于我国制造业高质量发展成就的说法，错误的是：</w:t>
      </w:r>
    </w:p>
    <w:p>
      <w:pPr>
        <w:adjustRightInd w:val="0"/>
        <w:spacing w:line="580" w:lineRule="exact"/>
        <w:ind w:firstLine="560" w:firstLineChars="200"/>
        <w:rPr>
          <w:color w:val="000000"/>
          <w:sz w:val="28"/>
          <w:szCs w:val="28"/>
        </w:rPr>
      </w:pPr>
      <w:r>
        <w:rPr>
          <w:rFonts w:hAnsi="仿宋_GB2312" w:cs="仿宋_GB2312"/>
          <w:color w:val="000000"/>
          <w:sz w:val="28"/>
          <w:szCs w:val="28"/>
        </w:rPr>
        <w:t>A</w:t>
      </w:r>
      <w:r>
        <w:rPr>
          <w:rFonts w:hint="eastAsia" w:hAnsi="仿宋_GB2312" w:cs="仿宋_GB2312"/>
          <w:color w:val="000000"/>
          <w:sz w:val="28"/>
          <w:szCs w:val="28"/>
        </w:rPr>
        <w:t>．</w:t>
      </w:r>
      <w:r>
        <w:rPr>
          <w:rFonts w:hint="eastAsia" w:ascii="仿宋_GB2312" w:hAnsi="仿宋_GB2312" w:cs="仿宋_GB2312"/>
          <w:color w:val="000000"/>
          <w:sz w:val="28"/>
          <w:szCs w:val="28"/>
          <w:lang w:val="zh-CN"/>
        </w:rPr>
        <w:t>“</w:t>
      </w:r>
      <w:r>
        <w:rPr>
          <w:rFonts w:hint="eastAsia" w:hAnsi="仿宋_GB2312" w:cs="仿宋_GB2312"/>
          <w:color w:val="000000"/>
          <w:sz w:val="28"/>
          <w:szCs w:val="28"/>
          <w:lang w:val="zh-CN"/>
        </w:rPr>
        <w:t>鲲龙</w:t>
      </w:r>
      <w:r>
        <w:rPr>
          <w:rFonts w:hint="eastAsia" w:ascii="仿宋_GB2312" w:hAnsi="仿宋_GB2312" w:cs="仿宋_GB2312"/>
          <w:color w:val="000000"/>
          <w:sz w:val="28"/>
          <w:szCs w:val="28"/>
          <w:lang w:val="zh-CN"/>
        </w:rPr>
        <w:t>”</w:t>
      </w:r>
      <w:r>
        <w:rPr>
          <w:color w:val="000000"/>
          <w:sz w:val="28"/>
          <w:szCs w:val="28"/>
          <w:lang w:val="zh-CN"/>
        </w:rPr>
        <w:t>AG</w:t>
      </w:r>
      <w:r>
        <w:rPr>
          <w:color w:val="000000"/>
          <w:sz w:val="28"/>
          <w:szCs w:val="28"/>
        </w:rPr>
        <w:t>600</w:t>
      </w:r>
      <w:r>
        <w:rPr>
          <w:rFonts w:hint="eastAsia" w:hAnsi="仿宋_GB2312" w:cs="仿宋_GB2312"/>
          <w:color w:val="000000"/>
          <w:sz w:val="28"/>
          <w:szCs w:val="28"/>
          <w:lang w:val="zh-CN"/>
        </w:rPr>
        <w:t>水陆两栖飞机可用于水上救援和森林灭火</w:t>
      </w:r>
    </w:p>
    <w:p>
      <w:pPr>
        <w:adjustRightInd w:val="0"/>
        <w:spacing w:line="530" w:lineRule="exact"/>
        <w:ind w:firstLine="560" w:firstLineChars="200"/>
        <w:rPr>
          <w:color w:val="000000"/>
          <w:sz w:val="28"/>
          <w:szCs w:val="28"/>
        </w:rPr>
      </w:pPr>
      <w:r>
        <w:rPr>
          <w:rFonts w:hAnsi="仿宋_GB2312" w:cs="仿宋_GB2312"/>
          <w:color w:val="000000"/>
          <w:sz w:val="28"/>
          <w:szCs w:val="28"/>
        </w:rPr>
        <w:t>B</w:t>
      </w:r>
      <w:r>
        <w:rPr>
          <w:rFonts w:hint="eastAsia" w:hAnsi="仿宋_GB2312" w:cs="仿宋_GB2312"/>
          <w:color w:val="000000"/>
          <w:sz w:val="28"/>
          <w:szCs w:val="28"/>
        </w:rPr>
        <w:t>．</w:t>
      </w:r>
      <w:r>
        <w:rPr>
          <w:rFonts w:hint="eastAsia" w:hAnsi="仿宋_GB2312" w:cs="仿宋_GB2312"/>
          <w:color w:val="000000"/>
          <w:sz w:val="28"/>
          <w:szCs w:val="28"/>
          <w:lang w:val="zh-CN"/>
        </w:rPr>
        <w:t>国产大直径硬岩掘进机</w:t>
      </w:r>
      <w:r>
        <w:rPr>
          <w:rFonts w:hint="eastAsia" w:ascii="仿宋_GB2312" w:hAnsi="仿宋_GB2312" w:cs="仿宋_GB2312"/>
          <w:color w:val="000000"/>
          <w:sz w:val="28"/>
          <w:szCs w:val="28"/>
          <w:lang w:val="zh-CN"/>
        </w:rPr>
        <w:t>“</w:t>
      </w:r>
      <w:r>
        <w:rPr>
          <w:rFonts w:hint="eastAsia" w:hAnsi="仿宋_GB2312" w:cs="仿宋_GB2312"/>
          <w:color w:val="000000"/>
          <w:sz w:val="28"/>
          <w:szCs w:val="28"/>
          <w:lang w:val="zh-CN"/>
        </w:rPr>
        <w:t>永宁号</w:t>
      </w:r>
      <w:r>
        <w:rPr>
          <w:rFonts w:hint="eastAsia" w:ascii="仿宋_GB2312" w:hAnsi="仿宋_GB2312" w:cs="仿宋_GB2312"/>
          <w:color w:val="000000"/>
          <w:sz w:val="28"/>
          <w:szCs w:val="28"/>
          <w:lang w:val="zh-CN"/>
        </w:rPr>
        <w:t>”</w:t>
      </w:r>
      <w:r>
        <w:rPr>
          <w:rFonts w:hint="eastAsia" w:hAnsi="仿宋_GB2312" w:cs="仿宋_GB2312"/>
          <w:color w:val="000000"/>
          <w:sz w:val="28"/>
          <w:szCs w:val="28"/>
          <w:lang w:val="zh-CN"/>
        </w:rPr>
        <w:t>能够实现大倾角向上掘进</w:t>
      </w:r>
    </w:p>
    <w:p>
      <w:pPr>
        <w:adjustRightInd w:val="0"/>
        <w:spacing w:line="530" w:lineRule="exact"/>
        <w:ind w:firstLine="544" w:firstLineChars="200"/>
        <w:rPr>
          <w:color w:val="000000"/>
          <w:spacing w:val="-4"/>
          <w:sz w:val="28"/>
          <w:szCs w:val="28"/>
        </w:rPr>
      </w:pPr>
      <w:r>
        <w:rPr>
          <w:rFonts w:hAnsi="仿宋_GB2312" w:cs="仿宋_GB2312"/>
          <w:color w:val="000000"/>
          <w:spacing w:val="-4"/>
          <w:sz w:val="28"/>
          <w:szCs w:val="28"/>
        </w:rPr>
        <w:t>C</w:t>
      </w:r>
      <w:r>
        <w:rPr>
          <w:rFonts w:hint="eastAsia" w:hAnsi="仿宋_GB2312" w:cs="仿宋_GB2312"/>
          <w:color w:val="000000"/>
          <w:spacing w:val="-4"/>
          <w:sz w:val="28"/>
          <w:szCs w:val="28"/>
        </w:rPr>
        <w:t>．</w:t>
      </w:r>
      <w:r>
        <w:rPr>
          <w:rFonts w:hint="eastAsia" w:ascii="仿宋_GB2312" w:hAnsi="仿宋_GB2312" w:cs="仿宋_GB2312"/>
          <w:color w:val="000000"/>
          <w:spacing w:val="-4"/>
          <w:sz w:val="28"/>
          <w:szCs w:val="28"/>
          <w:lang w:val="zh-CN"/>
        </w:rPr>
        <w:t>“</w:t>
      </w:r>
      <w:r>
        <w:rPr>
          <w:rFonts w:hint="eastAsia" w:hAnsi="仿宋_GB2312" w:cs="仿宋_GB2312"/>
          <w:color w:val="000000"/>
          <w:spacing w:val="-4"/>
          <w:sz w:val="28"/>
          <w:szCs w:val="28"/>
          <w:lang w:val="zh-CN"/>
        </w:rPr>
        <w:t>珠海云</w:t>
      </w:r>
      <w:r>
        <w:rPr>
          <w:rFonts w:hint="eastAsia" w:ascii="仿宋_GB2312" w:hAnsi="仿宋_GB2312" w:cs="仿宋_GB2312"/>
          <w:color w:val="000000"/>
          <w:spacing w:val="-4"/>
          <w:sz w:val="28"/>
          <w:szCs w:val="28"/>
          <w:lang w:val="zh-CN"/>
        </w:rPr>
        <w:t>”</w:t>
      </w:r>
      <w:r>
        <w:rPr>
          <w:rFonts w:hint="eastAsia" w:hAnsi="仿宋_GB2312" w:cs="仿宋_GB2312"/>
          <w:color w:val="000000"/>
          <w:spacing w:val="-4"/>
          <w:sz w:val="28"/>
          <w:szCs w:val="28"/>
          <w:lang w:val="zh-CN"/>
        </w:rPr>
        <w:t>是全球首艘具有远程遥控和开阔水域自主航行功能的科考船</w:t>
      </w:r>
    </w:p>
    <w:p>
      <w:pPr>
        <w:adjustRightInd w:val="0"/>
        <w:spacing w:line="530" w:lineRule="exact"/>
        <w:ind w:firstLine="560" w:firstLineChars="200"/>
        <w:rPr>
          <w:rFonts w:hAnsi="仿宋_GB2312" w:cs="仿宋_GB2312"/>
          <w:color w:val="000000"/>
          <w:sz w:val="28"/>
          <w:szCs w:val="28"/>
          <w:lang w:val="zh-CN"/>
        </w:rPr>
      </w:pPr>
      <w:r>
        <w:rPr>
          <w:rFonts w:hAnsi="仿宋_GB2312" w:cs="仿宋_GB2312"/>
          <w:color w:val="000000"/>
          <w:sz w:val="28"/>
          <w:szCs w:val="28"/>
        </w:rPr>
        <w:t>D</w:t>
      </w:r>
      <w:r>
        <w:rPr>
          <w:rFonts w:hint="eastAsia" w:hAnsi="仿宋_GB2312" w:cs="仿宋_GB2312"/>
          <w:color w:val="000000"/>
          <w:sz w:val="28"/>
          <w:szCs w:val="28"/>
        </w:rPr>
        <w:t>．</w:t>
      </w:r>
      <w:r>
        <w:rPr>
          <w:rFonts w:hint="eastAsia" w:hAnsi="仿宋_GB2312" w:cs="仿宋_GB2312"/>
          <w:color w:val="000000"/>
          <w:sz w:val="28"/>
          <w:szCs w:val="28"/>
          <w:lang w:val="zh-CN"/>
        </w:rPr>
        <w:t>载人潜水器</w:t>
      </w:r>
      <w:r>
        <w:rPr>
          <w:rFonts w:hint="eastAsia" w:ascii="仿宋_GB2312" w:hAnsi="仿宋_GB2312" w:cs="仿宋_GB2312"/>
          <w:color w:val="000000"/>
          <w:sz w:val="28"/>
          <w:szCs w:val="28"/>
          <w:lang w:val="zh-CN"/>
        </w:rPr>
        <w:t>“</w:t>
      </w:r>
      <w:r>
        <w:rPr>
          <w:rFonts w:hint="eastAsia" w:hAnsi="仿宋_GB2312" w:cs="仿宋_GB2312"/>
          <w:color w:val="000000"/>
          <w:sz w:val="28"/>
          <w:szCs w:val="28"/>
          <w:lang w:val="zh-CN"/>
        </w:rPr>
        <w:t>奋斗者号</w:t>
      </w:r>
      <w:r>
        <w:rPr>
          <w:rFonts w:hint="eastAsia" w:ascii="仿宋_GB2312" w:hAnsi="仿宋_GB2312" w:cs="仿宋_GB2312"/>
          <w:color w:val="000000"/>
          <w:sz w:val="28"/>
          <w:szCs w:val="28"/>
          <w:lang w:val="zh-CN"/>
        </w:rPr>
        <w:t>”</w:t>
      </w:r>
      <w:r>
        <w:rPr>
          <w:rFonts w:hint="eastAsia" w:hAnsi="仿宋_GB2312" w:cs="仿宋_GB2312"/>
          <w:color w:val="000000"/>
          <w:sz w:val="28"/>
          <w:szCs w:val="28"/>
          <w:lang w:val="zh-CN"/>
        </w:rPr>
        <w:t>采用的国产新型材料最大可以承受</w:t>
      </w:r>
      <w:r>
        <w:rPr>
          <w:color w:val="000000"/>
          <w:sz w:val="28"/>
          <w:szCs w:val="28"/>
          <w:lang w:val="zh-CN"/>
        </w:rPr>
        <w:t>6000</w:t>
      </w:r>
      <w:r>
        <w:rPr>
          <w:rFonts w:hint="eastAsia" w:hAnsi="仿宋_GB2312" w:cs="仿宋_GB2312"/>
          <w:color w:val="000000"/>
          <w:sz w:val="28"/>
          <w:szCs w:val="28"/>
          <w:lang w:val="zh-CN"/>
        </w:rPr>
        <w:t>米海压</w:t>
      </w:r>
    </w:p>
    <w:p>
      <w:pPr>
        <w:tabs>
          <w:tab w:val="left" w:pos="3359"/>
        </w:tabs>
        <w:adjustRightInd w:val="0"/>
        <w:spacing w:line="530" w:lineRule="exact"/>
        <w:ind w:firstLine="560" w:firstLineChars="200"/>
        <w:rPr>
          <w:color w:val="000000"/>
          <w:kern w:val="0"/>
          <w:sz w:val="28"/>
          <w:szCs w:val="28"/>
          <w:lang w:val="zh-CN"/>
        </w:rPr>
      </w:pPr>
      <w:r>
        <w:rPr>
          <w:rFonts w:hint="eastAsia"/>
          <w:color w:val="000000"/>
          <w:kern w:val="0"/>
          <w:sz w:val="28"/>
          <w:szCs w:val="28"/>
          <w:lang w:val="zh-CN"/>
        </w:rPr>
        <w:t>答案：D</w:t>
      </w:r>
    </w:p>
    <w:p>
      <w:pPr>
        <w:tabs>
          <w:tab w:val="left" w:pos="4200"/>
        </w:tabs>
        <w:spacing w:line="580" w:lineRule="exact"/>
        <w:rPr>
          <w:rFonts w:ascii="楷体_GB2312" w:eastAsia="楷体_GB2312" w:cs="楷体_GB2312"/>
          <w:b/>
          <w:bCs/>
          <w:sz w:val="32"/>
          <w:szCs w:val="28"/>
        </w:rPr>
      </w:pPr>
      <w:r>
        <w:rPr>
          <w:rFonts w:hint="eastAsia" w:ascii="楷体_GB2312" w:eastAsia="楷体_GB2312" w:cs="楷体_GB2312"/>
          <w:b/>
          <w:bCs/>
          <w:sz w:val="32"/>
          <w:szCs w:val="28"/>
        </w:rPr>
        <w:t>例题2：</w:t>
      </w:r>
    </w:p>
    <w:p>
      <w:pPr>
        <w:tabs>
          <w:tab w:val="left" w:pos="3359"/>
        </w:tabs>
        <w:adjustRightInd w:val="0"/>
        <w:spacing w:line="530" w:lineRule="exact"/>
        <w:ind w:firstLine="560" w:firstLineChars="200"/>
        <w:rPr>
          <w:rFonts w:hAnsi="仿宋_GB2312" w:cs="仿宋_GB2312"/>
          <w:color w:val="000000"/>
          <w:sz w:val="28"/>
          <w:szCs w:val="28"/>
          <w:lang w:val="zh-CN"/>
        </w:rPr>
      </w:pPr>
      <w:r>
        <w:rPr>
          <w:rFonts w:hint="eastAsia" w:hAnsi="仿宋_GB2312" w:cs="仿宋_GB2312"/>
          <w:color w:val="000000"/>
          <w:sz w:val="28"/>
          <w:szCs w:val="28"/>
          <w:lang w:val="zh-CN"/>
        </w:rPr>
        <w:t>下列与几何知识有关的说法，错误的是：</w:t>
      </w:r>
    </w:p>
    <w:p>
      <w:pPr>
        <w:tabs>
          <w:tab w:val="left" w:pos="3359"/>
        </w:tabs>
        <w:adjustRightInd w:val="0"/>
        <w:spacing w:line="530" w:lineRule="exact"/>
        <w:ind w:firstLine="560" w:firstLineChars="200"/>
        <w:rPr>
          <w:rFonts w:hAnsi="仿宋_GB2312" w:cs="仿宋_GB2312"/>
          <w:color w:val="000000"/>
          <w:sz w:val="28"/>
          <w:szCs w:val="28"/>
          <w:lang w:val="zh-CN"/>
        </w:rPr>
      </w:pPr>
      <w:r>
        <w:rPr>
          <w:rFonts w:hint="eastAsia" w:hAnsi="仿宋_GB2312" w:cs="仿宋_GB2312"/>
          <w:color w:val="000000"/>
          <w:sz w:val="28"/>
          <w:szCs w:val="28"/>
          <w:lang w:val="zh-CN"/>
        </w:rPr>
        <w:t>A．钝角三角形的中线和垂线不会重合</w:t>
      </w:r>
    </w:p>
    <w:p>
      <w:pPr>
        <w:tabs>
          <w:tab w:val="left" w:pos="3359"/>
        </w:tabs>
        <w:adjustRightInd w:val="0"/>
        <w:spacing w:line="530" w:lineRule="exact"/>
        <w:ind w:firstLine="560" w:firstLineChars="200"/>
        <w:rPr>
          <w:rFonts w:hAnsi="仿宋_GB2312" w:cs="仿宋_GB2312"/>
          <w:color w:val="000000"/>
          <w:sz w:val="28"/>
          <w:szCs w:val="28"/>
          <w:lang w:val="zh-CN"/>
        </w:rPr>
      </w:pPr>
      <w:r>
        <w:rPr>
          <w:rFonts w:hint="eastAsia" w:hAnsi="仿宋_GB2312" w:cs="仿宋_GB2312"/>
          <w:color w:val="000000"/>
          <w:sz w:val="28"/>
          <w:szCs w:val="28"/>
          <w:lang w:val="zh-CN"/>
        </w:rPr>
        <w:t>B．正多边形都具有轴对称的基本性质</w:t>
      </w:r>
    </w:p>
    <w:p>
      <w:pPr>
        <w:tabs>
          <w:tab w:val="left" w:pos="3359"/>
        </w:tabs>
        <w:adjustRightInd w:val="0"/>
        <w:spacing w:line="530" w:lineRule="exact"/>
        <w:ind w:firstLine="560" w:firstLineChars="200"/>
        <w:rPr>
          <w:rFonts w:hAnsi="仿宋_GB2312" w:cs="仿宋_GB2312"/>
          <w:color w:val="000000"/>
          <w:sz w:val="28"/>
          <w:szCs w:val="28"/>
          <w:lang w:val="zh-CN"/>
        </w:rPr>
      </w:pPr>
      <w:r>
        <w:rPr>
          <w:rFonts w:hint="eastAsia" w:hAnsi="仿宋_GB2312" w:cs="仿宋_GB2312"/>
          <w:color w:val="000000"/>
          <w:sz w:val="28"/>
          <w:szCs w:val="28"/>
          <w:lang w:val="zh-CN"/>
        </w:rPr>
        <w:t>C．有一个角是直角的平行四边形是长方形</w:t>
      </w:r>
    </w:p>
    <w:p>
      <w:pPr>
        <w:tabs>
          <w:tab w:val="left" w:pos="3359"/>
        </w:tabs>
        <w:adjustRightInd w:val="0"/>
        <w:spacing w:line="530" w:lineRule="exact"/>
        <w:ind w:firstLine="560" w:firstLineChars="200"/>
        <w:rPr>
          <w:rFonts w:hAnsi="仿宋_GB2312" w:cs="仿宋_GB2312"/>
          <w:color w:val="000000"/>
          <w:sz w:val="28"/>
          <w:szCs w:val="28"/>
          <w:lang w:val="zh-CN"/>
        </w:rPr>
      </w:pPr>
      <w:r>
        <w:rPr>
          <w:rFonts w:hint="eastAsia" w:hAnsi="仿宋_GB2312" w:cs="仿宋_GB2312"/>
          <w:color w:val="000000"/>
          <w:sz w:val="28"/>
          <w:szCs w:val="28"/>
          <w:lang w:val="zh-CN"/>
        </w:rPr>
        <w:t>D．同样周长的圆形和正方形，圆的面积较大</w:t>
      </w:r>
    </w:p>
    <w:p>
      <w:pPr>
        <w:tabs>
          <w:tab w:val="left" w:pos="3359"/>
        </w:tabs>
        <w:adjustRightInd w:val="0"/>
        <w:spacing w:line="530" w:lineRule="exact"/>
        <w:ind w:firstLine="560" w:firstLineChars="200"/>
        <w:rPr>
          <w:color w:val="000000"/>
          <w:kern w:val="0"/>
          <w:sz w:val="28"/>
          <w:szCs w:val="28"/>
          <w:lang w:val="zh-CN"/>
        </w:rPr>
      </w:pPr>
      <w:r>
        <w:rPr>
          <w:rFonts w:hint="eastAsia"/>
          <w:color w:val="000000"/>
          <w:kern w:val="0"/>
          <w:sz w:val="28"/>
          <w:szCs w:val="28"/>
          <w:lang w:val="zh-CN"/>
        </w:rPr>
        <w:t>答案：A</w:t>
      </w:r>
    </w:p>
    <w:p>
      <w:pPr>
        <w:tabs>
          <w:tab w:val="left" w:pos="4200"/>
        </w:tabs>
        <w:spacing w:line="530" w:lineRule="exact"/>
        <w:ind w:firstLine="642" w:firstLineChars="200"/>
        <w:rPr>
          <w:b/>
          <w:bCs/>
          <w:sz w:val="32"/>
          <w:szCs w:val="32"/>
        </w:rPr>
      </w:pPr>
      <w:r>
        <w:rPr>
          <w:rFonts w:hint="eastAsia" w:ascii="仿宋_GB2312" w:cs="仿宋_GB2312"/>
          <w:b/>
          <w:bCs/>
          <w:sz w:val="32"/>
          <w:szCs w:val="32"/>
        </w:rPr>
        <w:t>⑵</w:t>
      </w:r>
      <w:r>
        <w:rPr>
          <w:rFonts w:hint="eastAsia" w:cs="仿宋_GB2312"/>
          <w:b/>
          <w:bCs/>
          <w:sz w:val="32"/>
          <w:szCs w:val="32"/>
        </w:rPr>
        <w:t>言语理解与表达</w:t>
      </w:r>
    </w:p>
    <w:p>
      <w:pPr>
        <w:tabs>
          <w:tab w:val="left" w:pos="4200"/>
        </w:tabs>
        <w:spacing w:line="530" w:lineRule="exact"/>
        <w:ind w:firstLine="640" w:firstLineChars="200"/>
        <w:rPr>
          <w:rFonts w:cs="仿宋_GB2312"/>
          <w:sz w:val="32"/>
          <w:szCs w:val="32"/>
        </w:rPr>
      </w:pPr>
      <w:r>
        <w:rPr>
          <w:rFonts w:hint="eastAsia" w:cs="仿宋_GB2312"/>
          <w:sz w:val="32"/>
          <w:szCs w:val="32"/>
        </w:rPr>
        <w:t>主要测查应试人员准确理解和把握语言文字内涵、进行思考和交流的能力，包括理解语句之间的逻辑关系，把握主要信息及重要细节；概括归纳主题、主旨；根据阅读内容合理推断隐含信息等。</w:t>
      </w:r>
    </w:p>
    <w:p>
      <w:pPr>
        <w:tabs>
          <w:tab w:val="left" w:pos="4200"/>
        </w:tabs>
        <w:spacing w:line="530" w:lineRule="exact"/>
        <w:rPr>
          <w:rFonts w:ascii="楷体_GB2312" w:eastAsia="楷体_GB2312" w:cs="楷体_GB2312"/>
          <w:b/>
          <w:bCs/>
          <w:sz w:val="32"/>
          <w:szCs w:val="28"/>
        </w:rPr>
      </w:pPr>
      <w:r>
        <w:rPr>
          <w:rFonts w:hint="eastAsia" w:ascii="楷体_GB2312" w:eastAsia="楷体_GB2312" w:cs="楷体_GB2312"/>
          <w:b/>
          <w:bCs/>
          <w:sz w:val="32"/>
          <w:szCs w:val="28"/>
        </w:rPr>
        <w:t>例题1：</w:t>
      </w:r>
    </w:p>
    <w:p>
      <w:pPr>
        <w:tabs>
          <w:tab w:val="left" w:pos="4200"/>
        </w:tabs>
        <w:spacing w:line="530" w:lineRule="exact"/>
        <w:ind w:firstLine="560" w:firstLineChars="200"/>
        <w:rPr>
          <w:rFonts w:ascii="宋体" w:hAnsi="宋体" w:cs="仿宋_GB2312"/>
          <w:sz w:val="28"/>
          <w:szCs w:val="28"/>
        </w:rPr>
      </w:pPr>
      <w:r>
        <w:rPr>
          <w:rFonts w:hint="eastAsia" w:ascii="宋体" w:hAnsi="宋体" w:cs="仿宋_GB2312"/>
          <w:sz w:val="28"/>
          <w:szCs w:val="28"/>
        </w:rPr>
        <w:t>通过把氢原子碰撞在一起，进而产生取之不尽、用之不竭的能量，还能实现零排放，但这一过程很难控制，因此几十年来，这种想法一直都有几分（    ）的味道。随着科技不断发展，如今，科学家们正在进行一项等离子体线性实验，旨在结合两种传统核聚变方式之所长，（    ），实现可控的核聚变。</w:t>
      </w:r>
    </w:p>
    <w:p>
      <w:pPr>
        <w:tabs>
          <w:tab w:val="left" w:pos="3359"/>
          <w:tab w:val="left" w:pos="5245"/>
        </w:tabs>
        <w:adjustRightInd w:val="0"/>
        <w:spacing w:line="530" w:lineRule="exact"/>
        <w:ind w:firstLine="560" w:firstLineChars="200"/>
        <w:rPr>
          <w:color w:val="000000"/>
          <w:sz w:val="28"/>
          <w:szCs w:val="28"/>
        </w:rPr>
      </w:pPr>
      <w:r>
        <w:rPr>
          <w:rFonts w:hAnsi="仿宋_GB2312" w:cs="仿宋_GB2312"/>
          <w:color w:val="000000"/>
          <w:sz w:val="28"/>
          <w:szCs w:val="28"/>
        </w:rPr>
        <w:t>A</w:t>
      </w:r>
      <w:r>
        <w:rPr>
          <w:rFonts w:hint="eastAsia" w:hAnsi="仿宋_GB2312" w:cs="仿宋_GB2312"/>
          <w:color w:val="000000"/>
          <w:sz w:val="28"/>
          <w:szCs w:val="28"/>
        </w:rPr>
        <w:t>．</w:t>
      </w:r>
      <w:r>
        <w:rPr>
          <w:rFonts w:hint="eastAsia" w:hAnsi="仿宋_GB2312" w:cs="仿宋_GB2312"/>
          <w:color w:val="000000"/>
          <w:sz w:val="28"/>
          <w:szCs w:val="28"/>
          <w:lang w:val="zh-CN"/>
        </w:rPr>
        <w:t>空穴来风</w:t>
      </w:r>
      <w:r>
        <w:rPr>
          <w:color w:val="000000"/>
          <w:sz w:val="28"/>
          <w:szCs w:val="28"/>
        </w:rPr>
        <w:t xml:space="preserve">  </w:t>
      </w:r>
      <w:r>
        <w:rPr>
          <w:rFonts w:hint="eastAsia" w:hAnsi="仿宋_GB2312" w:cs="仿宋_GB2312"/>
          <w:color w:val="000000"/>
          <w:sz w:val="28"/>
          <w:szCs w:val="28"/>
          <w:lang w:val="zh-CN"/>
        </w:rPr>
        <w:t>取长补短</w:t>
      </w:r>
      <w:r>
        <w:rPr>
          <w:rFonts w:hAnsi="仿宋_GB2312" w:cs="仿宋_GB2312"/>
          <w:color w:val="000000"/>
          <w:sz w:val="28"/>
          <w:szCs w:val="28"/>
        </w:rPr>
        <w:tab/>
      </w:r>
      <w:r>
        <w:rPr>
          <w:rFonts w:hAnsi="仿宋_GB2312" w:cs="仿宋_GB2312"/>
          <w:color w:val="000000"/>
          <w:sz w:val="28"/>
          <w:szCs w:val="28"/>
        </w:rPr>
        <w:t>B</w:t>
      </w:r>
      <w:r>
        <w:rPr>
          <w:rFonts w:hint="eastAsia" w:hAnsi="仿宋_GB2312" w:cs="仿宋_GB2312"/>
          <w:color w:val="000000"/>
          <w:sz w:val="28"/>
          <w:szCs w:val="28"/>
        </w:rPr>
        <w:t>．</w:t>
      </w:r>
      <w:r>
        <w:rPr>
          <w:rFonts w:hint="eastAsia" w:hAnsi="仿宋_GB2312" w:cs="仿宋_GB2312"/>
          <w:color w:val="000000"/>
          <w:sz w:val="28"/>
          <w:szCs w:val="28"/>
          <w:lang w:val="zh-CN"/>
        </w:rPr>
        <w:t>不经之谈</w:t>
      </w:r>
      <w:r>
        <w:rPr>
          <w:color w:val="000000"/>
          <w:sz w:val="28"/>
          <w:szCs w:val="28"/>
        </w:rPr>
        <w:t xml:space="preserve">  </w:t>
      </w:r>
      <w:r>
        <w:rPr>
          <w:rFonts w:hint="eastAsia" w:hAnsi="仿宋_GB2312" w:cs="仿宋_GB2312"/>
          <w:color w:val="000000"/>
          <w:sz w:val="28"/>
          <w:szCs w:val="28"/>
          <w:lang w:val="zh-CN"/>
        </w:rPr>
        <w:t>一举两得</w:t>
      </w:r>
    </w:p>
    <w:p>
      <w:pPr>
        <w:tabs>
          <w:tab w:val="left" w:pos="3359"/>
          <w:tab w:val="left" w:pos="5245"/>
          <w:tab w:val="left" w:pos="5387"/>
          <w:tab w:val="left" w:pos="5530"/>
        </w:tabs>
        <w:adjustRightInd w:val="0"/>
        <w:spacing w:line="530" w:lineRule="exact"/>
        <w:ind w:firstLine="560" w:firstLineChars="200"/>
        <w:rPr>
          <w:rFonts w:hAnsi="仿宋_GB2312" w:cs="仿宋_GB2312"/>
          <w:color w:val="000000"/>
          <w:sz w:val="28"/>
          <w:szCs w:val="28"/>
          <w:lang w:val="zh-CN"/>
        </w:rPr>
      </w:pPr>
      <w:r>
        <w:rPr>
          <w:rFonts w:hAnsi="仿宋_GB2312" w:cs="仿宋_GB2312"/>
          <w:color w:val="000000"/>
          <w:sz w:val="28"/>
          <w:szCs w:val="28"/>
        </w:rPr>
        <w:t>C</w:t>
      </w:r>
      <w:r>
        <w:rPr>
          <w:rFonts w:hint="eastAsia" w:hAnsi="仿宋_GB2312" w:cs="仿宋_GB2312"/>
          <w:color w:val="000000"/>
          <w:sz w:val="28"/>
          <w:szCs w:val="28"/>
        </w:rPr>
        <w:t>．</w:t>
      </w:r>
      <w:r>
        <w:rPr>
          <w:rFonts w:hint="eastAsia" w:hAnsi="仿宋_GB2312" w:cs="仿宋_GB2312"/>
          <w:color w:val="000000"/>
          <w:sz w:val="28"/>
          <w:szCs w:val="28"/>
          <w:lang w:val="zh-CN"/>
        </w:rPr>
        <w:t>自说自话</w:t>
      </w:r>
      <w:r>
        <w:rPr>
          <w:color w:val="000000"/>
          <w:sz w:val="28"/>
          <w:szCs w:val="28"/>
        </w:rPr>
        <w:t xml:space="preserve">  </w:t>
      </w:r>
      <w:r>
        <w:rPr>
          <w:rFonts w:hint="eastAsia" w:hAnsi="仿宋_GB2312" w:cs="仿宋_GB2312"/>
          <w:color w:val="000000"/>
          <w:sz w:val="28"/>
          <w:szCs w:val="28"/>
          <w:lang w:val="zh-CN"/>
        </w:rPr>
        <w:t>群策群力</w:t>
      </w:r>
      <w:r>
        <w:rPr>
          <w:rFonts w:hAnsi="仿宋_GB2312" w:cs="仿宋_GB2312"/>
          <w:color w:val="000000"/>
          <w:sz w:val="28"/>
          <w:szCs w:val="28"/>
        </w:rPr>
        <w:tab/>
      </w:r>
      <w:r>
        <w:rPr>
          <w:rFonts w:hAnsi="仿宋_GB2312" w:cs="仿宋_GB2312"/>
          <w:color w:val="000000"/>
          <w:sz w:val="28"/>
          <w:szCs w:val="28"/>
        </w:rPr>
        <w:t>D</w:t>
      </w:r>
      <w:r>
        <w:rPr>
          <w:rFonts w:hint="eastAsia" w:hAnsi="仿宋_GB2312" w:cs="仿宋_GB2312"/>
          <w:color w:val="000000"/>
          <w:sz w:val="28"/>
          <w:szCs w:val="28"/>
        </w:rPr>
        <w:t>．</w:t>
      </w:r>
      <w:r>
        <w:rPr>
          <w:rFonts w:hint="eastAsia" w:hAnsi="仿宋_GB2312" w:cs="仿宋_GB2312"/>
          <w:color w:val="000000"/>
          <w:sz w:val="28"/>
          <w:szCs w:val="28"/>
          <w:lang w:val="zh-CN"/>
        </w:rPr>
        <w:t>痴人说梦</w:t>
      </w:r>
      <w:r>
        <w:rPr>
          <w:color w:val="000000"/>
          <w:sz w:val="28"/>
          <w:szCs w:val="28"/>
        </w:rPr>
        <w:t xml:space="preserve">  </w:t>
      </w:r>
      <w:r>
        <w:rPr>
          <w:rFonts w:hint="eastAsia" w:hAnsi="仿宋_GB2312" w:cs="仿宋_GB2312"/>
          <w:color w:val="000000"/>
          <w:sz w:val="28"/>
          <w:szCs w:val="28"/>
          <w:lang w:val="zh-CN"/>
        </w:rPr>
        <w:t>另辟蹊径</w:t>
      </w:r>
    </w:p>
    <w:p>
      <w:pPr>
        <w:tabs>
          <w:tab w:val="left" w:pos="3359"/>
        </w:tabs>
        <w:adjustRightInd w:val="0"/>
        <w:spacing w:line="530" w:lineRule="exact"/>
        <w:ind w:firstLine="560" w:firstLineChars="200"/>
        <w:rPr>
          <w:color w:val="000000"/>
          <w:kern w:val="0"/>
          <w:sz w:val="28"/>
          <w:szCs w:val="28"/>
          <w:lang w:val="zh-CN"/>
        </w:rPr>
      </w:pPr>
      <w:r>
        <w:rPr>
          <w:rFonts w:hint="eastAsia"/>
          <w:color w:val="000000"/>
          <w:kern w:val="0"/>
          <w:sz w:val="28"/>
          <w:szCs w:val="28"/>
          <w:lang w:val="zh-CN"/>
        </w:rPr>
        <w:t>答案：D</w:t>
      </w:r>
    </w:p>
    <w:p>
      <w:pPr>
        <w:tabs>
          <w:tab w:val="left" w:pos="4200"/>
        </w:tabs>
        <w:spacing w:line="560" w:lineRule="exact"/>
        <w:rPr>
          <w:rFonts w:ascii="楷体_GB2312" w:eastAsia="楷体_GB2312" w:cs="楷体_GB2312"/>
          <w:b/>
          <w:bCs/>
          <w:sz w:val="32"/>
          <w:szCs w:val="28"/>
        </w:rPr>
      </w:pPr>
      <w:r>
        <w:rPr>
          <w:rFonts w:hint="eastAsia" w:ascii="楷体_GB2312" w:eastAsia="楷体_GB2312" w:cs="楷体_GB2312"/>
          <w:b/>
          <w:bCs/>
          <w:sz w:val="32"/>
          <w:szCs w:val="28"/>
        </w:rPr>
        <w:t>例题2：</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当极端环境到来，不再适合生存和繁殖的时候，细菌就会转变成孢子的形式。这种转变可以让细菌忍受极端的干燥、温度和压力，等环境适宜时再次苏醒。科学家一直认为孢子处于一种非常模糊的生命状态，它们并非像冬眠动物一样进行深度睡眠，从生理层面来说与死亡无异，没有任何新陈代谢活动。但令人惊讶的是，这样一片死寂的孢子却能知道什么时候“醒”过来，只要时机合适，细菌就可以复苏繁殖。这一过程令许多微生物学家着迷。</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这段文字接下来应该介绍：</w:t>
      </w:r>
    </w:p>
    <w:p>
      <w:pPr>
        <w:adjustRightInd w:val="0"/>
        <w:spacing w:line="560" w:lineRule="exact"/>
        <w:ind w:firstLine="560" w:firstLineChars="200"/>
        <w:rPr>
          <w:color w:val="000000"/>
          <w:sz w:val="28"/>
          <w:szCs w:val="28"/>
        </w:rPr>
      </w:pPr>
      <w:r>
        <w:rPr>
          <w:rFonts w:hAnsi="仿宋_GB2312" w:cs="仿宋_GB2312"/>
          <w:color w:val="000000"/>
          <w:sz w:val="28"/>
          <w:szCs w:val="28"/>
        </w:rPr>
        <w:t>A</w:t>
      </w:r>
      <w:r>
        <w:rPr>
          <w:rFonts w:hint="eastAsia" w:hAnsi="仿宋_GB2312" w:cs="仿宋_GB2312"/>
          <w:color w:val="000000"/>
          <w:sz w:val="28"/>
          <w:szCs w:val="28"/>
        </w:rPr>
        <w:t>．</w:t>
      </w:r>
      <w:r>
        <w:rPr>
          <w:rFonts w:hint="eastAsia" w:hAnsi="仿宋_GB2312" w:cs="仿宋_GB2312"/>
          <w:color w:val="000000"/>
          <w:sz w:val="28"/>
          <w:szCs w:val="28"/>
          <w:lang w:val="zh-CN"/>
        </w:rPr>
        <w:t>鉴定</w:t>
      </w:r>
      <w:r>
        <w:rPr>
          <w:rFonts w:hint="eastAsia" w:ascii="仿宋_GB2312" w:hAnsi="仿宋_GB2312" w:cs="仿宋_GB2312"/>
          <w:color w:val="000000"/>
          <w:sz w:val="28"/>
          <w:szCs w:val="28"/>
          <w:lang w:val="zh-CN"/>
        </w:rPr>
        <w:t>“</w:t>
      </w:r>
      <w:r>
        <w:rPr>
          <w:rFonts w:hint="eastAsia" w:hAnsi="仿宋_GB2312" w:cs="仿宋_GB2312"/>
          <w:color w:val="000000"/>
          <w:sz w:val="28"/>
          <w:szCs w:val="28"/>
          <w:lang w:val="zh-CN"/>
        </w:rPr>
        <w:t>休眠</w:t>
      </w:r>
      <w:r>
        <w:rPr>
          <w:rFonts w:hint="eastAsia" w:ascii="仿宋_GB2312" w:hAnsi="仿宋_GB2312" w:cs="仿宋_GB2312"/>
          <w:color w:val="000000"/>
          <w:sz w:val="28"/>
          <w:szCs w:val="28"/>
          <w:lang w:val="zh-CN"/>
        </w:rPr>
        <w:t>”</w:t>
      </w:r>
      <w:r>
        <w:rPr>
          <w:rFonts w:hint="eastAsia" w:hAnsi="仿宋_GB2312" w:cs="仿宋_GB2312"/>
          <w:color w:val="000000"/>
          <w:sz w:val="28"/>
          <w:szCs w:val="28"/>
          <w:lang w:val="zh-CN"/>
        </w:rPr>
        <w:t>孢子的依据</w:t>
      </w:r>
      <w:r>
        <w:rPr>
          <w:color w:val="000000"/>
          <w:sz w:val="28"/>
          <w:szCs w:val="28"/>
        </w:rPr>
        <w:tab/>
      </w:r>
      <w:r>
        <w:rPr>
          <w:color w:val="000000"/>
          <w:sz w:val="28"/>
          <w:szCs w:val="28"/>
        </w:rPr>
        <w:tab/>
      </w:r>
      <w:r>
        <w:rPr>
          <w:rFonts w:hAnsi="仿宋_GB2312" w:cs="仿宋_GB2312"/>
          <w:color w:val="000000"/>
          <w:sz w:val="28"/>
          <w:szCs w:val="28"/>
        </w:rPr>
        <w:t>B</w:t>
      </w:r>
      <w:r>
        <w:rPr>
          <w:rFonts w:hint="eastAsia" w:hAnsi="仿宋_GB2312" w:cs="仿宋_GB2312"/>
          <w:color w:val="000000"/>
          <w:sz w:val="28"/>
          <w:szCs w:val="28"/>
        </w:rPr>
        <w:t>．</w:t>
      </w:r>
      <w:r>
        <w:rPr>
          <w:rFonts w:hint="eastAsia" w:hAnsi="仿宋_GB2312" w:cs="仿宋_GB2312"/>
          <w:color w:val="000000"/>
          <w:sz w:val="28"/>
          <w:szCs w:val="28"/>
          <w:lang w:val="zh-CN"/>
        </w:rPr>
        <w:t>孢子</w:t>
      </w:r>
      <w:r>
        <w:rPr>
          <w:rFonts w:hint="eastAsia" w:ascii="仿宋_GB2312" w:hAnsi="仿宋_GB2312" w:cs="仿宋_GB2312"/>
          <w:color w:val="000000"/>
          <w:sz w:val="28"/>
          <w:szCs w:val="28"/>
          <w:lang w:val="zh-CN"/>
        </w:rPr>
        <w:t>“</w:t>
      </w:r>
      <w:r>
        <w:rPr>
          <w:rFonts w:hint="eastAsia" w:hAnsi="仿宋_GB2312" w:cs="仿宋_GB2312"/>
          <w:color w:val="000000"/>
          <w:sz w:val="28"/>
          <w:szCs w:val="28"/>
          <w:lang w:val="zh-CN"/>
        </w:rPr>
        <w:t>死而复生</w:t>
      </w:r>
      <w:r>
        <w:rPr>
          <w:rFonts w:hint="eastAsia" w:ascii="仿宋_GB2312" w:hAnsi="仿宋_GB2312" w:cs="仿宋_GB2312"/>
          <w:color w:val="000000"/>
          <w:sz w:val="28"/>
          <w:szCs w:val="28"/>
          <w:lang w:val="zh-CN"/>
        </w:rPr>
        <w:t>”</w:t>
      </w:r>
      <w:r>
        <w:rPr>
          <w:rFonts w:hint="eastAsia" w:hAnsi="仿宋_GB2312" w:cs="仿宋_GB2312"/>
          <w:color w:val="000000"/>
          <w:sz w:val="28"/>
          <w:szCs w:val="28"/>
          <w:lang w:val="zh-CN"/>
        </w:rPr>
        <w:t>的奥秘</w:t>
      </w:r>
    </w:p>
    <w:p>
      <w:pPr>
        <w:adjustRightInd w:val="0"/>
        <w:spacing w:line="560" w:lineRule="exact"/>
        <w:ind w:firstLine="560" w:firstLineChars="200"/>
        <w:rPr>
          <w:color w:val="000000"/>
          <w:sz w:val="28"/>
          <w:szCs w:val="28"/>
        </w:rPr>
      </w:pPr>
      <w:r>
        <w:rPr>
          <w:rFonts w:hAnsi="仿宋_GB2312" w:cs="仿宋_GB2312"/>
          <w:color w:val="000000"/>
          <w:sz w:val="28"/>
          <w:szCs w:val="28"/>
        </w:rPr>
        <w:t>C</w:t>
      </w:r>
      <w:r>
        <w:rPr>
          <w:rFonts w:hint="eastAsia" w:hAnsi="仿宋_GB2312" w:cs="仿宋_GB2312"/>
          <w:color w:val="000000"/>
          <w:sz w:val="28"/>
          <w:szCs w:val="28"/>
        </w:rPr>
        <w:t>．</w:t>
      </w:r>
      <w:r>
        <w:rPr>
          <w:rFonts w:hint="eastAsia" w:hAnsi="仿宋_GB2312" w:cs="仿宋_GB2312"/>
          <w:color w:val="000000"/>
          <w:sz w:val="28"/>
          <w:szCs w:val="28"/>
          <w:lang w:val="zh-CN"/>
        </w:rPr>
        <w:t>动物与微生物休眠的差异</w:t>
      </w:r>
      <w:r>
        <w:rPr>
          <w:color w:val="000000"/>
          <w:sz w:val="28"/>
          <w:szCs w:val="28"/>
        </w:rPr>
        <w:tab/>
      </w:r>
      <w:r>
        <w:rPr>
          <w:color w:val="000000"/>
          <w:sz w:val="28"/>
          <w:szCs w:val="28"/>
        </w:rPr>
        <w:tab/>
      </w:r>
      <w:r>
        <w:rPr>
          <w:rFonts w:hAnsi="仿宋_GB2312" w:cs="仿宋_GB2312"/>
          <w:color w:val="000000"/>
          <w:sz w:val="28"/>
          <w:szCs w:val="28"/>
        </w:rPr>
        <w:t>D</w:t>
      </w:r>
      <w:r>
        <w:rPr>
          <w:rFonts w:hint="eastAsia" w:hAnsi="仿宋_GB2312" w:cs="仿宋_GB2312"/>
          <w:color w:val="000000"/>
          <w:sz w:val="28"/>
          <w:szCs w:val="28"/>
        </w:rPr>
        <w:t>．</w:t>
      </w:r>
      <w:r>
        <w:rPr>
          <w:rFonts w:hint="eastAsia" w:hAnsi="仿宋_GB2312" w:cs="仿宋_GB2312"/>
          <w:color w:val="000000"/>
          <w:sz w:val="28"/>
          <w:szCs w:val="28"/>
          <w:lang w:val="zh-CN"/>
        </w:rPr>
        <w:t>细菌生存能力超强的原因</w:t>
      </w:r>
    </w:p>
    <w:p>
      <w:pPr>
        <w:tabs>
          <w:tab w:val="left" w:pos="3359"/>
        </w:tabs>
        <w:adjustRightInd w:val="0"/>
        <w:spacing w:line="560" w:lineRule="exact"/>
        <w:ind w:firstLine="560" w:firstLineChars="200"/>
        <w:rPr>
          <w:color w:val="000000"/>
          <w:kern w:val="0"/>
          <w:sz w:val="28"/>
          <w:szCs w:val="28"/>
          <w:lang w:val="zh-CN"/>
        </w:rPr>
      </w:pPr>
      <w:r>
        <w:rPr>
          <w:rFonts w:hint="eastAsia"/>
          <w:color w:val="000000"/>
          <w:kern w:val="0"/>
          <w:sz w:val="28"/>
          <w:szCs w:val="28"/>
          <w:lang w:val="zh-CN"/>
        </w:rPr>
        <w:t>答案：B</w:t>
      </w:r>
    </w:p>
    <w:p>
      <w:pPr>
        <w:tabs>
          <w:tab w:val="left" w:pos="4200"/>
        </w:tabs>
        <w:spacing w:line="560" w:lineRule="exact"/>
        <w:ind w:firstLine="642" w:firstLineChars="200"/>
        <w:rPr>
          <w:b/>
          <w:bCs/>
          <w:sz w:val="32"/>
          <w:szCs w:val="32"/>
        </w:rPr>
      </w:pPr>
      <w:r>
        <w:rPr>
          <w:rFonts w:hint="eastAsia" w:ascii="仿宋_GB2312" w:cs="仿宋_GB2312"/>
          <w:b/>
          <w:bCs/>
          <w:sz w:val="32"/>
          <w:szCs w:val="32"/>
        </w:rPr>
        <w:t>⑶</w:t>
      </w:r>
      <w:r>
        <w:rPr>
          <w:rFonts w:hint="eastAsia" w:cs="仿宋_GB2312"/>
          <w:b/>
          <w:bCs/>
          <w:sz w:val="32"/>
          <w:szCs w:val="32"/>
        </w:rPr>
        <w:t>数量分析</w:t>
      </w:r>
    </w:p>
    <w:p>
      <w:pPr>
        <w:tabs>
          <w:tab w:val="left" w:pos="4200"/>
        </w:tabs>
        <w:spacing w:line="560" w:lineRule="exact"/>
        <w:ind w:firstLine="640" w:firstLineChars="200"/>
        <w:rPr>
          <w:sz w:val="32"/>
          <w:szCs w:val="32"/>
        </w:rPr>
      </w:pPr>
      <w:r>
        <w:rPr>
          <w:rFonts w:hint="eastAsia" w:cs="仿宋_GB2312"/>
          <w:sz w:val="32"/>
          <w:szCs w:val="32"/>
        </w:rPr>
        <w:t>主要测查应试人员理解、把握事物间量化关系和解决数量关系问题的能力，以及对各种形式的文字、图表等资料进行综合理解与分析加工的能力，主要涉及数据关系的分析、运算和推断等。常见题型有数学方法、资料分析等。</w:t>
      </w:r>
    </w:p>
    <w:p>
      <w:pPr>
        <w:tabs>
          <w:tab w:val="left" w:pos="4200"/>
        </w:tabs>
        <w:spacing w:line="560" w:lineRule="exact"/>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adjustRightInd w:val="0"/>
        <w:spacing w:line="560" w:lineRule="exact"/>
        <w:ind w:firstLine="560" w:firstLineChars="200"/>
        <w:rPr>
          <w:rFonts w:cs="仿宋_GB2312"/>
          <w:color w:val="000000"/>
          <w:sz w:val="28"/>
          <w:szCs w:val="28"/>
          <w:lang w:val="zh-CN"/>
        </w:rPr>
      </w:pPr>
      <w:r>
        <w:rPr>
          <w:rFonts w:hint="eastAsia" w:hAnsi="仿宋_GB2312" w:cs="仿宋_GB2312"/>
          <w:color w:val="000000"/>
          <w:sz w:val="28"/>
          <w:szCs w:val="28"/>
          <w:lang w:val="zh-CN"/>
        </w:rPr>
        <w:t>一条东西向的河流宽</w:t>
      </w:r>
      <w:r>
        <w:rPr>
          <w:color w:val="000000"/>
          <w:sz w:val="28"/>
          <w:szCs w:val="28"/>
        </w:rPr>
        <w:t>50</w:t>
      </w:r>
      <w:r>
        <w:rPr>
          <w:rFonts w:hint="eastAsia" w:hAnsi="仿宋_GB2312" w:cs="仿宋_GB2312"/>
          <w:color w:val="000000"/>
          <w:sz w:val="28"/>
          <w:szCs w:val="28"/>
          <w:lang w:val="zh-CN"/>
        </w:rPr>
        <w:t>米，如下图所示。甲划船从北岸的</w:t>
      </w:r>
      <w:r>
        <w:rPr>
          <w:color w:val="000000"/>
          <w:sz w:val="28"/>
          <w:szCs w:val="28"/>
        </w:rPr>
        <w:t>A</w:t>
      </w:r>
      <w:r>
        <w:rPr>
          <w:rFonts w:hint="eastAsia" w:hAnsi="仿宋_GB2312" w:cs="仿宋_GB2312"/>
          <w:color w:val="000000"/>
          <w:sz w:val="28"/>
          <w:szCs w:val="28"/>
          <w:lang w:val="zh-CN"/>
        </w:rPr>
        <w:t>点出发，直线航行</w:t>
      </w:r>
      <w:r>
        <w:rPr>
          <w:color w:val="000000"/>
          <w:sz w:val="28"/>
          <w:szCs w:val="28"/>
        </w:rPr>
        <w:t>130</w:t>
      </w:r>
      <w:r>
        <w:rPr>
          <w:rFonts w:hint="eastAsia" w:hAnsi="仿宋_GB2312" w:cs="仿宋_GB2312"/>
          <w:color w:val="000000"/>
          <w:sz w:val="28"/>
          <w:szCs w:val="28"/>
          <w:lang w:val="zh-CN"/>
        </w:rPr>
        <w:t>米后到达南岸的</w:t>
      </w:r>
      <w:r>
        <w:rPr>
          <w:color w:val="000000"/>
          <w:sz w:val="28"/>
          <w:szCs w:val="28"/>
        </w:rPr>
        <w:t>B</w:t>
      </w:r>
      <w:r>
        <w:rPr>
          <w:rFonts w:hint="eastAsia" w:hAnsi="仿宋_GB2312" w:cs="仿宋_GB2312"/>
          <w:color w:val="000000"/>
          <w:sz w:val="28"/>
          <w:szCs w:val="28"/>
          <w:lang w:val="zh-CN"/>
        </w:rPr>
        <w:t>点，然后向左转向</w:t>
      </w:r>
      <w:r>
        <w:rPr>
          <w:color w:val="000000"/>
          <w:sz w:val="28"/>
          <w:szCs w:val="28"/>
        </w:rPr>
        <w:t>90</w:t>
      </w:r>
      <w:r>
        <w:rPr>
          <w:rFonts w:hint="eastAsia" w:hAnsi="仿宋_GB2312" w:cs="仿宋_GB2312"/>
          <w:color w:val="000000"/>
          <w:sz w:val="28"/>
          <w:szCs w:val="28"/>
          <w:lang w:val="zh-CN"/>
        </w:rPr>
        <w:t>度继续直线行驶，到达河流北岸的</w:t>
      </w:r>
      <w:r>
        <w:rPr>
          <w:color w:val="000000"/>
          <w:sz w:val="28"/>
          <w:szCs w:val="28"/>
        </w:rPr>
        <w:t>C</w:t>
      </w:r>
      <w:r>
        <w:rPr>
          <w:rFonts w:hint="eastAsia" w:hAnsi="仿宋_GB2312" w:cs="仿宋_GB2312"/>
          <w:color w:val="000000"/>
          <w:sz w:val="28"/>
          <w:szCs w:val="28"/>
          <w:lang w:val="zh-CN"/>
        </w:rPr>
        <w:t>点。问</w:t>
      </w:r>
      <w:r>
        <w:rPr>
          <w:color w:val="000000"/>
          <w:sz w:val="28"/>
          <w:szCs w:val="28"/>
        </w:rPr>
        <w:t>A</w:t>
      </w:r>
      <w:r>
        <w:rPr>
          <w:rFonts w:hint="eastAsia" w:hAnsi="仿宋_GB2312" w:cs="仿宋_GB2312"/>
          <w:color w:val="000000"/>
          <w:sz w:val="28"/>
          <w:szCs w:val="28"/>
          <w:lang w:val="zh-CN"/>
        </w:rPr>
        <w:t>、</w:t>
      </w:r>
      <w:r>
        <w:rPr>
          <w:color w:val="000000"/>
          <w:sz w:val="28"/>
          <w:szCs w:val="28"/>
        </w:rPr>
        <w:t>C</w:t>
      </w:r>
      <w:r>
        <w:rPr>
          <w:rFonts w:hint="eastAsia" w:hAnsi="仿宋_GB2312" w:cs="仿宋_GB2312"/>
          <w:color w:val="000000"/>
          <w:sz w:val="28"/>
          <w:szCs w:val="28"/>
          <w:lang w:val="zh-CN"/>
        </w:rPr>
        <w:t>两点的距离在以下哪个范围内？</w:t>
      </w:r>
    </w:p>
    <w:p>
      <w:pPr>
        <w:adjustRightInd w:val="0"/>
        <w:spacing w:line="288" w:lineRule="auto"/>
        <w:jc w:val="center"/>
        <w:rPr>
          <w:color w:val="000000"/>
          <w:szCs w:val="21"/>
        </w:rPr>
      </w:pPr>
      <w:r>
        <w:rPr>
          <w:rFonts w:ascii="Calibri" w:hAnsi="Calibri" w:eastAsia="宋体"/>
          <w:color w:val="000000"/>
          <w:sz w:val="21"/>
          <w:szCs w:val="22"/>
        </w:rPr>
        <w:object>
          <v:shape id="_x0000_i1028" o:spt="75" type="#_x0000_t75" style="height:74.05pt;width:166.4pt;" o:ole="t" filled="f" o:preferrelative="t" stroked="f" coordsize="21600,21600">
            <v:path/>
            <v:fill on="f" focussize="0,0"/>
            <v:stroke on="f" joinstyle="miter"/>
            <v:imagedata r:id="rId15" o:title=""/>
            <o:lock v:ext="edit" aspectratio="t"/>
            <w10:wrap type="none"/>
            <w10:anchorlock/>
          </v:shape>
          <o:OLEObject Type="Embed" ProgID="Visio.Drawing.11" ShapeID="_x0000_i1028" DrawAspect="Content" ObjectID="_1468075728" r:id="rId14">
            <o:LockedField>false</o:LockedField>
          </o:OLEObject>
        </w:object>
      </w:r>
    </w:p>
    <w:p>
      <w:pPr>
        <w:tabs>
          <w:tab w:val="left" w:pos="3359"/>
          <w:tab w:val="left" w:pos="5245"/>
        </w:tabs>
        <w:adjustRightInd w:val="0"/>
        <w:spacing w:line="560" w:lineRule="exact"/>
        <w:ind w:firstLine="560" w:firstLineChars="200"/>
        <w:rPr>
          <w:color w:val="000000"/>
          <w:sz w:val="28"/>
          <w:szCs w:val="28"/>
        </w:rPr>
      </w:pPr>
      <w:r>
        <w:rPr>
          <w:rFonts w:hAnsi="仿宋_GB2312" w:cs="仿宋_GB2312"/>
          <w:color w:val="000000"/>
          <w:sz w:val="28"/>
          <w:szCs w:val="28"/>
        </w:rPr>
        <w:t>A</w:t>
      </w:r>
      <w:r>
        <w:rPr>
          <w:rFonts w:hint="eastAsia" w:hAnsi="仿宋_GB2312" w:cs="仿宋_GB2312"/>
          <w:color w:val="000000"/>
          <w:sz w:val="28"/>
          <w:szCs w:val="28"/>
        </w:rPr>
        <w:t>．</w:t>
      </w:r>
      <w:r>
        <w:rPr>
          <w:rFonts w:hint="eastAsia" w:hAnsi="仿宋_GB2312" w:cs="仿宋_GB2312"/>
          <w:color w:val="000000"/>
          <w:sz w:val="28"/>
          <w:szCs w:val="28"/>
          <w:lang w:val="zh-CN"/>
        </w:rPr>
        <w:t>不到</w:t>
      </w:r>
      <w:r>
        <w:rPr>
          <w:color w:val="000000"/>
          <w:sz w:val="28"/>
          <w:szCs w:val="28"/>
        </w:rPr>
        <w:t>150</w:t>
      </w:r>
      <w:r>
        <w:rPr>
          <w:rFonts w:hint="eastAsia" w:hAnsi="仿宋_GB2312" w:cs="仿宋_GB2312"/>
          <w:color w:val="000000"/>
          <w:sz w:val="28"/>
          <w:szCs w:val="28"/>
          <w:lang w:val="zh-CN"/>
        </w:rPr>
        <w:t>米</w:t>
      </w:r>
      <w:r>
        <w:rPr>
          <w:rFonts w:hAnsi="仿宋_GB2312" w:cs="仿宋_GB2312"/>
          <w:color w:val="000000"/>
          <w:sz w:val="28"/>
          <w:szCs w:val="28"/>
        </w:rPr>
        <w:tab/>
      </w:r>
      <w:r>
        <w:rPr>
          <w:rFonts w:hAnsi="仿宋_GB2312" w:cs="仿宋_GB2312"/>
          <w:color w:val="000000"/>
          <w:sz w:val="28"/>
          <w:szCs w:val="28"/>
        </w:rPr>
        <w:tab/>
      </w:r>
      <w:r>
        <w:rPr>
          <w:rFonts w:hAnsi="仿宋_GB2312" w:cs="仿宋_GB2312"/>
          <w:color w:val="000000"/>
          <w:sz w:val="28"/>
          <w:szCs w:val="28"/>
        </w:rPr>
        <w:t>B</w:t>
      </w:r>
      <w:r>
        <w:rPr>
          <w:rFonts w:hint="eastAsia" w:hAnsi="仿宋_GB2312" w:cs="仿宋_GB2312"/>
          <w:color w:val="000000"/>
          <w:sz w:val="28"/>
          <w:szCs w:val="28"/>
        </w:rPr>
        <w:t>．</w:t>
      </w:r>
      <w:r>
        <w:rPr>
          <w:color w:val="000000"/>
          <w:sz w:val="28"/>
          <w:szCs w:val="28"/>
        </w:rPr>
        <w:t>150</w:t>
      </w:r>
      <w:r>
        <w:rPr>
          <w:color w:val="000000"/>
          <w:sz w:val="28"/>
          <w:szCs w:val="28"/>
          <w:lang w:val="zh-CN"/>
        </w:rPr>
        <w:t>~</w:t>
      </w:r>
      <w:r>
        <w:rPr>
          <w:color w:val="000000"/>
          <w:sz w:val="28"/>
          <w:szCs w:val="28"/>
        </w:rPr>
        <w:t>160</w:t>
      </w:r>
      <w:r>
        <w:rPr>
          <w:rFonts w:hint="eastAsia" w:hAnsi="仿宋_GB2312" w:cs="仿宋_GB2312"/>
          <w:color w:val="000000"/>
          <w:sz w:val="28"/>
          <w:szCs w:val="28"/>
          <w:lang w:val="zh-CN"/>
        </w:rPr>
        <w:t>米之间</w:t>
      </w:r>
    </w:p>
    <w:p>
      <w:pPr>
        <w:tabs>
          <w:tab w:val="left" w:pos="3359"/>
          <w:tab w:val="left" w:pos="5245"/>
        </w:tabs>
        <w:adjustRightInd w:val="0"/>
        <w:spacing w:line="560" w:lineRule="exact"/>
        <w:ind w:firstLine="560" w:firstLineChars="200"/>
        <w:rPr>
          <w:color w:val="000000"/>
          <w:sz w:val="28"/>
          <w:szCs w:val="28"/>
        </w:rPr>
      </w:pPr>
      <w:r>
        <w:rPr>
          <w:rFonts w:hAnsi="仿宋_GB2312" w:cs="仿宋_GB2312"/>
          <w:color w:val="000000"/>
          <w:sz w:val="28"/>
          <w:szCs w:val="28"/>
        </w:rPr>
        <w:t>C</w:t>
      </w:r>
      <w:r>
        <w:rPr>
          <w:rFonts w:hint="eastAsia" w:hAnsi="仿宋_GB2312" w:cs="仿宋_GB2312"/>
          <w:color w:val="000000"/>
          <w:sz w:val="28"/>
          <w:szCs w:val="28"/>
        </w:rPr>
        <w:t>．</w:t>
      </w:r>
      <w:r>
        <w:rPr>
          <w:color w:val="000000"/>
          <w:sz w:val="28"/>
          <w:szCs w:val="28"/>
        </w:rPr>
        <w:t>160</w:t>
      </w:r>
      <w:r>
        <w:rPr>
          <w:color w:val="000000"/>
          <w:sz w:val="28"/>
          <w:szCs w:val="28"/>
          <w:lang w:val="zh-CN"/>
        </w:rPr>
        <w:t>~</w:t>
      </w:r>
      <w:r>
        <w:rPr>
          <w:color w:val="000000"/>
          <w:sz w:val="28"/>
          <w:szCs w:val="28"/>
        </w:rPr>
        <w:t>170</w:t>
      </w:r>
      <w:r>
        <w:rPr>
          <w:rFonts w:hint="eastAsia" w:hAnsi="仿宋_GB2312" w:cs="仿宋_GB2312"/>
          <w:color w:val="000000"/>
          <w:sz w:val="28"/>
          <w:szCs w:val="28"/>
          <w:lang w:val="zh-CN"/>
        </w:rPr>
        <w:t>米之间</w:t>
      </w:r>
      <w:r>
        <w:rPr>
          <w:rFonts w:hAnsi="仿宋_GB2312" w:cs="仿宋_GB2312"/>
          <w:color w:val="000000"/>
          <w:sz w:val="28"/>
          <w:szCs w:val="28"/>
        </w:rPr>
        <w:tab/>
      </w:r>
      <w:r>
        <w:rPr>
          <w:rFonts w:hAnsi="仿宋_GB2312" w:cs="仿宋_GB2312"/>
          <w:color w:val="000000"/>
          <w:sz w:val="28"/>
          <w:szCs w:val="28"/>
        </w:rPr>
        <w:tab/>
      </w:r>
      <w:r>
        <w:rPr>
          <w:rFonts w:hAnsi="仿宋_GB2312" w:cs="仿宋_GB2312"/>
          <w:color w:val="000000"/>
          <w:sz w:val="28"/>
          <w:szCs w:val="28"/>
        </w:rPr>
        <w:t>D</w:t>
      </w:r>
      <w:r>
        <w:rPr>
          <w:rFonts w:hint="eastAsia" w:hAnsi="仿宋_GB2312" w:cs="仿宋_GB2312"/>
          <w:color w:val="000000"/>
          <w:sz w:val="28"/>
          <w:szCs w:val="28"/>
        </w:rPr>
        <w:t>．</w:t>
      </w:r>
      <w:r>
        <w:rPr>
          <w:rFonts w:hint="eastAsia" w:hAnsi="仿宋_GB2312" w:cs="仿宋_GB2312"/>
          <w:color w:val="000000"/>
          <w:sz w:val="28"/>
          <w:szCs w:val="28"/>
          <w:lang w:val="zh-CN"/>
        </w:rPr>
        <w:t>超过</w:t>
      </w:r>
      <w:r>
        <w:rPr>
          <w:color w:val="000000"/>
          <w:sz w:val="28"/>
          <w:szCs w:val="28"/>
        </w:rPr>
        <w:t>170</w:t>
      </w:r>
      <w:r>
        <w:rPr>
          <w:rFonts w:hint="eastAsia" w:hAnsi="仿宋_GB2312" w:cs="仿宋_GB2312"/>
          <w:color w:val="000000"/>
          <w:sz w:val="28"/>
          <w:szCs w:val="28"/>
          <w:lang w:val="zh-CN"/>
        </w:rPr>
        <w:t>米</w:t>
      </w:r>
    </w:p>
    <w:p>
      <w:pPr>
        <w:tabs>
          <w:tab w:val="left" w:pos="3359"/>
        </w:tabs>
        <w:adjustRightInd w:val="0"/>
        <w:spacing w:line="560" w:lineRule="exact"/>
        <w:ind w:firstLine="560" w:firstLineChars="200"/>
        <w:rPr>
          <w:color w:val="000000"/>
          <w:kern w:val="0"/>
          <w:sz w:val="28"/>
          <w:szCs w:val="28"/>
          <w:lang w:val="zh-CN"/>
        </w:rPr>
      </w:pPr>
      <w:r>
        <w:rPr>
          <w:rFonts w:hint="eastAsia"/>
          <w:color w:val="000000"/>
          <w:kern w:val="0"/>
          <w:sz w:val="28"/>
          <w:szCs w:val="28"/>
          <w:lang w:val="zh-CN"/>
        </w:rPr>
        <w:t>答案：A</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例题2：</w:t>
      </w:r>
    </w:p>
    <w:tbl>
      <w:tblPr>
        <w:tblStyle w:val="17"/>
        <w:tblpPr w:leftFromText="180" w:rightFromText="180" w:vertAnchor="text" w:tblpX="499" w:tblpY="1"/>
        <w:tblOverlap w:val="never"/>
        <w:tblW w:w="7230" w:type="dxa"/>
        <w:tblInd w:w="0" w:type="dxa"/>
        <w:tblLayout w:type="autofit"/>
        <w:tblCellMar>
          <w:top w:w="0" w:type="dxa"/>
          <w:left w:w="108" w:type="dxa"/>
          <w:bottom w:w="0" w:type="dxa"/>
          <w:right w:w="108" w:type="dxa"/>
        </w:tblCellMar>
      </w:tblPr>
      <w:tblGrid>
        <w:gridCol w:w="2638"/>
        <w:gridCol w:w="1080"/>
        <w:gridCol w:w="1080"/>
        <w:gridCol w:w="1080"/>
        <w:gridCol w:w="1352"/>
      </w:tblGrid>
      <w:tr>
        <w:tblPrEx>
          <w:tblCellMar>
            <w:top w:w="0" w:type="dxa"/>
            <w:left w:w="108" w:type="dxa"/>
            <w:bottom w:w="0" w:type="dxa"/>
            <w:right w:w="108" w:type="dxa"/>
          </w:tblCellMar>
        </w:tblPrEx>
        <w:trPr>
          <w:trHeight w:val="600" w:hRule="atLeast"/>
        </w:trPr>
        <w:tc>
          <w:tcPr>
            <w:tcW w:w="7230" w:type="dxa"/>
            <w:gridSpan w:val="5"/>
            <w:vAlign w:val="center"/>
          </w:tcPr>
          <w:p>
            <w:pPr>
              <w:widowControl/>
              <w:spacing w:line="340" w:lineRule="exact"/>
              <w:jc w:val="center"/>
              <w:rPr>
                <w:rFonts w:eastAsia="宋体"/>
                <w:b/>
                <w:bCs/>
                <w:kern w:val="0"/>
                <w:sz w:val="28"/>
                <w:szCs w:val="28"/>
              </w:rPr>
            </w:pPr>
            <w:r>
              <w:rPr>
                <w:rFonts w:eastAsia="宋体"/>
                <w:b/>
                <w:bCs/>
                <w:kern w:val="0"/>
                <w:sz w:val="28"/>
                <w:szCs w:val="28"/>
              </w:rPr>
              <w:t>2022</w:t>
            </w:r>
            <w:r>
              <w:rPr>
                <w:rFonts w:hint="eastAsia" w:ascii="仿宋_GB2312"/>
                <w:b/>
                <w:bCs/>
                <w:kern w:val="0"/>
                <w:sz w:val="28"/>
                <w:szCs w:val="28"/>
              </w:rPr>
              <w:t>年</w:t>
            </w:r>
            <w:r>
              <w:rPr>
                <w:rFonts w:eastAsia="宋体"/>
                <w:b/>
                <w:bCs/>
                <w:kern w:val="0"/>
                <w:sz w:val="28"/>
                <w:szCs w:val="28"/>
              </w:rPr>
              <w:t>1</w:t>
            </w:r>
            <w:r>
              <w:rPr>
                <w:rFonts w:hint="eastAsia" w:ascii="仿宋_GB2312"/>
                <w:b/>
                <w:bCs/>
                <w:kern w:val="0"/>
                <w:sz w:val="28"/>
                <w:szCs w:val="28"/>
              </w:rPr>
              <w:t>月</w:t>
            </w:r>
            <w:r>
              <w:rPr>
                <w:rFonts w:eastAsia="宋体"/>
                <w:b/>
                <w:bCs/>
                <w:kern w:val="0"/>
                <w:sz w:val="28"/>
                <w:szCs w:val="28"/>
              </w:rPr>
              <w:t>~2023</w:t>
            </w:r>
            <w:r>
              <w:rPr>
                <w:rFonts w:hint="eastAsia" w:ascii="仿宋_GB2312"/>
                <w:b/>
                <w:bCs/>
                <w:kern w:val="0"/>
                <w:sz w:val="28"/>
                <w:szCs w:val="28"/>
              </w:rPr>
              <w:t>年</w:t>
            </w:r>
            <w:r>
              <w:rPr>
                <w:rFonts w:eastAsia="宋体"/>
                <w:b/>
                <w:bCs/>
                <w:kern w:val="0"/>
                <w:sz w:val="28"/>
                <w:szCs w:val="28"/>
              </w:rPr>
              <w:t>2</w:t>
            </w:r>
            <w:r>
              <w:rPr>
                <w:rFonts w:hint="eastAsia" w:ascii="仿宋_GB2312"/>
                <w:b/>
                <w:bCs/>
                <w:kern w:val="0"/>
                <w:sz w:val="28"/>
                <w:szCs w:val="28"/>
              </w:rPr>
              <w:t>月全国旅游客车产销量及同比增速</w:t>
            </w:r>
          </w:p>
        </w:tc>
      </w:tr>
      <w:tr>
        <w:tblPrEx>
          <w:tblCellMar>
            <w:top w:w="0" w:type="dxa"/>
            <w:left w:w="108" w:type="dxa"/>
            <w:bottom w:w="0" w:type="dxa"/>
            <w:right w:w="108" w:type="dxa"/>
          </w:tblCellMar>
        </w:tblPrEx>
        <w:trPr>
          <w:trHeight w:val="315" w:hRule="atLeast"/>
        </w:trPr>
        <w:tc>
          <w:tcPr>
            <w:tcW w:w="7230" w:type="dxa"/>
            <w:gridSpan w:val="5"/>
            <w:tcBorders>
              <w:top w:val="nil"/>
              <w:left w:val="nil"/>
              <w:bottom w:val="single" w:color="auto" w:sz="8" w:space="0"/>
              <w:right w:val="nil"/>
            </w:tcBorders>
            <w:vAlign w:val="center"/>
          </w:tcPr>
          <w:p>
            <w:pPr>
              <w:widowControl/>
              <w:spacing w:line="340" w:lineRule="exact"/>
              <w:jc w:val="right"/>
              <w:rPr>
                <w:rFonts w:ascii="仿宋_GB2312" w:hAnsi="宋体" w:cs="宋体"/>
                <w:b/>
                <w:bCs/>
                <w:kern w:val="0"/>
                <w:sz w:val="28"/>
                <w:szCs w:val="28"/>
              </w:rPr>
            </w:pPr>
            <w:r>
              <w:rPr>
                <w:rFonts w:hint="eastAsia" w:ascii="仿宋_GB2312" w:hAnsi="宋体" w:cs="宋体"/>
                <w:b/>
                <w:bCs/>
                <w:kern w:val="0"/>
                <w:sz w:val="28"/>
                <w:szCs w:val="28"/>
              </w:rPr>
              <w:t>单位：辆（数量）、</w:t>
            </w:r>
            <w:r>
              <w:rPr>
                <w:b/>
                <w:bCs/>
                <w:kern w:val="0"/>
                <w:sz w:val="28"/>
                <w:szCs w:val="28"/>
              </w:rPr>
              <w:t>%</w:t>
            </w:r>
            <w:r>
              <w:rPr>
                <w:rFonts w:hint="eastAsia" w:ascii="仿宋_GB2312" w:hAnsi="宋体" w:cs="宋体"/>
                <w:b/>
                <w:bCs/>
                <w:kern w:val="0"/>
                <w:sz w:val="28"/>
                <w:szCs w:val="28"/>
              </w:rPr>
              <w:t>（增速）</w:t>
            </w:r>
          </w:p>
        </w:tc>
      </w:tr>
      <w:tr>
        <w:tblPrEx>
          <w:tblCellMar>
            <w:top w:w="0" w:type="dxa"/>
            <w:left w:w="108" w:type="dxa"/>
            <w:bottom w:w="0" w:type="dxa"/>
            <w:right w:w="108" w:type="dxa"/>
          </w:tblCellMar>
        </w:tblPrEx>
        <w:trPr>
          <w:trHeight w:val="300" w:hRule="atLeast"/>
        </w:trPr>
        <w:tc>
          <w:tcPr>
            <w:tcW w:w="2638" w:type="dxa"/>
            <w:vMerge w:val="restart"/>
            <w:tcBorders>
              <w:top w:val="nil"/>
              <w:left w:val="nil"/>
              <w:bottom w:val="single" w:color="000000" w:sz="8" w:space="0"/>
              <w:right w:val="single" w:color="auto" w:sz="8" w:space="0"/>
            </w:tcBorders>
            <w:vAlign w:val="center"/>
          </w:tcPr>
          <w:p>
            <w:pPr>
              <w:widowControl/>
              <w:spacing w:line="340" w:lineRule="exact"/>
              <w:jc w:val="center"/>
              <w:rPr>
                <w:rFonts w:ascii="仿宋_GB2312" w:hAnsi="宋体" w:cs="宋体"/>
                <w:kern w:val="0"/>
                <w:sz w:val="28"/>
                <w:szCs w:val="28"/>
              </w:rPr>
            </w:pPr>
            <w:r>
              <w:rPr>
                <w:rFonts w:hint="eastAsia" w:ascii="仿宋_GB2312" w:hAnsi="宋体" w:cs="宋体"/>
                <w:kern w:val="0"/>
                <w:sz w:val="28"/>
                <w:szCs w:val="28"/>
              </w:rPr>
              <w:t>时间</w:t>
            </w:r>
          </w:p>
        </w:tc>
        <w:tc>
          <w:tcPr>
            <w:tcW w:w="2160" w:type="dxa"/>
            <w:gridSpan w:val="2"/>
            <w:tcBorders>
              <w:top w:val="single" w:color="auto" w:sz="8" w:space="0"/>
              <w:left w:val="nil"/>
              <w:bottom w:val="single" w:color="auto" w:sz="8" w:space="0"/>
              <w:right w:val="single" w:color="000000" w:sz="8" w:space="0"/>
            </w:tcBorders>
            <w:vAlign w:val="center"/>
          </w:tcPr>
          <w:p>
            <w:pPr>
              <w:widowControl/>
              <w:spacing w:line="340" w:lineRule="exact"/>
              <w:jc w:val="center"/>
              <w:rPr>
                <w:rFonts w:ascii="仿宋_GB2312" w:hAnsi="宋体" w:cs="宋体"/>
                <w:kern w:val="0"/>
                <w:sz w:val="28"/>
                <w:szCs w:val="28"/>
              </w:rPr>
            </w:pPr>
            <w:r>
              <w:rPr>
                <w:rFonts w:hint="eastAsia" w:ascii="仿宋_GB2312" w:hAnsi="宋体" w:cs="宋体"/>
                <w:kern w:val="0"/>
                <w:sz w:val="28"/>
                <w:szCs w:val="28"/>
              </w:rPr>
              <w:t>产量</w:t>
            </w:r>
          </w:p>
        </w:tc>
        <w:tc>
          <w:tcPr>
            <w:tcW w:w="2432" w:type="dxa"/>
            <w:gridSpan w:val="2"/>
            <w:tcBorders>
              <w:top w:val="single" w:color="auto" w:sz="8" w:space="0"/>
              <w:left w:val="nil"/>
              <w:bottom w:val="single" w:color="auto" w:sz="8" w:space="0"/>
              <w:right w:val="nil"/>
            </w:tcBorders>
            <w:vAlign w:val="center"/>
          </w:tcPr>
          <w:p>
            <w:pPr>
              <w:widowControl/>
              <w:spacing w:line="340" w:lineRule="exact"/>
              <w:jc w:val="center"/>
              <w:rPr>
                <w:rFonts w:ascii="仿宋_GB2312" w:hAnsi="宋体" w:cs="宋体"/>
                <w:kern w:val="0"/>
                <w:sz w:val="28"/>
                <w:szCs w:val="28"/>
              </w:rPr>
            </w:pPr>
            <w:r>
              <w:rPr>
                <w:rFonts w:hint="eastAsia" w:ascii="仿宋_GB2312" w:hAnsi="宋体" w:cs="宋体"/>
                <w:kern w:val="0"/>
                <w:sz w:val="28"/>
                <w:szCs w:val="28"/>
              </w:rPr>
              <w:t>销量</w:t>
            </w:r>
          </w:p>
        </w:tc>
      </w:tr>
      <w:tr>
        <w:trPr>
          <w:trHeight w:val="300" w:hRule="atLeast"/>
        </w:trPr>
        <w:tc>
          <w:tcPr>
            <w:tcW w:w="2638" w:type="dxa"/>
            <w:vMerge w:val="continue"/>
            <w:tcBorders>
              <w:top w:val="nil"/>
              <w:left w:val="nil"/>
              <w:bottom w:val="single" w:color="000000" w:sz="8" w:space="0"/>
              <w:right w:val="single" w:color="auto" w:sz="8" w:space="0"/>
            </w:tcBorders>
            <w:vAlign w:val="center"/>
          </w:tcPr>
          <w:p>
            <w:pPr>
              <w:widowControl/>
              <w:jc w:val="left"/>
              <w:rPr>
                <w:rFonts w:ascii="仿宋_GB2312" w:hAnsi="宋体" w:cs="宋体"/>
                <w:kern w:val="0"/>
                <w:sz w:val="28"/>
                <w:szCs w:val="28"/>
              </w:rPr>
            </w:pPr>
          </w:p>
        </w:tc>
        <w:tc>
          <w:tcPr>
            <w:tcW w:w="1080" w:type="dxa"/>
            <w:tcBorders>
              <w:top w:val="nil"/>
              <w:left w:val="nil"/>
              <w:bottom w:val="single" w:color="auto" w:sz="8" w:space="0"/>
              <w:right w:val="single" w:color="auto" w:sz="8" w:space="0"/>
            </w:tcBorders>
            <w:vAlign w:val="center"/>
          </w:tcPr>
          <w:p>
            <w:pPr>
              <w:widowControl/>
              <w:spacing w:line="340" w:lineRule="exact"/>
              <w:jc w:val="center"/>
              <w:rPr>
                <w:rFonts w:ascii="仿宋_GB2312" w:hAnsi="宋体" w:cs="宋体"/>
                <w:kern w:val="0"/>
                <w:sz w:val="28"/>
                <w:szCs w:val="28"/>
              </w:rPr>
            </w:pPr>
            <w:r>
              <w:rPr>
                <w:rFonts w:hint="eastAsia" w:ascii="仿宋_GB2312" w:hAnsi="宋体" w:cs="宋体"/>
                <w:kern w:val="0"/>
                <w:sz w:val="28"/>
                <w:szCs w:val="28"/>
              </w:rPr>
              <w:t>数量</w:t>
            </w:r>
          </w:p>
        </w:tc>
        <w:tc>
          <w:tcPr>
            <w:tcW w:w="1080" w:type="dxa"/>
            <w:tcBorders>
              <w:top w:val="nil"/>
              <w:left w:val="nil"/>
              <w:bottom w:val="single" w:color="auto" w:sz="8" w:space="0"/>
              <w:right w:val="single" w:color="auto" w:sz="8" w:space="0"/>
            </w:tcBorders>
            <w:vAlign w:val="center"/>
          </w:tcPr>
          <w:p>
            <w:pPr>
              <w:widowControl/>
              <w:spacing w:line="340" w:lineRule="exact"/>
              <w:jc w:val="center"/>
              <w:rPr>
                <w:rFonts w:ascii="仿宋_GB2312" w:hAnsi="宋体" w:cs="宋体"/>
                <w:kern w:val="0"/>
                <w:sz w:val="28"/>
                <w:szCs w:val="28"/>
              </w:rPr>
            </w:pPr>
            <w:r>
              <w:rPr>
                <w:rFonts w:hint="eastAsia" w:ascii="仿宋_GB2312" w:hAnsi="宋体" w:cs="宋体"/>
                <w:kern w:val="0"/>
                <w:sz w:val="28"/>
                <w:szCs w:val="28"/>
              </w:rPr>
              <w:t>增速</w:t>
            </w:r>
          </w:p>
        </w:tc>
        <w:tc>
          <w:tcPr>
            <w:tcW w:w="1080" w:type="dxa"/>
            <w:tcBorders>
              <w:top w:val="nil"/>
              <w:left w:val="nil"/>
              <w:bottom w:val="single" w:color="auto" w:sz="8" w:space="0"/>
              <w:right w:val="single" w:color="auto" w:sz="8" w:space="0"/>
            </w:tcBorders>
            <w:vAlign w:val="center"/>
          </w:tcPr>
          <w:p>
            <w:pPr>
              <w:widowControl/>
              <w:spacing w:line="340" w:lineRule="exact"/>
              <w:jc w:val="center"/>
              <w:rPr>
                <w:rFonts w:ascii="仿宋_GB2312" w:hAnsi="宋体" w:cs="宋体"/>
                <w:kern w:val="0"/>
                <w:sz w:val="28"/>
                <w:szCs w:val="28"/>
              </w:rPr>
            </w:pPr>
            <w:r>
              <w:rPr>
                <w:rFonts w:hint="eastAsia" w:ascii="仿宋_GB2312" w:hAnsi="宋体" w:cs="宋体"/>
                <w:kern w:val="0"/>
                <w:sz w:val="28"/>
                <w:szCs w:val="28"/>
              </w:rPr>
              <w:t>数量</w:t>
            </w:r>
          </w:p>
        </w:tc>
        <w:tc>
          <w:tcPr>
            <w:tcW w:w="1352" w:type="dxa"/>
            <w:tcBorders>
              <w:top w:val="nil"/>
              <w:left w:val="nil"/>
              <w:bottom w:val="single" w:color="auto" w:sz="8" w:space="0"/>
              <w:right w:val="nil"/>
            </w:tcBorders>
            <w:vAlign w:val="center"/>
          </w:tcPr>
          <w:p>
            <w:pPr>
              <w:widowControl/>
              <w:spacing w:line="340" w:lineRule="exact"/>
              <w:jc w:val="center"/>
              <w:rPr>
                <w:rFonts w:ascii="仿宋_GB2312" w:hAnsi="宋体" w:cs="宋体"/>
                <w:kern w:val="0"/>
                <w:sz w:val="28"/>
                <w:szCs w:val="28"/>
              </w:rPr>
            </w:pPr>
            <w:r>
              <w:rPr>
                <w:rFonts w:hint="eastAsia" w:ascii="仿宋_GB2312" w:hAnsi="宋体" w:cs="宋体"/>
                <w:kern w:val="0"/>
                <w:sz w:val="28"/>
                <w:szCs w:val="28"/>
              </w:rPr>
              <w:t>增速</w:t>
            </w:r>
          </w:p>
        </w:tc>
      </w:tr>
      <w:tr>
        <w:tblPrEx>
          <w:tblCellMar>
            <w:top w:w="0" w:type="dxa"/>
            <w:left w:w="108" w:type="dxa"/>
            <w:bottom w:w="0" w:type="dxa"/>
            <w:right w:w="108" w:type="dxa"/>
          </w:tblCellMar>
        </w:tblPrEx>
        <w:trPr>
          <w:trHeight w:val="330" w:hRule="atLeast"/>
        </w:trPr>
        <w:tc>
          <w:tcPr>
            <w:tcW w:w="2638" w:type="dxa"/>
            <w:tcBorders>
              <w:top w:val="nil"/>
              <w:left w:val="nil"/>
              <w:bottom w:val="single" w:color="auto" w:sz="8" w:space="0"/>
              <w:right w:val="single" w:color="auto" w:sz="8" w:space="0"/>
            </w:tcBorders>
            <w:vAlign w:val="center"/>
          </w:tcPr>
          <w:p>
            <w:pPr>
              <w:widowControl/>
              <w:spacing w:line="340" w:lineRule="exact"/>
              <w:jc w:val="center"/>
              <w:rPr>
                <w:kern w:val="0"/>
                <w:sz w:val="28"/>
                <w:szCs w:val="28"/>
              </w:rPr>
            </w:pPr>
            <w:r>
              <w:rPr>
                <w:kern w:val="0"/>
                <w:sz w:val="28"/>
                <w:szCs w:val="28"/>
              </w:rPr>
              <w:t>2022</w:t>
            </w:r>
            <w:r>
              <w:rPr>
                <w:rFonts w:hint="eastAsia"/>
                <w:kern w:val="0"/>
                <w:sz w:val="28"/>
                <w:szCs w:val="28"/>
              </w:rPr>
              <w:t>年</w:t>
            </w:r>
            <w:r>
              <w:rPr>
                <w:kern w:val="0"/>
                <w:sz w:val="28"/>
                <w:szCs w:val="28"/>
              </w:rPr>
              <w:t>1</w:t>
            </w:r>
            <w:r>
              <w:rPr>
                <w:rFonts w:hint="eastAsia"/>
                <w:kern w:val="0"/>
                <w:sz w:val="28"/>
                <w:szCs w:val="28"/>
              </w:rPr>
              <w:t>月</w:t>
            </w:r>
          </w:p>
        </w:tc>
        <w:tc>
          <w:tcPr>
            <w:tcW w:w="1080" w:type="dxa"/>
            <w:tcBorders>
              <w:top w:val="nil"/>
              <w:left w:val="nil"/>
              <w:bottom w:val="single" w:color="auto" w:sz="8" w:space="0"/>
              <w:right w:val="single" w:color="auto" w:sz="8" w:space="0"/>
            </w:tcBorders>
            <w:vAlign w:val="center"/>
          </w:tcPr>
          <w:p>
            <w:pPr>
              <w:widowControl/>
              <w:spacing w:line="340" w:lineRule="exact"/>
              <w:jc w:val="right"/>
              <w:rPr>
                <w:rFonts w:eastAsia="宋体"/>
                <w:kern w:val="0"/>
                <w:sz w:val="28"/>
                <w:szCs w:val="28"/>
              </w:rPr>
            </w:pPr>
            <w:r>
              <w:rPr>
                <w:rFonts w:eastAsia="宋体"/>
                <w:kern w:val="0"/>
                <w:sz w:val="28"/>
                <w:szCs w:val="28"/>
              </w:rPr>
              <w:t>714</w:t>
            </w:r>
          </w:p>
        </w:tc>
        <w:tc>
          <w:tcPr>
            <w:tcW w:w="1080" w:type="dxa"/>
            <w:tcBorders>
              <w:top w:val="nil"/>
              <w:left w:val="nil"/>
              <w:bottom w:val="single" w:color="auto" w:sz="8" w:space="0"/>
              <w:right w:val="single" w:color="auto" w:sz="8" w:space="0"/>
            </w:tcBorders>
            <w:vAlign w:val="center"/>
          </w:tcPr>
          <w:p>
            <w:pPr>
              <w:widowControl/>
              <w:spacing w:line="340" w:lineRule="exact"/>
              <w:jc w:val="right"/>
              <w:rPr>
                <w:rFonts w:eastAsia="宋体"/>
                <w:kern w:val="0"/>
                <w:sz w:val="28"/>
                <w:szCs w:val="28"/>
              </w:rPr>
            </w:pPr>
            <w:r>
              <w:rPr>
                <w:rFonts w:eastAsia="宋体"/>
                <w:kern w:val="0"/>
                <w:sz w:val="28"/>
                <w:szCs w:val="28"/>
              </w:rPr>
              <w:t>93.0</w:t>
            </w:r>
          </w:p>
        </w:tc>
        <w:tc>
          <w:tcPr>
            <w:tcW w:w="1080" w:type="dxa"/>
            <w:tcBorders>
              <w:top w:val="nil"/>
              <w:left w:val="nil"/>
              <w:bottom w:val="single" w:color="auto" w:sz="8" w:space="0"/>
              <w:right w:val="single" w:color="auto" w:sz="8" w:space="0"/>
            </w:tcBorders>
            <w:vAlign w:val="center"/>
          </w:tcPr>
          <w:p>
            <w:pPr>
              <w:widowControl/>
              <w:spacing w:line="340" w:lineRule="exact"/>
              <w:jc w:val="right"/>
              <w:rPr>
                <w:rFonts w:eastAsia="宋体"/>
                <w:kern w:val="0"/>
                <w:sz w:val="28"/>
                <w:szCs w:val="28"/>
              </w:rPr>
            </w:pPr>
            <w:r>
              <w:rPr>
                <w:rFonts w:eastAsia="宋体"/>
                <w:kern w:val="0"/>
                <w:sz w:val="28"/>
                <w:szCs w:val="28"/>
              </w:rPr>
              <w:t>581</w:t>
            </w:r>
          </w:p>
        </w:tc>
        <w:tc>
          <w:tcPr>
            <w:tcW w:w="1352" w:type="dxa"/>
            <w:tcBorders>
              <w:top w:val="nil"/>
              <w:left w:val="nil"/>
              <w:bottom w:val="single" w:color="auto" w:sz="8" w:space="0"/>
              <w:right w:val="nil"/>
            </w:tcBorders>
            <w:vAlign w:val="center"/>
          </w:tcPr>
          <w:p>
            <w:pPr>
              <w:widowControl/>
              <w:spacing w:line="340" w:lineRule="exact"/>
              <w:jc w:val="right"/>
              <w:rPr>
                <w:rFonts w:eastAsia="宋体"/>
                <w:kern w:val="0"/>
                <w:sz w:val="28"/>
                <w:szCs w:val="28"/>
              </w:rPr>
            </w:pPr>
            <w:r>
              <w:rPr>
                <w:rFonts w:eastAsia="宋体"/>
                <w:kern w:val="0"/>
                <w:sz w:val="28"/>
                <w:szCs w:val="28"/>
              </w:rPr>
              <w:t>24.2</w:t>
            </w:r>
          </w:p>
        </w:tc>
      </w:tr>
      <w:tr>
        <w:tblPrEx>
          <w:tblCellMar>
            <w:top w:w="0" w:type="dxa"/>
            <w:left w:w="108" w:type="dxa"/>
            <w:bottom w:w="0" w:type="dxa"/>
            <w:right w:w="108" w:type="dxa"/>
          </w:tblCellMar>
        </w:tblPrEx>
        <w:trPr>
          <w:trHeight w:val="330" w:hRule="atLeast"/>
        </w:trPr>
        <w:tc>
          <w:tcPr>
            <w:tcW w:w="2638" w:type="dxa"/>
            <w:tcBorders>
              <w:top w:val="nil"/>
              <w:left w:val="nil"/>
              <w:bottom w:val="single" w:color="auto" w:sz="8" w:space="0"/>
              <w:right w:val="single" w:color="auto" w:sz="8" w:space="0"/>
            </w:tcBorders>
            <w:vAlign w:val="center"/>
          </w:tcPr>
          <w:p>
            <w:pPr>
              <w:widowControl/>
              <w:spacing w:line="340" w:lineRule="exact"/>
              <w:jc w:val="center"/>
              <w:rPr>
                <w:kern w:val="0"/>
                <w:sz w:val="28"/>
                <w:szCs w:val="28"/>
              </w:rPr>
            </w:pPr>
            <w:r>
              <w:rPr>
                <w:kern w:val="0"/>
                <w:sz w:val="28"/>
                <w:szCs w:val="28"/>
              </w:rPr>
              <w:t>2022</w:t>
            </w:r>
            <w:r>
              <w:rPr>
                <w:rFonts w:hint="eastAsia"/>
                <w:kern w:val="0"/>
                <w:sz w:val="28"/>
                <w:szCs w:val="28"/>
              </w:rPr>
              <w:t>年</w:t>
            </w:r>
            <w:r>
              <w:rPr>
                <w:kern w:val="0"/>
                <w:sz w:val="28"/>
                <w:szCs w:val="28"/>
              </w:rPr>
              <w:t>2</w:t>
            </w:r>
            <w:r>
              <w:rPr>
                <w:rFonts w:hint="eastAsia"/>
                <w:kern w:val="0"/>
                <w:sz w:val="28"/>
                <w:szCs w:val="28"/>
              </w:rPr>
              <w:t>月</w:t>
            </w:r>
          </w:p>
        </w:tc>
        <w:tc>
          <w:tcPr>
            <w:tcW w:w="1080" w:type="dxa"/>
            <w:tcBorders>
              <w:top w:val="nil"/>
              <w:left w:val="nil"/>
              <w:bottom w:val="single" w:color="auto" w:sz="8" w:space="0"/>
              <w:right w:val="single" w:color="auto" w:sz="8" w:space="0"/>
            </w:tcBorders>
            <w:vAlign w:val="center"/>
          </w:tcPr>
          <w:p>
            <w:pPr>
              <w:widowControl/>
              <w:spacing w:line="340" w:lineRule="exact"/>
              <w:jc w:val="right"/>
              <w:rPr>
                <w:rFonts w:eastAsia="宋体"/>
                <w:kern w:val="0"/>
                <w:sz w:val="28"/>
                <w:szCs w:val="28"/>
              </w:rPr>
            </w:pPr>
            <w:r>
              <w:rPr>
                <w:rFonts w:eastAsia="宋体"/>
                <w:kern w:val="0"/>
                <w:sz w:val="28"/>
                <w:szCs w:val="28"/>
              </w:rPr>
              <w:t>140</w:t>
            </w:r>
          </w:p>
        </w:tc>
        <w:tc>
          <w:tcPr>
            <w:tcW w:w="1080" w:type="dxa"/>
            <w:tcBorders>
              <w:top w:val="nil"/>
              <w:left w:val="nil"/>
              <w:bottom w:val="single" w:color="auto" w:sz="8" w:space="0"/>
              <w:right w:val="single" w:color="auto" w:sz="8" w:space="0"/>
            </w:tcBorders>
            <w:vAlign w:val="center"/>
          </w:tcPr>
          <w:p>
            <w:pPr>
              <w:widowControl/>
              <w:spacing w:line="340" w:lineRule="exact"/>
              <w:jc w:val="right"/>
              <w:rPr>
                <w:rFonts w:eastAsia="宋体"/>
                <w:kern w:val="0"/>
                <w:sz w:val="28"/>
                <w:szCs w:val="28"/>
              </w:rPr>
            </w:pPr>
            <w:r>
              <w:rPr>
                <w:rFonts w:eastAsia="宋体"/>
                <w:kern w:val="0"/>
                <w:sz w:val="28"/>
                <w:szCs w:val="28"/>
              </w:rPr>
              <w:t>-51.4</w:t>
            </w:r>
          </w:p>
        </w:tc>
        <w:tc>
          <w:tcPr>
            <w:tcW w:w="1080" w:type="dxa"/>
            <w:tcBorders>
              <w:top w:val="nil"/>
              <w:left w:val="nil"/>
              <w:bottom w:val="single" w:color="auto" w:sz="8" w:space="0"/>
              <w:right w:val="single" w:color="auto" w:sz="8" w:space="0"/>
            </w:tcBorders>
            <w:vAlign w:val="center"/>
          </w:tcPr>
          <w:p>
            <w:pPr>
              <w:widowControl/>
              <w:spacing w:line="340" w:lineRule="exact"/>
              <w:jc w:val="right"/>
              <w:rPr>
                <w:rFonts w:eastAsia="宋体"/>
                <w:kern w:val="0"/>
                <w:sz w:val="28"/>
                <w:szCs w:val="28"/>
              </w:rPr>
            </w:pPr>
            <w:r>
              <w:rPr>
                <w:rFonts w:eastAsia="宋体"/>
                <w:kern w:val="0"/>
                <w:sz w:val="28"/>
                <w:szCs w:val="28"/>
              </w:rPr>
              <w:t>196</w:t>
            </w:r>
          </w:p>
        </w:tc>
        <w:tc>
          <w:tcPr>
            <w:tcW w:w="1352" w:type="dxa"/>
            <w:tcBorders>
              <w:top w:val="nil"/>
              <w:left w:val="nil"/>
              <w:bottom w:val="single" w:color="auto" w:sz="8" w:space="0"/>
              <w:right w:val="nil"/>
            </w:tcBorders>
            <w:vAlign w:val="center"/>
          </w:tcPr>
          <w:p>
            <w:pPr>
              <w:widowControl/>
              <w:spacing w:line="340" w:lineRule="exact"/>
              <w:jc w:val="right"/>
              <w:rPr>
                <w:rFonts w:eastAsia="宋体"/>
                <w:kern w:val="0"/>
                <w:sz w:val="28"/>
                <w:szCs w:val="28"/>
              </w:rPr>
            </w:pPr>
            <w:r>
              <w:rPr>
                <w:rFonts w:eastAsia="宋体"/>
                <w:kern w:val="0"/>
                <w:sz w:val="28"/>
                <w:szCs w:val="28"/>
              </w:rPr>
              <w:t>-10.5</w:t>
            </w:r>
          </w:p>
        </w:tc>
      </w:tr>
      <w:tr>
        <w:tblPrEx>
          <w:tblCellMar>
            <w:top w:w="0" w:type="dxa"/>
            <w:left w:w="108" w:type="dxa"/>
            <w:bottom w:w="0" w:type="dxa"/>
            <w:right w:w="108" w:type="dxa"/>
          </w:tblCellMar>
        </w:tblPrEx>
        <w:trPr>
          <w:trHeight w:val="330" w:hRule="atLeast"/>
        </w:trPr>
        <w:tc>
          <w:tcPr>
            <w:tcW w:w="2638" w:type="dxa"/>
            <w:tcBorders>
              <w:top w:val="nil"/>
              <w:left w:val="nil"/>
              <w:bottom w:val="single" w:color="auto" w:sz="8" w:space="0"/>
              <w:right w:val="single" w:color="auto" w:sz="8" w:space="0"/>
            </w:tcBorders>
            <w:vAlign w:val="center"/>
          </w:tcPr>
          <w:p>
            <w:pPr>
              <w:widowControl/>
              <w:spacing w:line="340" w:lineRule="exact"/>
              <w:jc w:val="center"/>
              <w:rPr>
                <w:kern w:val="0"/>
                <w:sz w:val="28"/>
                <w:szCs w:val="28"/>
              </w:rPr>
            </w:pPr>
            <w:r>
              <w:rPr>
                <w:kern w:val="0"/>
                <w:sz w:val="28"/>
                <w:szCs w:val="28"/>
              </w:rPr>
              <w:t>2022</w:t>
            </w:r>
            <w:r>
              <w:rPr>
                <w:rFonts w:hint="eastAsia"/>
                <w:kern w:val="0"/>
                <w:sz w:val="28"/>
                <w:szCs w:val="28"/>
              </w:rPr>
              <w:t>年</w:t>
            </w:r>
            <w:r>
              <w:rPr>
                <w:kern w:val="0"/>
                <w:sz w:val="28"/>
                <w:szCs w:val="28"/>
              </w:rPr>
              <w:t>3</w:t>
            </w:r>
            <w:r>
              <w:rPr>
                <w:rFonts w:hint="eastAsia"/>
                <w:kern w:val="0"/>
                <w:sz w:val="28"/>
                <w:szCs w:val="28"/>
              </w:rPr>
              <w:t>月</w:t>
            </w:r>
          </w:p>
        </w:tc>
        <w:tc>
          <w:tcPr>
            <w:tcW w:w="1080" w:type="dxa"/>
            <w:tcBorders>
              <w:top w:val="nil"/>
              <w:left w:val="nil"/>
              <w:bottom w:val="single" w:color="auto" w:sz="8" w:space="0"/>
              <w:right w:val="single" w:color="auto" w:sz="8" w:space="0"/>
            </w:tcBorders>
            <w:vAlign w:val="center"/>
          </w:tcPr>
          <w:p>
            <w:pPr>
              <w:widowControl/>
              <w:spacing w:line="340" w:lineRule="exact"/>
              <w:jc w:val="right"/>
              <w:rPr>
                <w:rFonts w:eastAsia="宋体"/>
                <w:kern w:val="0"/>
                <w:sz w:val="28"/>
                <w:szCs w:val="28"/>
              </w:rPr>
            </w:pPr>
            <w:r>
              <w:rPr>
                <w:rFonts w:eastAsia="宋体"/>
                <w:kern w:val="0"/>
                <w:sz w:val="28"/>
                <w:szCs w:val="28"/>
              </w:rPr>
              <w:t>468</w:t>
            </w:r>
          </w:p>
        </w:tc>
        <w:tc>
          <w:tcPr>
            <w:tcW w:w="1080" w:type="dxa"/>
            <w:tcBorders>
              <w:top w:val="nil"/>
              <w:left w:val="nil"/>
              <w:bottom w:val="single" w:color="auto" w:sz="8" w:space="0"/>
              <w:right w:val="single" w:color="auto" w:sz="8" w:space="0"/>
            </w:tcBorders>
            <w:vAlign w:val="center"/>
          </w:tcPr>
          <w:p>
            <w:pPr>
              <w:widowControl/>
              <w:spacing w:line="340" w:lineRule="exact"/>
              <w:jc w:val="right"/>
              <w:rPr>
                <w:rFonts w:eastAsia="宋体"/>
                <w:kern w:val="0"/>
                <w:sz w:val="28"/>
                <w:szCs w:val="28"/>
              </w:rPr>
            </w:pPr>
            <w:r>
              <w:rPr>
                <w:rFonts w:eastAsia="宋体"/>
                <w:kern w:val="0"/>
                <w:sz w:val="28"/>
                <w:szCs w:val="28"/>
              </w:rPr>
              <w:t>2.0</w:t>
            </w:r>
          </w:p>
        </w:tc>
        <w:tc>
          <w:tcPr>
            <w:tcW w:w="1080" w:type="dxa"/>
            <w:tcBorders>
              <w:top w:val="nil"/>
              <w:left w:val="nil"/>
              <w:bottom w:val="single" w:color="auto" w:sz="8" w:space="0"/>
              <w:right w:val="single" w:color="auto" w:sz="8" w:space="0"/>
            </w:tcBorders>
            <w:vAlign w:val="center"/>
          </w:tcPr>
          <w:p>
            <w:pPr>
              <w:widowControl/>
              <w:spacing w:line="340" w:lineRule="exact"/>
              <w:jc w:val="right"/>
              <w:rPr>
                <w:rFonts w:eastAsia="宋体"/>
                <w:kern w:val="0"/>
                <w:sz w:val="28"/>
                <w:szCs w:val="28"/>
              </w:rPr>
            </w:pPr>
            <w:r>
              <w:rPr>
                <w:rFonts w:eastAsia="宋体"/>
                <w:kern w:val="0"/>
                <w:sz w:val="28"/>
                <w:szCs w:val="28"/>
              </w:rPr>
              <w:t>492</w:t>
            </w:r>
          </w:p>
        </w:tc>
        <w:tc>
          <w:tcPr>
            <w:tcW w:w="1352" w:type="dxa"/>
            <w:tcBorders>
              <w:top w:val="nil"/>
              <w:left w:val="nil"/>
              <w:bottom w:val="single" w:color="auto" w:sz="8" w:space="0"/>
              <w:right w:val="nil"/>
            </w:tcBorders>
            <w:vAlign w:val="center"/>
          </w:tcPr>
          <w:p>
            <w:pPr>
              <w:widowControl/>
              <w:spacing w:line="340" w:lineRule="exact"/>
              <w:jc w:val="right"/>
              <w:rPr>
                <w:rFonts w:eastAsia="宋体"/>
                <w:kern w:val="0"/>
                <w:sz w:val="28"/>
                <w:szCs w:val="28"/>
              </w:rPr>
            </w:pPr>
            <w:r>
              <w:rPr>
                <w:rFonts w:eastAsia="宋体"/>
                <w:kern w:val="0"/>
                <w:sz w:val="28"/>
                <w:szCs w:val="28"/>
              </w:rPr>
              <w:t>28.5</w:t>
            </w:r>
          </w:p>
        </w:tc>
      </w:tr>
      <w:tr>
        <w:trPr>
          <w:trHeight w:val="330" w:hRule="atLeast"/>
        </w:trPr>
        <w:tc>
          <w:tcPr>
            <w:tcW w:w="2638" w:type="dxa"/>
            <w:tcBorders>
              <w:top w:val="nil"/>
              <w:left w:val="nil"/>
              <w:bottom w:val="single" w:color="auto" w:sz="8" w:space="0"/>
              <w:right w:val="single" w:color="auto" w:sz="8" w:space="0"/>
            </w:tcBorders>
            <w:vAlign w:val="center"/>
          </w:tcPr>
          <w:p>
            <w:pPr>
              <w:widowControl/>
              <w:spacing w:line="340" w:lineRule="exact"/>
              <w:jc w:val="center"/>
              <w:rPr>
                <w:kern w:val="0"/>
                <w:sz w:val="28"/>
                <w:szCs w:val="28"/>
              </w:rPr>
            </w:pPr>
            <w:r>
              <w:rPr>
                <w:kern w:val="0"/>
                <w:sz w:val="28"/>
                <w:szCs w:val="28"/>
              </w:rPr>
              <w:t>2022</w:t>
            </w:r>
            <w:r>
              <w:rPr>
                <w:rFonts w:hint="eastAsia"/>
                <w:kern w:val="0"/>
                <w:sz w:val="28"/>
                <w:szCs w:val="28"/>
              </w:rPr>
              <w:t>年</w:t>
            </w:r>
            <w:r>
              <w:rPr>
                <w:kern w:val="0"/>
                <w:sz w:val="28"/>
                <w:szCs w:val="28"/>
              </w:rPr>
              <w:t>4</w:t>
            </w:r>
            <w:r>
              <w:rPr>
                <w:rFonts w:hint="eastAsia"/>
                <w:kern w:val="0"/>
                <w:sz w:val="28"/>
                <w:szCs w:val="28"/>
              </w:rPr>
              <w:t>月</w:t>
            </w:r>
          </w:p>
        </w:tc>
        <w:tc>
          <w:tcPr>
            <w:tcW w:w="1080" w:type="dxa"/>
            <w:tcBorders>
              <w:top w:val="nil"/>
              <w:left w:val="nil"/>
              <w:bottom w:val="single" w:color="auto" w:sz="8" w:space="0"/>
              <w:right w:val="single" w:color="auto" w:sz="8" w:space="0"/>
            </w:tcBorders>
            <w:vAlign w:val="center"/>
          </w:tcPr>
          <w:p>
            <w:pPr>
              <w:widowControl/>
              <w:spacing w:line="340" w:lineRule="exact"/>
              <w:jc w:val="right"/>
              <w:rPr>
                <w:rFonts w:eastAsia="宋体"/>
                <w:kern w:val="0"/>
                <w:sz w:val="28"/>
                <w:szCs w:val="28"/>
              </w:rPr>
            </w:pPr>
            <w:r>
              <w:rPr>
                <w:rFonts w:eastAsia="宋体"/>
                <w:kern w:val="0"/>
                <w:sz w:val="28"/>
                <w:szCs w:val="28"/>
              </w:rPr>
              <w:t>426</w:t>
            </w:r>
          </w:p>
        </w:tc>
        <w:tc>
          <w:tcPr>
            <w:tcW w:w="1080" w:type="dxa"/>
            <w:tcBorders>
              <w:top w:val="nil"/>
              <w:left w:val="nil"/>
              <w:bottom w:val="single" w:color="auto" w:sz="8" w:space="0"/>
              <w:right w:val="single" w:color="auto" w:sz="8" w:space="0"/>
            </w:tcBorders>
            <w:vAlign w:val="center"/>
          </w:tcPr>
          <w:p>
            <w:pPr>
              <w:widowControl/>
              <w:spacing w:line="340" w:lineRule="exact"/>
              <w:jc w:val="right"/>
              <w:rPr>
                <w:rFonts w:eastAsia="宋体"/>
                <w:kern w:val="0"/>
                <w:sz w:val="28"/>
                <w:szCs w:val="28"/>
              </w:rPr>
            </w:pPr>
            <w:r>
              <w:rPr>
                <w:rFonts w:eastAsia="宋体"/>
                <w:kern w:val="0"/>
                <w:sz w:val="28"/>
                <w:szCs w:val="28"/>
              </w:rPr>
              <w:t>8.1</w:t>
            </w:r>
          </w:p>
        </w:tc>
        <w:tc>
          <w:tcPr>
            <w:tcW w:w="1080" w:type="dxa"/>
            <w:tcBorders>
              <w:top w:val="nil"/>
              <w:left w:val="nil"/>
              <w:bottom w:val="single" w:color="auto" w:sz="8" w:space="0"/>
              <w:right w:val="single" w:color="auto" w:sz="8" w:space="0"/>
            </w:tcBorders>
            <w:vAlign w:val="center"/>
          </w:tcPr>
          <w:p>
            <w:pPr>
              <w:widowControl/>
              <w:spacing w:line="340" w:lineRule="exact"/>
              <w:jc w:val="right"/>
              <w:rPr>
                <w:rFonts w:eastAsia="宋体"/>
                <w:kern w:val="0"/>
                <w:sz w:val="28"/>
                <w:szCs w:val="28"/>
              </w:rPr>
            </w:pPr>
            <w:r>
              <w:rPr>
                <w:rFonts w:eastAsia="宋体"/>
                <w:kern w:val="0"/>
                <w:sz w:val="28"/>
                <w:szCs w:val="28"/>
              </w:rPr>
              <w:t>372</w:t>
            </w:r>
          </w:p>
        </w:tc>
        <w:tc>
          <w:tcPr>
            <w:tcW w:w="1352" w:type="dxa"/>
            <w:tcBorders>
              <w:top w:val="nil"/>
              <w:left w:val="nil"/>
              <w:bottom w:val="single" w:color="auto" w:sz="8" w:space="0"/>
              <w:right w:val="nil"/>
            </w:tcBorders>
            <w:vAlign w:val="center"/>
          </w:tcPr>
          <w:p>
            <w:pPr>
              <w:widowControl/>
              <w:spacing w:line="340" w:lineRule="exact"/>
              <w:jc w:val="right"/>
              <w:rPr>
                <w:rFonts w:eastAsia="宋体"/>
                <w:kern w:val="0"/>
                <w:sz w:val="28"/>
                <w:szCs w:val="28"/>
              </w:rPr>
            </w:pPr>
            <w:r>
              <w:rPr>
                <w:rFonts w:eastAsia="宋体"/>
                <w:kern w:val="0"/>
                <w:sz w:val="28"/>
                <w:szCs w:val="28"/>
              </w:rPr>
              <w:t>-24.5</w:t>
            </w:r>
          </w:p>
        </w:tc>
      </w:tr>
      <w:tr>
        <w:tblPrEx>
          <w:tblCellMar>
            <w:top w:w="0" w:type="dxa"/>
            <w:left w:w="108" w:type="dxa"/>
            <w:bottom w:w="0" w:type="dxa"/>
            <w:right w:w="108" w:type="dxa"/>
          </w:tblCellMar>
        </w:tblPrEx>
        <w:trPr>
          <w:trHeight w:val="330" w:hRule="atLeast"/>
        </w:trPr>
        <w:tc>
          <w:tcPr>
            <w:tcW w:w="2638" w:type="dxa"/>
            <w:tcBorders>
              <w:top w:val="nil"/>
              <w:left w:val="nil"/>
              <w:bottom w:val="single" w:color="auto" w:sz="8" w:space="0"/>
              <w:right w:val="single" w:color="auto" w:sz="8" w:space="0"/>
            </w:tcBorders>
            <w:vAlign w:val="center"/>
          </w:tcPr>
          <w:p>
            <w:pPr>
              <w:widowControl/>
              <w:spacing w:line="340" w:lineRule="exact"/>
              <w:jc w:val="center"/>
              <w:rPr>
                <w:kern w:val="0"/>
                <w:sz w:val="28"/>
                <w:szCs w:val="28"/>
              </w:rPr>
            </w:pPr>
            <w:r>
              <w:rPr>
                <w:kern w:val="0"/>
                <w:sz w:val="28"/>
                <w:szCs w:val="28"/>
              </w:rPr>
              <w:t>2022</w:t>
            </w:r>
            <w:r>
              <w:rPr>
                <w:rFonts w:hint="eastAsia"/>
                <w:kern w:val="0"/>
                <w:sz w:val="28"/>
                <w:szCs w:val="28"/>
              </w:rPr>
              <w:t>年</w:t>
            </w:r>
            <w:r>
              <w:rPr>
                <w:kern w:val="0"/>
                <w:sz w:val="28"/>
                <w:szCs w:val="28"/>
              </w:rPr>
              <w:t>5</w:t>
            </w:r>
            <w:r>
              <w:rPr>
                <w:rFonts w:hint="eastAsia"/>
                <w:kern w:val="0"/>
                <w:sz w:val="28"/>
                <w:szCs w:val="28"/>
              </w:rPr>
              <w:t>月</w:t>
            </w:r>
          </w:p>
        </w:tc>
        <w:tc>
          <w:tcPr>
            <w:tcW w:w="1080" w:type="dxa"/>
            <w:tcBorders>
              <w:top w:val="nil"/>
              <w:left w:val="nil"/>
              <w:bottom w:val="single" w:color="auto" w:sz="8" w:space="0"/>
              <w:right w:val="single" w:color="auto" w:sz="8" w:space="0"/>
            </w:tcBorders>
            <w:vAlign w:val="center"/>
          </w:tcPr>
          <w:p>
            <w:pPr>
              <w:widowControl/>
              <w:spacing w:line="340" w:lineRule="exact"/>
              <w:jc w:val="right"/>
              <w:rPr>
                <w:rFonts w:eastAsia="宋体"/>
                <w:kern w:val="0"/>
                <w:sz w:val="28"/>
                <w:szCs w:val="28"/>
              </w:rPr>
            </w:pPr>
            <w:r>
              <w:rPr>
                <w:rFonts w:eastAsia="宋体"/>
                <w:kern w:val="0"/>
                <w:sz w:val="28"/>
                <w:szCs w:val="28"/>
              </w:rPr>
              <w:t>581</w:t>
            </w:r>
          </w:p>
        </w:tc>
        <w:tc>
          <w:tcPr>
            <w:tcW w:w="1080" w:type="dxa"/>
            <w:tcBorders>
              <w:top w:val="nil"/>
              <w:left w:val="nil"/>
              <w:bottom w:val="single" w:color="auto" w:sz="8" w:space="0"/>
              <w:right w:val="single" w:color="auto" w:sz="8" w:space="0"/>
            </w:tcBorders>
            <w:vAlign w:val="center"/>
          </w:tcPr>
          <w:p>
            <w:pPr>
              <w:widowControl/>
              <w:spacing w:line="340" w:lineRule="exact"/>
              <w:jc w:val="right"/>
              <w:rPr>
                <w:rFonts w:eastAsia="宋体"/>
                <w:kern w:val="0"/>
                <w:sz w:val="28"/>
                <w:szCs w:val="28"/>
              </w:rPr>
            </w:pPr>
            <w:r>
              <w:rPr>
                <w:rFonts w:eastAsia="宋体"/>
                <w:kern w:val="0"/>
                <w:sz w:val="28"/>
                <w:szCs w:val="28"/>
              </w:rPr>
              <w:t>7.4</w:t>
            </w:r>
          </w:p>
        </w:tc>
        <w:tc>
          <w:tcPr>
            <w:tcW w:w="1080" w:type="dxa"/>
            <w:tcBorders>
              <w:top w:val="nil"/>
              <w:left w:val="nil"/>
              <w:bottom w:val="single" w:color="auto" w:sz="8" w:space="0"/>
              <w:right w:val="single" w:color="auto" w:sz="8" w:space="0"/>
            </w:tcBorders>
            <w:vAlign w:val="center"/>
          </w:tcPr>
          <w:p>
            <w:pPr>
              <w:widowControl/>
              <w:spacing w:line="340" w:lineRule="exact"/>
              <w:jc w:val="right"/>
              <w:rPr>
                <w:rFonts w:eastAsia="宋体"/>
                <w:kern w:val="0"/>
                <w:sz w:val="28"/>
                <w:szCs w:val="28"/>
              </w:rPr>
            </w:pPr>
            <w:r>
              <w:rPr>
                <w:rFonts w:eastAsia="宋体"/>
                <w:kern w:val="0"/>
                <w:sz w:val="28"/>
                <w:szCs w:val="28"/>
              </w:rPr>
              <w:t>613</w:t>
            </w:r>
          </w:p>
        </w:tc>
        <w:tc>
          <w:tcPr>
            <w:tcW w:w="1352" w:type="dxa"/>
            <w:tcBorders>
              <w:top w:val="nil"/>
              <w:left w:val="nil"/>
              <w:bottom w:val="single" w:color="auto" w:sz="8" w:space="0"/>
              <w:right w:val="nil"/>
            </w:tcBorders>
            <w:vAlign w:val="center"/>
          </w:tcPr>
          <w:p>
            <w:pPr>
              <w:widowControl/>
              <w:spacing w:line="340" w:lineRule="exact"/>
              <w:jc w:val="right"/>
              <w:rPr>
                <w:rFonts w:eastAsia="宋体"/>
                <w:kern w:val="0"/>
                <w:sz w:val="28"/>
                <w:szCs w:val="28"/>
              </w:rPr>
            </w:pPr>
            <w:r>
              <w:rPr>
                <w:rFonts w:eastAsia="宋体"/>
                <w:kern w:val="0"/>
                <w:sz w:val="28"/>
                <w:szCs w:val="28"/>
              </w:rPr>
              <w:t>5.9</w:t>
            </w:r>
          </w:p>
        </w:tc>
      </w:tr>
      <w:tr>
        <w:tblPrEx>
          <w:tblCellMar>
            <w:top w:w="0" w:type="dxa"/>
            <w:left w:w="108" w:type="dxa"/>
            <w:bottom w:w="0" w:type="dxa"/>
            <w:right w:w="108" w:type="dxa"/>
          </w:tblCellMar>
        </w:tblPrEx>
        <w:trPr>
          <w:trHeight w:val="330" w:hRule="atLeast"/>
        </w:trPr>
        <w:tc>
          <w:tcPr>
            <w:tcW w:w="2638" w:type="dxa"/>
            <w:tcBorders>
              <w:top w:val="nil"/>
              <w:left w:val="nil"/>
              <w:bottom w:val="single" w:color="auto" w:sz="8" w:space="0"/>
              <w:right w:val="single" w:color="auto" w:sz="8" w:space="0"/>
            </w:tcBorders>
            <w:vAlign w:val="center"/>
          </w:tcPr>
          <w:p>
            <w:pPr>
              <w:widowControl/>
              <w:spacing w:line="340" w:lineRule="exact"/>
              <w:jc w:val="center"/>
              <w:rPr>
                <w:kern w:val="0"/>
                <w:sz w:val="28"/>
                <w:szCs w:val="28"/>
              </w:rPr>
            </w:pPr>
            <w:r>
              <w:rPr>
                <w:kern w:val="0"/>
                <w:sz w:val="28"/>
                <w:szCs w:val="28"/>
              </w:rPr>
              <w:t>2022</w:t>
            </w:r>
            <w:r>
              <w:rPr>
                <w:rFonts w:hint="eastAsia"/>
                <w:kern w:val="0"/>
                <w:sz w:val="28"/>
                <w:szCs w:val="28"/>
              </w:rPr>
              <w:t>年</w:t>
            </w:r>
            <w:r>
              <w:rPr>
                <w:kern w:val="0"/>
                <w:sz w:val="28"/>
                <w:szCs w:val="28"/>
              </w:rPr>
              <w:t>6</w:t>
            </w:r>
            <w:r>
              <w:rPr>
                <w:rFonts w:hint="eastAsia"/>
                <w:kern w:val="0"/>
                <w:sz w:val="28"/>
                <w:szCs w:val="28"/>
              </w:rPr>
              <w:t>月</w:t>
            </w:r>
          </w:p>
        </w:tc>
        <w:tc>
          <w:tcPr>
            <w:tcW w:w="1080" w:type="dxa"/>
            <w:tcBorders>
              <w:top w:val="nil"/>
              <w:left w:val="nil"/>
              <w:bottom w:val="single" w:color="auto" w:sz="8" w:space="0"/>
              <w:right w:val="single" w:color="auto" w:sz="8" w:space="0"/>
            </w:tcBorders>
            <w:vAlign w:val="center"/>
          </w:tcPr>
          <w:p>
            <w:pPr>
              <w:widowControl/>
              <w:spacing w:line="340" w:lineRule="exact"/>
              <w:jc w:val="right"/>
              <w:rPr>
                <w:rFonts w:eastAsia="宋体"/>
                <w:kern w:val="0"/>
                <w:sz w:val="28"/>
                <w:szCs w:val="28"/>
              </w:rPr>
            </w:pPr>
            <w:r>
              <w:rPr>
                <w:rFonts w:eastAsia="宋体"/>
                <w:kern w:val="0"/>
                <w:sz w:val="28"/>
                <w:szCs w:val="28"/>
              </w:rPr>
              <w:t>664</w:t>
            </w:r>
          </w:p>
        </w:tc>
        <w:tc>
          <w:tcPr>
            <w:tcW w:w="1080" w:type="dxa"/>
            <w:tcBorders>
              <w:top w:val="nil"/>
              <w:left w:val="nil"/>
              <w:bottom w:val="single" w:color="auto" w:sz="8" w:space="0"/>
              <w:right w:val="single" w:color="auto" w:sz="8" w:space="0"/>
            </w:tcBorders>
            <w:vAlign w:val="center"/>
          </w:tcPr>
          <w:p>
            <w:pPr>
              <w:widowControl/>
              <w:spacing w:line="340" w:lineRule="exact"/>
              <w:jc w:val="right"/>
              <w:rPr>
                <w:rFonts w:eastAsia="宋体"/>
                <w:kern w:val="0"/>
                <w:sz w:val="28"/>
                <w:szCs w:val="28"/>
              </w:rPr>
            </w:pPr>
            <w:r>
              <w:rPr>
                <w:rFonts w:eastAsia="宋体"/>
                <w:kern w:val="0"/>
                <w:sz w:val="28"/>
                <w:szCs w:val="28"/>
              </w:rPr>
              <w:t>-33.7</w:t>
            </w:r>
          </w:p>
        </w:tc>
        <w:tc>
          <w:tcPr>
            <w:tcW w:w="1080" w:type="dxa"/>
            <w:tcBorders>
              <w:top w:val="nil"/>
              <w:left w:val="nil"/>
              <w:bottom w:val="single" w:color="auto" w:sz="8" w:space="0"/>
              <w:right w:val="single" w:color="auto" w:sz="8" w:space="0"/>
            </w:tcBorders>
            <w:vAlign w:val="center"/>
          </w:tcPr>
          <w:p>
            <w:pPr>
              <w:widowControl/>
              <w:spacing w:line="340" w:lineRule="exact"/>
              <w:jc w:val="right"/>
              <w:rPr>
                <w:rFonts w:eastAsia="宋体"/>
                <w:kern w:val="0"/>
                <w:sz w:val="28"/>
                <w:szCs w:val="28"/>
              </w:rPr>
            </w:pPr>
            <w:r>
              <w:rPr>
                <w:rFonts w:eastAsia="宋体"/>
                <w:kern w:val="0"/>
                <w:sz w:val="28"/>
                <w:szCs w:val="28"/>
              </w:rPr>
              <w:t>516</w:t>
            </w:r>
          </w:p>
        </w:tc>
        <w:tc>
          <w:tcPr>
            <w:tcW w:w="1352" w:type="dxa"/>
            <w:tcBorders>
              <w:top w:val="nil"/>
              <w:left w:val="nil"/>
              <w:bottom w:val="single" w:color="auto" w:sz="8" w:space="0"/>
              <w:right w:val="nil"/>
            </w:tcBorders>
            <w:vAlign w:val="center"/>
          </w:tcPr>
          <w:p>
            <w:pPr>
              <w:widowControl/>
              <w:spacing w:line="340" w:lineRule="exact"/>
              <w:jc w:val="right"/>
              <w:rPr>
                <w:rFonts w:eastAsia="宋体"/>
                <w:kern w:val="0"/>
                <w:sz w:val="28"/>
                <w:szCs w:val="28"/>
              </w:rPr>
            </w:pPr>
            <w:r>
              <w:rPr>
                <w:rFonts w:eastAsia="宋体"/>
                <w:kern w:val="0"/>
                <w:sz w:val="28"/>
                <w:szCs w:val="28"/>
              </w:rPr>
              <w:t>-46.1</w:t>
            </w:r>
          </w:p>
        </w:tc>
      </w:tr>
      <w:tr>
        <w:tblPrEx>
          <w:tblCellMar>
            <w:top w:w="0" w:type="dxa"/>
            <w:left w:w="108" w:type="dxa"/>
            <w:bottom w:w="0" w:type="dxa"/>
            <w:right w:w="108" w:type="dxa"/>
          </w:tblCellMar>
        </w:tblPrEx>
        <w:trPr>
          <w:trHeight w:val="330" w:hRule="atLeast"/>
        </w:trPr>
        <w:tc>
          <w:tcPr>
            <w:tcW w:w="2638" w:type="dxa"/>
            <w:tcBorders>
              <w:top w:val="nil"/>
              <w:left w:val="nil"/>
              <w:bottom w:val="single" w:color="auto" w:sz="8" w:space="0"/>
              <w:right w:val="single" w:color="auto" w:sz="8" w:space="0"/>
            </w:tcBorders>
            <w:vAlign w:val="center"/>
          </w:tcPr>
          <w:p>
            <w:pPr>
              <w:widowControl/>
              <w:spacing w:line="340" w:lineRule="exact"/>
              <w:jc w:val="center"/>
              <w:rPr>
                <w:kern w:val="0"/>
                <w:sz w:val="28"/>
                <w:szCs w:val="28"/>
              </w:rPr>
            </w:pPr>
            <w:r>
              <w:rPr>
                <w:kern w:val="0"/>
                <w:sz w:val="28"/>
                <w:szCs w:val="28"/>
              </w:rPr>
              <w:t>2022</w:t>
            </w:r>
            <w:r>
              <w:rPr>
                <w:rFonts w:hint="eastAsia"/>
                <w:kern w:val="0"/>
                <w:sz w:val="28"/>
                <w:szCs w:val="28"/>
              </w:rPr>
              <w:t>年</w:t>
            </w:r>
            <w:r>
              <w:rPr>
                <w:kern w:val="0"/>
                <w:sz w:val="28"/>
                <w:szCs w:val="28"/>
              </w:rPr>
              <w:t>7</w:t>
            </w:r>
            <w:r>
              <w:rPr>
                <w:rFonts w:hint="eastAsia"/>
                <w:kern w:val="0"/>
                <w:sz w:val="28"/>
                <w:szCs w:val="28"/>
              </w:rPr>
              <w:t>月</w:t>
            </w:r>
          </w:p>
        </w:tc>
        <w:tc>
          <w:tcPr>
            <w:tcW w:w="1080" w:type="dxa"/>
            <w:tcBorders>
              <w:top w:val="nil"/>
              <w:left w:val="nil"/>
              <w:bottom w:val="single" w:color="auto" w:sz="8" w:space="0"/>
              <w:right w:val="single" w:color="auto" w:sz="8" w:space="0"/>
            </w:tcBorders>
            <w:vAlign w:val="center"/>
          </w:tcPr>
          <w:p>
            <w:pPr>
              <w:widowControl/>
              <w:spacing w:line="340" w:lineRule="exact"/>
              <w:jc w:val="right"/>
              <w:rPr>
                <w:rFonts w:eastAsia="宋体"/>
                <w:kern w:val="0"/>
                <w:sz w:val="28"/>
                <w:szCs w:val="28"/>
              </w:rPr>
            </w:pPr>
            <w:r>
              <w:rPr>
                <w:rFonts w:eastAsia="宋体"/>
                <w:kern w:val="0"/>
                <w:sz w:val="28"/>
                <w:szCs w:val="28"/>
              </w:rPr>
              <w:t>494</w:t>
            </w:r>
          </w:p>
        </w:tc>
        <w:tc>
          <w:tcPr>
            <w:tcW w:w="1080" w:type="dxa"/>
            <w:tcBorders>
              <w:top w:val="nil"/>
              <w:left w:val="nil"/>
              <w:bottom w:val="single" w:color="auto" w:sz="8" w:space="0"/>
              <w:right w:val="single" w:color="auto" w:sz="8" w:space="0"/>
            </w:tcBorders>
            <w:vAlign w:val="center"/>
          </w:tcPr>
          <w:p>
            <w:pPr>
              <w:widowControl/>
              <w:spacing w:line="340" w:lineRule="exact"/>
              <w:jc w:val="right"/>
              <w:rPr>
                <w:rFonts w:eastAsia="宋体"/>
                <w:kern w:val="0"/>
                <w:sz w:val="28"/>
                <w:szCs w:val="28"/>
              </w:rPr>
            </w:pPr>
            <w:r>
              <w:rPr>
                <w:rFonts w:eastAsia="宋体"/>
                <w:kern w:val="0"/>
                <w:sz w:val="28"/>
                <w:szCs w:val="28"/>
              </w:rPr>
              <w:t>-11.9</w:t>
            </w:r>
          </w:p>
        </w:tc>
        <w:tc>
          <w:tcPr>
            <w:tcW w:w="1080" w:type="dxa"/>
            <w:tcBorders>
              <w:top w:val="nil"/>
              <w:left w:val="nil"/>
              <w:bottom w:val="single" w:color="auto" w:sz="8" w:space="0"/>
              <w:right w:val="single" w:color="auto" w:sz="8" w:space="0"/>
            </w:tcBorders>
            <w:vAlign w:val="center"/>
          </w:tcPr>
          <w:p>
            <w:pPr>
              <w:widowControl/>
              <w:spacing w:line="340" w:lineRule="exact"/>
              <w:jc w:val="right"/>
              <w:rPr>
                <w:rFonts w:eastAsia="宋体"/>
                <w:kern w:val="0"/>
                <w:sz w:val="28"/>
                <w:szCs w:val="28"/>
              </w:rPr>
            </w:pPr>
            <w:r>
              <w:rPr>
                <w:rFonts w:eastAsia="宋体"/>
                <w:kern w:val="0"/>
                <w:sz w:val="28"/>
                <w:szCs w:val="28"/>
              </w:rPr>
              <w:t>314</w:t>
            </w:r>
          </w:p>
        </w:tc>
        <w:tc>
          <w:tcPr>
            <w:tcW w:w="1352" w:type="dxa"/>
            <w:tcBorders>
              <w:top w:val="nil"/>
              <w:left w:val="nil"/>
              <w:bottom w:val="single" w:color="auto" w:sz="8" w:space="0"/>
              <w:right w:val="nil"/>
            </w:tcBorders>
            <w:vAlign w:val="center"/>
          </w:tcPr>
          <w:p>
            <w:pPr>
              <w:widowControl/>
              <w:spacing w:line="340" w:lineRule="exact"/>
              <w:jc w:val="right"/>
              <w:rPr>
                <w:rFonts w:eastAsia="宋体"/>
                <w:kern w:val="0"/>
                <w:sz w:val="28"/>
                <w:szCs w:val="28"/>
              </w:rPr>
            </w:pPr>
            <w:r>
              <w:rPr>
                <w:rFonts w:eastAsia="宋体"/>
                <w:kern w:val="0"/>
                <w:sz w:val="28"/>
                <w:szCs w:val="28"/>
              </w:rPr>
              <w:t>-32.9</w:t>
            </w:r>
          </w:p>
        </w:tc>
      </w:tr>
      <w:tr>
        <w:trPr>
          <w:trHeight w:val="330" w:hRule="atLeast"/>
        </w:trPr>
        <w:tc>
          <w:tcPr>
            <w:tcW w:w="2638" w:type="dxa"/>
            <w:tcBorders>
              <w:top w:val="nil"/>
              <w:left w:val="nil"/>
              <w:bottom w:val="single" w:color="auto" w:sz="8" w:space="0"/>
              <w:right w:val="single" w:color="auto" w:sz="8" w:space="0"/>
            </w:tcBorders>
            <w:vAlign w:val="center"/>
          </w:tcPr>
          <w:p>
            <w:pPr>
              <w:widowControl/>
              <w:spacing w:line="340" w:lineRule="exact"/>
              <w:jc w:val="center"/>
              <w:rPr>
                <w:kern w:val="0"/>
                <w:sz w:val="28"/>
                <w:szCs w:val="28"/>
              </w:rPr>
            </w:pPr>
            <w:r>
              <w:rPr>
                <w:kern w:val="0"/>
                <w:sz w:val="28"/>
                <w:szCs w:val="28"/>
              </w:rPr>
              <w:t>2022</w:t>
            </w:r>
            <w:r>
              <w:rPr>
                <w:rFonts w:hint="eastAsia"/>
                <w:kern w:val="0"/>
                <w:sz w:val="28"/>
                <w:szCs w:val="28"/>
              </w:rPr>
              <w:t>年</w:t>
            </w:r>
            <w:r>
              <w:rPr>
                <w:kern w:val="0"/>
                <w:sz w:val="28"/>
                <w:szCs w:val="28"/>
              </w:rPr>
              <w:t>8</w:t>
            </w:r>
            <w:r>
              <w:rPr>
                <w:rFonts w:hint="eastAsia"/>
                <w:kern w:val="0"/>
                <w:sz w:val="28"/>
                <w:szCs w:val="28"/>
              </w:rPr>
              <w:t>月</w:t>
            </w:r>
          </w:p>
        </w:tc>
        <w:tc>
          <w:tcPr>
            <w:tcW w:w="1080" w:type="dxa"/>
            <w:tcBorders>
              <w:top w:val="nil"/>
              <w:left w:val="nil"/>
              <w:bottom w:val="single" w:color="auto" w:sz="8" w:space="0"/>
              <w:right w:val="single" w:color="auto" w:sz="8" w:space="0"/>
            </w:tcBorders>
            <w:vAlign w:val="center"/>
          </w:tcPr>
          <w:p>
            <w:pPr>
              <w:widowControl/>
              <w:spacing w:line="340" w:lineRule="exact"/>
              <w:jc w:val="right"/>
              <w:rPr>
                <w:rFonts w:eastAsia="宋体"/>
                <w:kern w:val="0"/>
                <w:sz w:val="28"/>
                <w:szCs w:val="28"/>
              </w:rPr>
            </w:pPr>
            <w:r>
              <w:rPr>
                <w:rFonts w:eastAsia="宋体"/>
                <w:kern w:val="0"/>
                <w:sz w:val="28"/>
                <w:szCs w:val="28"/>
              </w:rPr>
              <w:t>138</w:t>
            </w:r>
          </w:p>
        </w:tc>
        <w:tc>
          <w:tcPr>
            <w:tcW w:w="1080" w:type="dxa"/>
            <w:tcBorders>
              <w:top w:val="nil"/>
              <w:left w:val="nil"/>
              <w:bottom w:val="single" w:color="auto" w:sz="8" w:space="0"/>
              <w:right w:val="single" w:color="auto" w:sz="8" w:space="0"/>
            </w:tcBorders>
            <w:vAlign w:val="center"/>
          </w:tcPr>
          <w:p>
            <w:pPr>
              <w:widowControl/>
              <w:spacing w:line="340" w:lineRule="exact"/>
              <w:jc w:val="right"/>
              <w:rPr>
                <w:rFonts w:eastAsia="宋体"/>
                <w:kern w:val="0"/>
                <w:sz w:val="28"/>
                <w:szCs w:val="28"/>
              </w:rPr>
            </w:pPr>
            <w:r>
              <w:rPr>
                <w:rFonts w:eastAsia="宋体"/>
                <w:kern w:val="0"/>
                <w:sz w:val="28"/>
                <w:szCs w:val="28"/>
              </w:rPr>
              <w:t>1.5</w:t>
            </w:r>
          </w:p>
        </w:tc>
        <w:tc>
          <w:tcPr>
            <w:tcW w:w="1080" w:type="dxa"/>
            <w:tcBorders>
              <w:top w:val="nil"/>
              <w:left w:val="nil"/>
              <w:bottom w:val="single" w:color="auto" w:sz="8" w:space="0"/>
              <w:right w:val="single" w:color="auto" w:sz="8" w:space="0"/>
            </w:tcBorders>
            <w:vAlign w:val="center"/>
          </w:tcPr>
          <w:p>
            <w:pPr>
              <w:widowControl/>
              <w:spacing w:line="340" w:lineRule="exact"/>
              <w:jc w:val="right"/>
              <w:rPr>
                <w:rFonts w:eastAsia="宋体"/>
                <w:kern w:val="0"/>
                <w:sz w:val="28"/>
                <w:szCs w:val="28"/>
              </w:rPr>
            </w:pPr>
            <w:r>
              <w:rPr>
                <w:rFonts w:eastAsia="宋体"/>
                <w:kern w:val="0"/>
                <w:sz w:val="28"/>
                <w:szCs w:val="28"/>
              </w:rPr>
              <w:t>260</w:t>
            </w:r>
          </w:p>
        </w:tc>
        <w:tc>
          <w:tcPr>
            <w:tcW w:w="1352" w:type="dxa"/>
            <w:tcBorders>
              <w:top w:val="nil"/>
              <w:left w:val="nil"/>
              <w:bottom w:val="single" w:color="auto" w:sz="8" w:space="0"/>
              <w:right w:val="nil"/>
            </w:tcBorders>
            <w:vAlign w:val="center"/>
          </w:tcPr>
          <w:p>
            <w:pPr>
              <w:widowControl/>
              <w:spacing w:line="340" w:lineRule="exact"/>
              <w:jc w:val="right"/>
              <w:rPr>
                <w:rFonts w:eastAsia="宋体"/>
                <w:kern w:val="0"/>
                <w:sz w:val="28"/>
                <w:szCs w:val="28"/>
              </w:rPr>
            </w:pPr>
            <w:r>
              <w:rPr>
                <w:rFonts w:eastAsia="宋体"/>
                <w:kern w:val="0"/>
                <w:sz w:val="28"/>
                <w:szCs w:val="28"/>
              </w:rPr>
              <w:t>32.0</w:t>
            </w:r>
          </w:p>
        </w:tc>
      </w:tr>
      <w:tr>
        <w:tblPrEx>
          <w:tblCellMar>
            <w:top w:w="0" w:type="dxa"/>
            <w:left w:w="108" w:type="dxa"/>
            <w:bottom w:w="0" w:type="dxa"/>
            <w:right w:w="108" w:type="dxa"/>
          </w:tblCellMar>
        </w:tblPrEx>
        <w:trPr>
          <w:trHeight w:val="330" w:hRule="atLeast"/>
        </w:trPr>
        <w:tc>
          <w:tcPr>
            <w:tcW w:w="2638" w:type="dxa"/>
            <w:tcBorders>
              <w:top w:val="nil"/>
              <w:left w:val="nil"/>
              <w:bottom w:val="single" w:color="auto" w:sz="8" w:space="0"/>
              <w:right w:val="single" w:color="auto" w:sz="8" w:space="0"/>
            </w:tcBorders>
            <w:vAlign w:val="center"/>
          </w:tcPr>
          <w:p>
            <w:pPr>
              <w:widowControl/>
              <w:spacing w:line="340" w:lineRule="exact"/>
              <w:jc w:val="center"/>
              <w:rPr>
                <w:kern w:val="0"/>
                <w:sz w:val="28"/>
                <w:szCs w:val="28"/>
              </w:rPr>
            </w:pPr>
            <w:r>
              <w:rPr>
                <w:kern w:val="0"/>
                <w:sz w:val="28"/>
                <w:szCs w:val="28"/>
              </w:rPr>
              <w:t>2022</w:t>
            </w:r>
            <w:r>
              <w:rPr>
                <w:rFonts w:hint="eastAsia"/>
                <w:kern w:val="0"/>
                <w:sz w:val="28"/>
                <w:szCs w:val="28"/>
              </w:rPr>
              <w:t>年</w:t>
            </w:r>
            <w:r>
              <w:rPr>
                <w:kern w:val="0"/>
                <w:sz w:val="28"/>
                <w:szCs w:val="28"/>
              </w:rPr>
              <w:t>9</w:t>
            </w:r>
            <w:r>
              <w:rPr>
                <w:rFonts w:hint="eastAsia"/>
                <w:kern w:val="0"/>
                <w:sz w:val="28"/>
                <w:szCs w:val="28"/>
              </w:rPr>
              <w:t>月</w:t>
            </w:r>
          </w:p>
        </w:tc>
        <w:tc>
          <w:tcPr>
            <w:tcW w:w="1080" w:type="dxa"/>
            <w:tcBorders>
              <w:top w:val="nil"/>
              <w:left w:val="nil"/>
              <w:bottom w:val="single" w:color="auto" w:sz="8" w:space="0"/>
              <w:right w:val="single" w:color="auto" w:sz="8" w:space="0"/>
            </w:tcBorders>
            <w:vAlign w:val="center"/>
          </w:tcPr>
          <w:p>
            <w:pPr>
              <w:widowControl/>
              <w:spacing w:line="340" w:lineRule="exact"/>
              <w:jc w:val="right"/>
              <w:rPr>
                <w:rFonts w:eastAsia="宋体"/>
                <w:kern w:val="0"/>
                <w:sz w:val="28"/>
                <w:szCs w:val="28"/>
              </w:rPr>
            </w:pPr>
            <w:r>
              <w:rPr>
                <w:rFonts w:eastAsia="宋体"/>
                <w:kern w:val="0"/>
                <w:sz w:val="28"/>
                <w:szCs w:val="28"/>
              </w:rPr>
              <w:t>329</w:t>
            </w:r>
          </w:p>
        </w:tc>
        <w:tc>
          <w:tcPr>
            <w:tcW w:w="1080" w:type="dxa"/>
            <w:tcBorders>
              <w:top w:val="nil"/>
              <w:left w:val="nil"/>
              <w:bottom w:val="single" w:color="auto" w:sz="8" w:space="0"/>
              <w:right w:val="single" w:color="auto" w:sz="8" w:space="0"/>
            </w:tcBorders>
            <w:vAlign w:val="center"/>
          </w:tcPr>
          <w:p>
            <w:pPr>
              <w:widowControl/>
              <w:spacing w:line="340" w:lineRule="exact"/>
              <w:jc w:val="right"/>
              <w:rPr>
                <w:rFonts w:eastAsia="宋体"/>
                <w:kern w:val="0"/>
                <w:sz w:val="28"/>
                <w:szCs w:val="28"/>
              </w:rPr>
            </w:pPr>
            <w:r>
              <w:rPr>
                <w:rFonts w:eastAsia="宋体"/>
                <w:kern w:val="0"/>
                <w:sz w:val="28"/>
                <w:szCs w:val="28"/>
              </w:rPr>
              <w:t>-15.2</w:t>
            </w:r>
          </w:p>
        </w:tc>
        <w:tc>
          <w:tcPr>
            <w:tcW w:w="1080" w:type="dxa"/>
            <w:tcBorders>
              <w:top w:val="nil"/>
              <w:left w:val="nil"/>
              <w:bottom w:val="single" w:color="auto" w:sz="8" w:space="0"/>
              <w:right w:val="single" w:color="auto" w:sz="8" w:space="0"/>
            </w:tcBorders>
            <w:vAlign w:val="center"/>
          </w:tcPr>
          <w:p>
            <w:pPr>
              <w:widowControl/>
              <w:spacing w:line="340" w:lineRule="exact"/>
              <w:jc w:val="right"/>
              <w:rPr>
                <w:rFonts w:eastAsia="宋体"/>
                <w:kern w:val="0"/>
                <w:sz w:val="28"/>
                <w:szCs w:val="28"/>
              </w:rPr>
            </w:pPr>
            <w:r>
              <w:rPr>
                <w:rFonts w:eastAsia="宋体"/>
                <w:kern w:val="0"/>
                <w:sz w:val="28"/>
                <w:szCs w:val="28"/>
              </w:rPr>
              <w:t>325</w:t>
            </w:r>
          </w:p>
        </w:tc>
        <w:tc>
          <w:tcPr>
            <w:tcW w:w="1352" w:type="dxa"/>
            <w:tcBorders>
              <w:top w:val="nil"/>
              <w:left w:val="nil"/>
              <w:bottom w:val="single" w:color="auto" w:sz="8" w:space="0"/>
              <w:right w:val="nil"/>
            </w:tcBorders>
            <w:vAlign w:val="center"/>
          </w:tcPr>
          <w:p>
            <w:pPr>
              <w:widowControl/>
              <w:spacing w:line="340" w:lineRule="exact"/>
              <w:jc w:val="right"/>
              <w:rPr>
                <w:rFonts w:eastAsia="宋体"/>
                <w:kern w:val="0"/>
                <w:sz w:val="28"/>
                <w:szCs w:val="28"/>
              </w:rPr>
            </w:pPr>
            <w:r>
              <w:rPr>
                <w:rFonts w:eastAsia="宋体"/>
                <w:kern w:val="0"/>
                <w:sz w:val="28"/>
                <w:szCs w:val="28"/>
              </w:rPr>
              <w:t>3.2</w:t>
            </w:r>
          </w:p>
        </w:tc>
      </w:tr>
      <w:tr>
        <w:tblPrEx>
          <w:tblCellMar>
            <w:top w:w="0" w:type="dxa"/>
            <w:left w:w="108" w:type="dxa"/>
            <w:bottom w:w="0" w:type="dxa"/>
            <w:right w:w="108" w:type="dxa"/>
          </w:tblCellMar>
        </w:tblPrEx>
        <w:trPr>
          <w:trHeight w:val="330" w:hRule="atLeast"/>
        </w:trPr>
        <w:tc>
          <w:tcPr>
            <w:tcW w:w="2638" w:type="dxa"/>
            <w:tcBorders>
              <w:top w:val="nil"/>
              <w:left w:val="nil"/>
              <w:bottom w:val="single" w:color="auto" w:sz="8" w:space="0"/>
              <w:right w:val="single" w:color="auto" w:sz="8" w:space="0"/>
            </w:tcBorders>
            <w:vAlign w:val="center"/>
          </w:tcPr>
          <w:p>
            <w:pPr>
              <w:widowControl/>
              <w:spacing w:line="340" w:lineRule="exact"/>
              <w:jc w:val="center"/>
              <w:rPr>
                <w:kern w:val="0"/>
                <w:sz w:val="28"/>
                <w:szCs w:val="28"/>
              </w:rPr>
            </w:pPr>
            <w:r>
              <w:rPr>
                <w:kern w:val="0"/>
                <w:sz w:val="28"/>
                <w:szCs w:val="28"/>
              </w:rPr>
              <w:t>2022</w:t>
            </w:r>
            <w:r>
              <w:rPr>
                <w:rFonts w:hint="eastAsia"/>
                <w:kern w:val="0"/>
                <w:sz w:val="28"/>
                <w:szCs w:val="28"/>
              </w:rPr>
              <w:t>年</w:t>
            </w:r>
            <w:r>
              <w:rPr>
                <w:kern w:val="0"/>
                <w:sz w:val="28"/>
                <w:szCs w:val="28"/>
              </w:rPr>
              <w:t>10</w:t>
            </w:r>
            <w:r>
              <w:rPr>
                <w:rFonts w:hint="eastAsia"/>
                <w:kern w:val="0"/>
                <w:sz w:val="28"/>
                <w:szCs w:val="28"/>
              </w:rPr>
              <w:t>月</w:t>
            </w:r>
          </w:p>
        </w:tc>
        <w:tc>
          <w:tcPr>
            <w:tcW w:w="1080" w:type="dxa"/>
            <w:tcBorders>
              <w:top w:val="nil"/>
              <w:left w:val="nil"/>
              <w:bottom w:val="single" w:color="auto" w:sz="8" w:space="0"/>
              <w:right w:val="single" w:color="auto" w:sz="8" w:space="0"/>
            </w:tcBorders>
            <w:vAlign w:val="center"/>
          </w:tcPr>
          <w:p>
            <w:pPr>
              <w:widowControl/>
              <w:spacing w:line="340" w:lineRule="exact"/>
              <w:jc w:val="right"/>
              <w:rPr>
                <w:rFonts w:eastAsia="宋体"/>
                <w:kern w:val="0"/>
                <w:sz w:val="28"/>
                <w:szCs w:val="28"/>
              </w:rPr>
            </w:pPr>
            <w:r>
              <w:rPr>
                <w:rFonts w:eastAsia="宋体"/>
                <w:kern w:val="0"/>
                <w:sz w:val="28"/>
                <w:szCs w:val="28"/>
              </w:rPr>
              <w:t>287</w:t>
            </w:r>
          </w:p>
        </w:tc>
        <w:tc>
          <w:tcPr>
            <w:tcW w:w="1080" w:type="dxa"/>
            <w:tcBorders>
              <w:top w:val="nil"/>
              <w:left w:val="nil"/>
              <w:bottom w:val="single" w:color="auto" w:sz="8" w:space="0"/>
              <w:right w:val="single" w:color="auto" w:sz="8" w:space="0"/>
            </w:tcBorders>
            <w:vAlign w:val="center"/>
          </w:tcPr>
          <w:p>
            <w:pPr>
              <w:widowControl/>
              <w:spacing w:line="340" w:lineRule="exact"/>
              <w:jc w:val="right"/>
              <w:rPr>
                <w:rFonts w:eastAsia="宋体"/>
                <w:kern w:val="0"/>
                <w:sz w:val="28"/>
                <w:szCs w:val="28"/>
              </w:rPr>
            </w:pPr>
            <w:r>
              <w:rPr>
                <w:rFonts w:eastAsia="宋体"/>
                <w:kern w:val="0"/>
                <w:sz w:val="28"/>
                <w:szCs w:val="28"/>
              </w:rPr>
              <w:t>7.1</w:t>
            </w:r>
          </w:p>
        </w:tc>
        <w:tc>
          <w:tcPr>
            <w:tcW w:w="1080" w:type="dxa"/>
            <w:tcBorders>
              <w:top w:val="nil"/>
              <w:left w:val="nil"/>
              <w:bottom w:val="single" w:color="auto" w:sz="8" w:space="0"/>
              <w:right w:val="single" w:color="auto" w:sz="8" w:space="0"/>
            </w:tcBorders>
            <w:vAlign w:val="center"/>
          </w:tcPr>
          <w:p>
            <w:pPr>
              <w:widowControl/>
              <w:spacing w:line="340" w:lineRule="exact"/>
              <w:jc w:val="right"/>
              <w:rPr>
                <w:rFonts w:eastAsia="宋体"/>
                <w:kern w:val="0"/>
                <w:sz w:val="28"/>
                <w:szCs w:val="28"/>
              </w:rPr>
            </w:pPr>
            <w:r>
              <w:rPr>
                <w:rFonts w:eastAsia="宋体"/>
                <w:kern w:val="0"/>
                <w:sz w:val="28"/>
                <w:szCs w:val="28"/>
              </w:rPr>
              <w:t>291</w:t>
            </w:r>
          </w:p>
        </w:tc>
        <w:tc>
          <w:tcPr>
            <w:tcW w:w="1352" w:type="dxa"/>
            <w:tcBorders>
              <w:top w:val="nil"/>
              <w:left w:val="nil"/>
              <w:bottom w:val="single" w:color="auto" w:sz="8" w:space="0"/>
              <w:right w:val="nil"/>
            </w:tcBorders>
            <w:vAlign w:val="center"/>
          </w:tcPr>
          <w:p>
            <w:pPr>
              <w:widowControl/>
              <w:spacing w:line="340" w:lineRule="exact"/>
              <w:jc w:val="right"/>
              <w:rPr>
                <w:rFonts w:eastAsia="宋体"/>
                <w:kern w:val="0"/>
                <w:sz w:val="28"/>
                <w:szCs w:val="28"/>
              </w:rPr>
            </w:pPr>
            <w:r>
              <w:rPr>
                <w:rFonts w:eastAsia="宋体"/>
                <w:kern w:val="0"/>
                <w:sz w:val="28"/>
                <w:szCs w:val="28"/>
              </w:rPr>
              <w:t>-10.2</w:t>
            </w:r>
          </w:p>
        </w:tc>
      </w:tr>
      <w:tr>
        <w:tblPrEx>
          <w:tblCellMar>
            <w:top w:w="0" w:type="dxa"/>
            <w:left w:w="108" w:type="dxa"/>
            <w:bottom w:w="0" w:type="dxa"/>
            <w:right w:w="108" w:type="dxa"/>
          </w:tblCellMar>
        </w:tblPrEx>
        <w:trPr>
          <w:trHeight w:val="330" w:hRule="atLeast"/>
        </w:trPr>
        <w:tc>
          <w:tcPr>
            <w:tcW w:w="2638" w:type="dxa"/>
            <w:tcBorders>
              <w:top w:val="nil"/>
              <w:left w:val="nil"/>
              <w:bottom w:val="single" w:color="auto" w:sz="8" w:space="0"/>
              <w:right w:val="single" w:color="auto" w:sz="8" w:space="0"/>
            </w:tcBorders>
            <w:vAlign w:val="center"/>
          </w:tcPr>
          <w:p>
            <w:pPr>
              <w:widowControl/>
              <w:spacing w:line="340" w:lineRule="exact"/>
              <w:jc w:val="center"/>
              <w:rPr>
                <w:kern w:val="0"/>
                <w:sz w:val="28"/>
                <w:szCs w:val="28"/>
              </w:rPr>
            </w:pPr>
            <w:r>
              <w:rPr>
                <w:kern w:val="0"/>
                <w:sz w:val="28"/>
                <w:szCs w:val="28"/>
              </w:rPr>
              <w:t>2022</w:t>
            </w:r>
            <w:r>
              <w:rPr>
                <w:rFonts w:hint="eastAsia"/>
                <w:kern w:val="0"/>
                <w:sz w:val="28"/>
                <w:szCs w:val="28"/>
              </w:rPr>
              <w:t>年</w:t>
            </w:r>
            <w:r>
              <w:rPr>
                <w:kern w:val="0"/>
                <w:sz w:val="28"/>
                <w:szCs w:val="28"/>
              </w:rPr>
              <w:t>11</w:t>
            </w:r>
            <w:r>
              <w:rPr>
                <w:rFonts w:hint="eastAsia"/>
                <w:kern w:val="0"/>
                <w:sz w:val="28"/>
                <w:szCs w:val="28"/>
              </w:rPr>
              <w:t>月</w:t>
            </w:r>
          </w:p>
        </w:tc>
        <w:tc>
          <w:tcPr>
            <w:tcW w:w="1080" w:type="dxa"/>
            <w:tcBorders>
              <w:top w:val="nil"/>
              <w:left w:val="nil"/>
              <w:bottom w:val="single" w:color="auto" w:sz="8" w:space="0"/>
              <w:right w:val="single" w:color="auto" w:sz="8" w:space="0"/>
            </w:tcBorders>
            <w:vAlign w:val="center"/>
          </w:tcPr>
          <w:p>
            <w:pPr>
              <w:widowControl/>
              <w:spacing w:line="340" w:lineRule="exact"/>
              <w:jc w:val="right"/>
              <w:rPr>
                <w:rFonts w:eastAsia="宋体"/>
                <w:kern w:val="0"/>
                <w:sz w:val="28"/>
                <w:szCs w:val="28"/>
              </w:rPr>
            </w:pPr>
            <w:r>
              <w:rPr>
                <w:rFonts w:eastAsia="宋体"/>
                <w:kern w:val="0"/>
                <w:sz w:val="28"/>
                <w:szCs w:val="28"/>
              </w:rPr>
              <w:t>336</w:t>
            </w:r>
          </w:p>
        </w:tc>
        <w:tc>
          <w:tcPr>
            <w:tcW w:w="1080" w:type="dxa"/>
            <w:tcBorders>
              <w:top w:val="nil"/>
              <w:left w:val="nil"/>
              <w:bottom w:val="single" w:color="auto" w:sz="8" w:space="0"/>
              <w:right w:val="single" w:color="auto" w:sz="8" w:space="0"/>
            </w:tcBorders>
            <w:vAlign w:val="center"/>
          </w:tcPr>
          <w:p>
            <w:pPr>
              <w:widowControl/>
              <w:spacing w:line="340" w:lineRule="exact"/>
              <w:jc w:val="right"/>
              <w:rPr>
                <w:rFonts w:eastAsia="宋体"/>
                <w:kern w:val="0"/>
                <w:sz w:val="28"/>
                <w:szCs w:val="28"/>
              </w:rPr>
            </w:pPr>
            <w:r>
              <w:rPr>
                <w:rFonts w:eastAsia="宋体"/>
                <w:kern w:val="0"/>
                <w:sz w:val="28"/>
                <w:szCs w:val="28"/>
              </w:rPr>
              <w:t>-24.8</w:t>
            </w:r>
          </w:p>
        </w:tc>
        <w:tc>
          <w:tcPr>
            <w:tcW w:w="1080" w:type="dxa"/>
            <w:tcBorders>
              <w:top w:val="nil"/>
              <w:left w:val="nil"/>
              <w:bottom w:val="single" w:color="auto" w:sz="8" w:space="0"/>
              <w:right w:val="single" w:color="auto" w:sz="8" w:space="0"/>
            </w:tcBorders>
            <w:vAlign w:val="center"/>
          </w:tcPr>
          <w:p>
            <w:pPr>
              <w:widowControl/>
              <w:spacing w:line="340" w:lineRule="exact"/>
              <w:jc w:val="right"/>
              <w:rPr>
                <w:rFonts w:eastAsia="宋体"/>
                <w:kern w:val="0"/>
                <w:sz w:val="28"/>
                <w:szCs w:val="28"/>
              </w:rPr>
            </w:pPr>
            <w:r>
              <w:rPr>
                <w:rFonts w:eastAsia="宋体"/>
                <w:kern w:val="0"/>
                <w:sz w:val="28"/>
                <w:szCs w:val="28"/>
              </w:rPr>
              <w:t>285</w:t>
            </w:r>
          </w:p>
        </w:tc>
        <w:tc>
          <w:tcPr>
            <w:tcW w:w="1352" w:type="dxa"/>
            <w:tcBorders>
              <w:top w:val="nil"/>
              <w:left w:val="nil"/>
              <w:bottom w:val="single" w:color="auto" w:sz="8" w:space="0"/>
              <w:right w:val="nil"/>
            </w:tcBorders>
            <w:vAlign w:val="center"/>
          </w:tcPr>
          <w:p>
            <w:pPr>
              <w:widowControl/>
              <w:spacing w:line="340" w:lineRule="exact"/>
              <w:jc w:val="right"/>
              <w:rPr>
                <w:rFonts w:eastAsia="宋体"/>
                <w:kern w:val="0"/>
                <w:sz w:val="28"/>
                <w:szCs w:val="28"/>
              </w:rPr>
            </w:pPr>
            <w:r>
              <w:rPr>
                <w:rFonts w:eastAsia="宋体"/>
                <w:kern w:val="0"/>
                <w:sz w:val="28"/>
                <w:szCs w:val="28"/>
              </w:rPr>
              <w:t>-25.2</w:t>
            </w:r>
          </w:p>
        </w:tc>
      </w:tr>
      <w:tr>
        <w:trPr>
          <w:trHeight w:val="330" w:hRule="atLeast"/>
        </w:trPr>
        <w:tc>
          <w:tcPr>
            <w:tcW w:w="2638" w:type="dxa"/>
            <w:tcBorders>
              <w:top w:val="nil"/>
              <w:left w:val="nil"/>
              <w:bottom w:val="single" w:color="auto" w:sz="8" w:space="0"/>
              <w:right w:val="single" w:color="auto" w:sz="8" w:space="0"/>
            </w:tcBorders>
            <w:vAlign w:val="center"/>
          </w:tcPr>
          <w:p>
            <w:pPr>
              <w:widowControl/>
              <w:spacing w:line="340" w:lineRule="exact"/>
              <w:jc w:val="center"/>
              <w:rPr>
                <w:kern w:val="0"/>
                <w:sz w:val="28"/>
                <w:szCs w:val="28"/>
              </w:rPr>
            </w:pPr>
            <w:r>
              <w:rPr>
                <w:kern w:val="0"/>
                <w:sz w:val="28"/>
                <w:szCs w:val="28"/>
              </w:rPr>
              <w:t>2022</w:t>
            </w:r>
            <w:r>
              <w:rPr>
                <w:rFonts w:hint="eastAsia"/>
                <w:kern w:val="0"/>
                <w:sz w:val="28"/>
                <w:szCs w:val="28"/>
              </w:rPr>
              <w:t>年</w:t>
            </w:r>
            <w:r>
              <w:rPr>
                <w:kern w:val="0"/>
                <w:sz w:val="28"/>
                <w:szCs w:val="28"/>
              </w:rPr>
              <w:t>12</w:t>
            </w:r>
            <w:r>
              <w:rPr>
                <w:rFonts w:hint="eastAsia"/>
                <w:kern w:val="0"/>
                <w:sz w:val="28"/>
                <w:szCs w:val="28"/>
              </w:rPr>
              <w:t>月</w:t>
            </w:r>
          </w:p>
        </w:tc>
        <w:tc>
          <w:tcPr>
            <w:tcW w:w="1080" w:type="dxa"/>
            <w:tcBorders>
              <w:top w:val="nil"/>
              <w:left w:val="nil"/>
              <w:bottom w:val="single" w:color="auto" w:sz="8" w:space="0"/>
              <w:right w:val="single" w:color="auto" w:sz="8" w:space="0"/>
            </w:tcBorders>
            <w:vAlign w:val="center"/>
          </w:tcPr>
          <w:p>
            <w:pPr>
              <w:widowControl/>
              <w:spacing w:line="340" w:lineRule="exact"/>
              <w:jc w:val="right"/>
              <w:rPr>
                <w:rFonts w:eastAsia="宋体"/>
                <w:kern w:val="0"/>
                <w:sz w:val="28"/>
                <w:szCs w:val="28"/>
              </w:rPr>
            </w:pPr>
            <w:r>
              <w:rPr>
                <w:rFonts w:eastAsia="宋体"/>
                <w:kern w:val="0"/>
                <w:sz w:val="28"/>
                <w:szCs w:val="28"/>
              </w:rPr>
              <w:t>353</w:t>
            </w:r>
          </w:p>
        </w:tc>
        <w:tc>
          <w:tcPr>
            <w:tcW w:w="1080" w:type="dxa"/>
            <w:tcBorders>
              <w:top w:val="nil"/>
              <w:left w:val="nil"/>
              <w:bottom w:val="single" w:color="auto" w:sz="8" w:space="0"/>
              <w:right w:val="single" w:color="auto" w:sz="8" w:space="0"/>
            </w:tcBorders>
            <w:vAlign w:val="center"/>
          </w:tcPr>
          <w:p>
            <w:pPr>
              <w:widowControl/>
              <w:spacing w:line="340" w:lineRule="exact"/>
              <w:jc w:val="right"/>
              <w:rPr>
                <w:rFonts w:eastAsia="宋体"/>
                <w:kern w:val="0"/>
                <w:sz w:val="28"/>
                <w:szCs w:val="28"/>
              </w:rPr>
            </w:pPr>
            <w:r>
              <w:rPr>
                <w:rFonts w:eastAsia="宋体"/>
                <w:kern w:val="0"/>
                <w:sz w:val="28"/>
                <w:szCs w:val="28"/>
              </w:rPr>
              <w:t>-68.1</w:t>
            </w:r>
          </w:p>
        </w:tc>
        <w:tc>
          <w:tcPr>
            <w:tcW w:w="1080" w:type="dxa"/>
            <w:tcBorders>
              <w:top w:val="nil"/>
              <w:left w:val="nil"/>
              <w:bottom w:val="single" w:color="auto" w:sz="8" w:space="0"/>
              <w:right w:val="single" w:color="auto" w:sz="8" w:space="0"/>
            </w:tcBorders>
            <w:vAlign w:val="center"/>
          </w:tcPr>
          <w:p>
            <w:pPr>
              <w:widowControl/>
              <w:spacing w:line="340" w:lineRule="exact"/>
              <w:jc w:val="right"/>
              <w:rPr>
                <w:rFonts w:eastAsia="宋体"/>
                <w:kern w:val="0"/>
                <w:sz w:val="28"/>
                <w:szCs w:val="28"/>
              </w:rPr>
            </w:pPr>
            <w:r>
              <w:rPr>
                <w:rFonts w:eastAsia="宋体"/>
                <w:kern w:val="0"/>
                <w:sz w:val="28"/>
                <w:szCs w:val="28"/>
              </w:rPr>
              <w:t>331</w:t>
            </w:r>
          </w:p>
        </w:tc>
        <w:tc>
          <w:tcPr>
            <w:tcW w:w="1352" w:type="dxa"/>
            <w:tcBorders>
              <w:top w:val="nil"/>
              <w:left w:val="nil"/>
              <w:bottom w:val="single" w:color="auto" w:sz="8" w:space="0"/>
              <w:right w:val="nil"/>
            </w:tcBorders>
            <w:vAlign w:val="center"/>
          </w:tcPr>
          <w:p>
            <w:pPr>
              <w:widowControl/>
              <w:spacing w:line="340" w:lineRule="exact"/>
              <w:jc w:val="right"/>
              <w:rPr>
                <w:rFonts w:eastAsia="宋体"/>
                <w:kern w:val="0"/>
                <w:sz w:val="28"/>
                <w:szCs w:val="28"/>
              </w:rPr>
            </w:pPr>
            <w:r>
              <w:rPr>
                <w:rFonts w:eastAsia="宋体"/>
                <w:kern w:val="0"/>
                <w:sz w:val="28"/>
                <w:szCs w:val="28"/>
              </w:rPr>
              <w:t>-40.5</w:t>
            </w:r>
          </w:p>
        </w:tc>
      </w:tr>
      <w:tr>
        <w:tblPrEx>
          <w:tblCellMar>
            <w:top w:w="0" w:type="dxa"/>
            <w:left w:w="108" w:type="dxa"/>
            <w:bottom w:w="0" w:type="dxa"/>
            <w:right w:w="108" w:type="dxa"/>
          </w:tblCellMar>
        </w:tblPrEx>
        <w:trPr>
          <w:trHeight w:val="330" w:hRule="atLeast"/>
        </w:trPr>
        <w:tc>
          <w:tcPr>
            <w:tcW w:w="2638" w:type="dxa"/>
            <w:tcBorders>
              <w:top w:val="nil"/>
              <w:left w:val="nil"/>
              <w:bottom w:val="single" w:color="auto" w:sz="8" w:space="0"/>
              <w:right w:val="single" w:color="auto" w:sz="8" w:space="0"/>
            </w:tcBorders>
            <w:vAlign w:val="center"/>
          </w:tcPr>
          <w:p>
            <w:pPr>
              <w:widowControl/>
              <w:spacing w:line="340" w:lineRule="exact"/>
              <w:jc w:val="center"/>
              <w:rPr>
                <w:kern w:val="0"/>
                <w:sz w:val="28"/>
                <w:szCs w:val="28"/>
              </w:rPr>
            </w:pPr>
            <w:r>
              <w:rPr>
                <w:kern w:val="0"/>
                <w:sz w:val="28"/>
                <w:szCs w:val="28"/>
              </w:rPr>
              <w:t>2023</w:t>
            </w:r>
            <w:r>
              <w:rPr>
                <w:rFonts w:hint="eastAsia"/>
                <w:kern w:val="0"/>
                <w:sz w:val="28"/>
                <w:szCs w:val="28"/>
              </w:rPr>
              <w:t>年</w:t>
            </w:r>
            <w:r>
              <w:rPr>
                <w:kern w:val="0"/>
                <w:sz w:val="28"/>
                <w:szCs w:val="28"/>
              </w:rPr>
              <w:t>1</w:t>
            </w:r>
            <w:r>
              <w:rPr>
                <w:rFonts w:hint="eastAsia"/>
                <w:kern w:val="0"/>
                <w:sz w:val="28"/>
                <w:szCs w:val="28"/>
              </w:rPr>
              <w:t>月</w:t>
            </w:r>
          </w:p>
        </w:tc>
        <w:tc>
          <w:tcPr>
            <w:tcW w:w="1080" w:type="dxa"/>
            <w:tcBorders>
              <w:top w:val="nil"/>
              <w:left w:val="nil"/>
              <w:bottom w:val="single" w:color="auto" w:sz="8" w:space="0"/>
              <w:right w:val="single" w:color="auto" w:sz="8" w:space="0"/>
            </w:tcBorders>
            <w:vAlign w:val="center"/>
          </w:tcPr>
          <w:p>
            <w:pPr>
              <w:widowControl/>
              <w:spacing w:line="340" w:lineRule="exact"/>
              <w:jc w:val="right"/>
              <w:rPr>
                <w:rFonts w:eastAsia="宋体"/>
                <w:kern w:val="0"/>
                <w:sz w:val="28"/>
                <w:szCs w:val="28"/>
              </w:rPr>
            </w:pPr>
            <w:r>
              <w:rPr>
                <w:rFonts w:eastAsia="宋体"/>
                <w:kern w:val="0"/>
                <w:sz w:val="28"/>
                <w:szCs w:val="28"/>
              </w:rPr>
              <w:t>436</w:t>
            </w:r>
          </w:p>
        </w:tc>
        <w:tc>
          <w:tcPr>
            <w:tcW w:w="1080" w:type="dxa"/>
            <w:tcBorders>
              <w:top w:val="nil"/>
              <w:left w:val="nil"/>
              <w:bottom w:val="single" w:color="auto" w:sz="8" w:space="0"/>
              <w:right w:val="single" w:color="auto" w:sz="8" w:space="0"/>
            </w:tcBorders>
            <w:vAlign w:val="center"/>
          </w:tcPr>
          <w:p>
            <w:pPr>
              <w:widowControl/>
              <w:spacing w:line="340" w:lineRule="exact"/>
              <w:jc w:val="right"/>
              <w:rPr>
                <w:rFonts w:eastAsia="宋体"/>
                <w:kern w:val="0"/>
                <w:sz w:val="28"/>
                <w:szCs w:val="28"/>
              </w:rPr>
            </w:pPr>
            <w:r>
              <w:rPr>
                <w:rFonts w:eastAsia="宋体"/>
                <w:kern w:val="0"/>
                <w:sz w:val="28"/>
                <w:szCs w:val="28"/>
              </w:rPr>
              <w:t>-38.9</w:t>
            </w:r>
          </w:p>
        </w:tc>
        <w:tc>
          <w:tcPr>
            <w:tcW w:w="1080" w:type="dxa"/>
            <w:tcBorders>
              <w:top w:val="nil"/>
              <w:left w:val="nil"/>
              <w:bottom w:val="single" w:color="auto" w:sz="8" w:space="0"/>
              <w:right w:val="single" w:color="auto" w:sz="8" w:space="0"/>
            </w:tcBorders>
            <w:vAlign w:val="center"/>
          </w:tcPr>
          <w:p>
            <w:pPr>
              <w:widowControl/>
              <w:spacing w:line="340" w:lineRule="exact"/>
              <w:jc w:val="right"/>
              <w:rPr>
                <w:rFonts w:eastAsia="宋体"/>
                <w:kern w:val="0"/>
                <w:sz w:val="28"/>
                <w:szCs w:val="28"/>
              </w:rPr>
            </w:pPr>
            <w:r>
              <w:rPr>
                <w:rFonts w:eastAsia="宋体"/>
                <w:kern w:val="0"/>
                <w:sz w:val="28"/>
                <w:szCs w:val="28"/>
              </w:rPr>
              <w:t>284</w:t>
            </w:r>
          </w:p>
        </w:tc>
        <w:tc>
          <w:tcPr>
            <w:tcW w:w="1352" w:type="dxa"/>
            <w:tcBorders>
              <w:top w:val="nil"/>
              <w:left w:val="nil"/>
              <w:bottom w:val="single" w:color="auto" w:sz="8" w:space="0"/>
              <w:right w:val="nil"/>
            </w:tcBorders>
            <w:vAlign w:val="center"/>
          </w:tcPr>
          <w:p>
            <w:pPr>
              <w:widowControl/>
              <w:spacing w:line="340" w:lineRule="exact"/>
              <w:jc w:val="right"/>
              <w:rPr>
                <w:rFonts w:eastAsia="宋体"/>
                <w:kern w:val="0"/>
                <w:sz w:val="28"/>
                <w:szCs w:val="28"/>
              </w:rPr>
            </w:pPr>
            <w:r>
              <w:rPr>
                <w:rFonts w:eastAsia="宋体"/>
                <w:kern w:val="0"/>
                <w:sz w:val="28"/>
                <w:szCs w:val="28"/>
              </w:rPr>
              <w:t>-51.1</w:t>
            </w:r>
          </w:p>
        </w:tc>
      </w:tr>
      <w:tr>
        <w:tblPrEx>
          <w:tblCellMar>
            <w:top w:w="0" w:type="dxa"/>
            <w:left w:w="108" w:type="dxa"/>
            <w:bottom w:w="0" w:type="dxa"/>
            <w:right w:w="108" w:type="dxa"/>
          </w:tblCellMar>
        </w:tblPrEx>
        <w:trPr>
          <w:trHeight w:val="330" w:hRule="atLeast"/>
        </w:trPr>
        <w:tc>
          <w:tcPr>
            <w:tcW w:w="2638" w:type="dxa"/>
            <w:tcBorders>
              <w:top w:val="nil"/>
              <w:left w:val="nil"/>
              <w:bottom w:val="single" w:color="auto" w:sz="8" w:space="0"/>
              <w:right w:val="single" w:color="auto" w:sz="8" w:space="0"/>
            </w:tcBorders>
            <w:vAlign w:val="center"/>
          </w:tcPr>
          <w:p>
            <w:pPr>
              <w:widowControl/>
              <w:spacing w:line="340" w:lineRule="exact"/>
              <w:jc w:val="center"/>
              <w:rPr>
                <w:kern w:val="0"/>
                <w:sz w:val="28"/>
                <w:szCs w:val="28"/>
              </w:rPr>
            </w:pPr>
            <w:r>
              <w:rPr>
                <w:kern w:val="0"/>
                <w:sz w:val="28"/>
                <w:szCs w:val="28"/>
              </w:rPr>
              <w:t>2023</w:t>
            </w:r>
            <w:r>
              <w:rPr>
                <w:rFonts w:hint="eastAsia"/>
                <w:kern w:val="0"/>
                <w:sz w:val="28"/>
                <w:szCs w:val="28"/>
              </w:rPr>
              <w:t>年</w:t>
            </w:r>
            <w:r>
              <w:rPr>
                <w:kern w:val="0"/>
                <w:sz w:val="28"/>
                <w:szCs w:val="28"/>
              </w:rPr>
              <w:t>2</w:t>
            </w:r>
            <w:r>
              <w:rPr>
                <w:rFonts w:hint="eastAsia"/>
                <w:kern w:val="0"/>
                <w:sz w:val="28"/>
                <w:szCs w:val="28"/>
              </w:rPr>
              <w:t>月</w:t>
            </w:r>
          </w:p>
        </w:tc>
        <w:tc>
          <w:tcPr>
            <w:tcW w:w="1080" w:type="dxa"/>
            <w:tcBorders>
              <w:top w:val="nil"/>
              <w:left w:val="nil"/>
              <w:bottom w:val="single" w:color="auto" w:sz="8" w:space="0"/>
              <w:right w:val="single" w:color="auto" w:sz="8" w:space="0"/>
            </w:tcBorders>
            <w:vAlign w:val="center"/>
          </w:tcPr>
          <w:p>
            <w:pPr>
              <w:widowControl/>
              <w:spacing w:line="340" w:lineRule="exact"/>
              <w:jc w:val="right"/>
              <w:rPr>
                <w:rFonts w:eastAsia="宋体"/>
                <w:kern w:val="0"/>
                <w:sz w:val="28"/>
                <w:szCs w:val="28"/>
              </w:rPr>
            </w:pPr>
            <w:r>
              <w:rPr>
                <w:rFonts w:eastAsia="宋体"/>
                <w:kern w:val="0"/>
                <w:sz w:val="28"/>
                <w:szCs w:val="28"/>
              </w:rPr>
              <w:t>188</w:t>
            </w:r>
          </w:p>
        </w:tc>
        <w:tc>
          <w:tcPr>
            <w:tcW w:w="1080" w:type="dxa"/>
            <w:tcBorders>
              <w:top w:val="nil"/>
              <w:left w:val="nil"/>
              <w:bottom w:val="single" w:color="auto" w:sz="8" w:space="0"/>
              <w:right w:val="single" w:color="auto" w:sz="8" w:space="0"/>
            </w:tcBorders>
            <w:vAlign w:val="center"/>
          </w:tcPr>
          <w:p>
            <w:pPr>
              <w:widowControl/>
              <w:spacing w:line="340" w:lineRule="exact"/>
              <w:jc w:val="right"/>
              <w:rPr>
                <w:rFonts w:eastAsia="宋体"/>
                <w:kern w:val="0"/>
                <w:sz w:val="28"/>
                <w:szCs w:val="28"/>
              </w:rPr>
            </w:pPr>
            <w:r>
              <w:rPr>
                <w:rFonts w:eastAsia="宋体"/>
                <w:kern w:val="0"/>
                <w:sz w:val="28"/>
                <w:szCs w:val="28"/>
              </w:rPr>
              <w:t>34.3</w:t>
            </w:r>
          </w:p>
        </w:tc>
        <w:tc>
          <w:tcPr>
            <w:tcW w:w="1080" w:type="dxa"/>
            <w:tcBorders>
              <w:top w:val="nil"/>
              <w:left w:val="nil"/>
              <w:bottom w:val="single" w:color="auto" w:sz="8" w:space="0"/>
              <w:right w:val="single" w:color="auto" w:sz="8" w:space="0"/>
            </w:tcBorders>
            <w:vAlign w:val="center"/>
          </w:tcPr>
          <w:p>
            <w:pPr>
              <w:widowControl/>
              <w:spacing w:line="340" w:lineRule="exact"/>
              <w:jc w:val="right"/>
              <w:rPr>
                <w:rFonts w:eastAsia="宋体"/>
                <w:kern w:val="0"/>
                <w:sz w:val="28"/>
                <w:szCs w:val="28"/>
              </w:rPr>
            </w:pPr>
            <w:r>
              <w:rPr>
                <w:rFonts w:eastAsia="宋体"/>
                <w:kern w:val="0"/>
                <w:sz w:val="28"/>
                <w:szCs w:val="28"/>
              </w:rPr>
              <w:t>275</w:t>
            </w:r>
          </w:p>
        </w:tc>
        <w:tc>
          <w:tcPr>
            <w:tcW w:w="1352" w:type="dxa"/>
            <w:tcBorders>
              <w:top w:val="nil"/>
              <w:left w:val="nil"/>
              <w:bottom w:val="single" w:color="auto" w:sz="8" w:space="0"/>
              <w:right w:val="nil"/>
            </w:tcBorders>
            <w:vAlign w:val="center"/>
          </w:tcPr>
          <w:p>
            <w:pPr>
              <w:widowControl/>
              <w:spacing w:line="340" w:lineRule="exact"/>
              <w:jc w:val="right"/>
              <w:rPr>
                <w:rFonts w:eastAsia="宋体"/>
                <w:kern w:val="0"/>
                <w:sz w:val="28"/>
                <w:szCs w:val="28"/>
              </w:rPr>
            </w:pPr>
            <w:r>
              <w:rPr>
                <w:rFonts w:eastAsia="宋体"/>
                <w:kern w:val="0"/>
                <w:sz w:val="28"/>
                <w:szCs w:val="28"/>
              </w:rPr>
              <w:t>40.3</w:t>
            </w:r>
          </w:p>
        </w:tc>
      </w:tr>
    </w:tbl>
    <w:p>
      <w:pPr>
        <w:spacing w:line="340" w:lineRule="exact"/>
        <w:jc w:val="center"/>
        <w:rPr>
          <w:rFonts w:hAnsi="仿宋_GB2312" w:cs="仿宋_GB2312"/>
          <w:b/>
          <w:sz w:val="28"/>
          <w:szCs w:val="28"/>
        </w:rPr>
      </w:pPr>
      <w:r>
        <w:rPr>
          <w:rFonts w:hAnsi="仿宋_GB2312" w:cs="仿宋_GB2312"/>
          <w:b/>
          <w:sz w:val="28"/>
          <w:szCs w:val="28"/>
        </w:rPr>
        <w:br w:type="textWrapping" w:clear="all"/>
      </w:r>
    </w:p>
    <w:p>
      <w:pPr>
        <w:adjustRightInd w:val="0"/>
        <w:spacing w:line="560" w:lineRule="exact"/>
        <w:ind w:firstLine="560" w:firstLineChars="200"/>
        <w:rPr>
          <w:sz w:val="28"/>
          <w:szCs w:val="28"/>
        </w:rPr>
      </w:pPr>
      <w:r>
        <w:rPr>
          <w:rFonts w:hAnsi="仿宋_GB2312" w:cs="仿宋_GB2312"/>
          <w:bCs/>
          <w:sz w:val="28"/>
          <w:szCs w:val="28"/>
        </w:rPr>
        <w:t>1</w:t>
      </w:r>
      <w:r>
        <w:rPr>
          <w:rFonts w:hint="eastAsia" w:hAnsi="仿宋_GB2312" w:cs="仿宋_GB2312"/>
          <w:bCs/>
          <w:sz w:val="28"/>
          <w:szCs w:val="28"/>
        </w:rPr>
        <w:t>．</w:t>
      </w:r>
      <w:r>
        <w:rPr>
          <w:bCs/>
          <w:sz w:val="28"/>
          <w:szCs w:val="28"/>
        </w:rPr>
        <w:t>2022</w:t>
      </w:r>
      <w:r>
        <w:rPr>
          <w:rFonts w:hint="eastAsia" w:hAnsi="仿宋_GB2312" w:cs="仿宋_GB2312"/>
          <w:bCs/>
          <w:sz w:val="28"/>
          <w:szCs w:val="28"/>
          <w:lang w:val="zh-CN"/>
        </w:rPr>
        <w:t>年</w:t>
      </w:r>
      <w:r>
        <w:rPr>
          <w:bCs/>
          <w:sz w:val="28"/>
          <w:szCs w:val="28"/>
        </w:rPr>
        <w:t>1</w:t>
      </w:r>
      <w:r>
        <w:rPr>
          <w:rFonts w:hint="eastAsia" w:hAnsi="仿宋_GB2312" w:cs="仿宋_GB2312"/>
          <w:bCs/>
          <w:sz w:val="28"/>
          <w:szCs w:val="28"/>
          <w:lang w:val="zh-CN"/>
        </w:rPr>
        <w:t>月，全国旅游客车产量约比上月：</w:t>
      </w:r>
    </w:p>
    <w:p>
      <w:pPr>
        <w:tabs>
          <w:tab w:val="left" w:pos="3359"/>
          <w:tab w:val="left" w:pos="5245"/>
        </w:tabs>
        <w:adjustRightInd w:val="0"/>
        <w:spacing w:line="560" w:lineRule="exact"/>
        <w:ind w:firstLine="560" w:firstLineChars="200"/>
        <w:rPr>
          <w:sz w:val="28"/>
          <w:szCs w:val="28"/>
        </w:rPr>
      </w:pPr>
      <w:r>
        <w:rPr>
          <w:rFonts w:hAnsi="仿宋_GB2312" w:cs="仿宋_GB2312"/>
          <w:sz w:val="28"/>
          <w:szCs w:val="28"/>
        </w:rPr>
        <w:t>A</w:t>
      </w:r>
      <w:r>
        <w:rPr>
          <w:rFonts w:hint="eastAsia" w:hAnsi="仿宋_GB2312" w:cs="仿宋_GB2312"/>
          <w:sz w:val="28"/>
          <w:szCs w:val="28"/>
        </w:rPr>
        <w:t>．</w:t>
      </w:r>
      <w:r>
        <w:rPr>
          <w:rFonts w:hint="eastAsia" w:hAnsi="仿宋_GB2312" w:cs="仿宋_GB2312"/>
          <w:sz w:val="28"/>
          <w:szCs w:val="28"/>
          <w:lang w:val="zh-CN"/>
        </w:rPr>
        <w:t>增长了</w:t>
      </w:r>
      <w:r>
        <w:rPr>
          <w:sz w:val="28"/>
          <w:szCs w:val="28"/>
        </w:rPr>
        <w:t>15%</w:t>
      </w:r>
      <w:r>
        <w:rPr>
          <w:rFonts w:hAnsi="仿宋_GB2312" w:cs="仿宋_GB2312"/>
          <w:sz w:val="28"/>
          <w:szCs w:val="28"/>
        </w:rPr>
        <w:tab/>
      </w:r>
      <w:r>
        <w:rPr>
          <w:rFonts w:hAnsi="仿宋_GB2312" w:cs="仿宋_GB2312"/>
          <w:sz w:val="28"/>
          <w:szCs w:val="28"/>
        </w:rPr>
        <w:tab/>
      </w:r>
      <w:r>
        <w:rPr>
          <w:rFonts w:hAnsi="仿宋_GB2312" w:cs="仿宋_GB2312"/>
          <w:sz w:val="28"/>
          <w:szCs w:val="28"/>
        </w:rPr>
        <w:t>B</w:t>
      </w:r>
      <w:r>
        <w:rPr>
          <w:rFonts w:hint="eastAsia" w:hAnsi="仿宋_GB2312" w:cs="仿宋_GB2312"/>
          <w:sz w:val="28"/>
          <w:szCs w:val="28"/>
        </w:rPr>
        <w:t>．</w:t>
      </w:r>
      <w:r>
        <w:rPr>
          <w:rFonts w:hint="eastAsia" w:hAnsi="仿宋_GB2312" w:cs="仿宋_GB2312"/>
          <w:sz w:val="28"/>
          <w:szCs w:val="28"/>
          <w:lang w:val="zh-CN"/>
        </w:rPr>
        <w:t>增长了</w:t>
      </w:r>
      <w:r>
        <w:rPr>
          <w:sz w:val="28"/>
          <w:szCs w:val="28"/>
        </w:rPr>
        <w:t>35%</w:t>
      </w:r>
    </w:p>
    <w:p>
      <w:pPr>
        <w:tabs>
          <w:tab w:val="left" w:pos="3359"/>
          <w:tab w:val="left" w:pos="5245"/>
        </w:tabs>
        <w:adjustRightInd w:val="0"/>
        <w:spacing w:line="560" w:lineRule="exact"/>
        <w:ind w:firstLine="560" w:firstLineChars="200"/>
        <w:rPr>
          <w:sz w:val="28"/>
          <w:szCs w:val="28"/>
        </w:rPr>
      </w:pPr>
      <w:r>
        <w:rPr>
          <w:rFonts w:hAnsi="仿宋_GB2312" w:cs="仿宋_GB2312"/>
          <w:sz w:val="28"/>
          <w:szCs w:val="28"/>
        </w:rPr>
        <w:t>C</w:t>
      </w:r>
      <w:r>
        <w:rPr>
          <w:rFonts w:hint="eastAsia" w:hAnsi="仿宋_GB2312" w:cs="仿宋_GB2312"/>
          <w:sz w:val="28"/>
          <w:szCs w:val="28"/>
        </w:rPr>
        <w:t>．</w:t>
      </w:r>
      <w:r>
        <w:rPr>
          <w:rFonts w:hint="eastAsia" w:hAnsi="仿宋_GB2312" w:cs="仿宋_GB2312"/>
          <w:sz w:val="28"/>
          <w:szCs w:val="28"/>
          <w:lang w:val="zh-CN"/>
        </w:rPr>
        <w:t>下降了</w:t>
      </w:r>
      <w:r>
        <w:rPr>
          <w:sz w:val="28"/>
          <w:szCs w:val="28"/>
        </w:rPr>
        <w:t>15%</w:t>
      </w:r>
      <w:r>
        <w:rPr>
          <w:rFonts w:hAnsi="仿宋_GB2312" w:cs="仿宋_GB2312"/>
          <w:sz w:val="28"/>
          <w:szCs w:val="28"/>
        </w:rPr>
        <w:tab/>
      </w:r>
      <w:r>
        <w:rPr>
          <w:rFonts w:hAnsi="仿宋_GB2312" w:cs="仿宋_GB2312"/>
          <w:sz w:val="28"/>
          <w:szCs w:val="28"/>
        </w:rPr>
        <w:tab/>
      </w:r>
      <w:r>
        <w:rPr>
          <w:rFonts w:hAnsi="仿宋_GB2312" w:cs="仿宋_GB2312"/>
          <w:sz w:val="28"/>
          <w:szCs w:val="28"/>
        </w:rPr>
        <w:t>D</w:t>
      </w:r>
      <w:r>
        <w:rPr>
          <w:rFonts w:hint="eastAsia" w:hAnsi="仿宋_GB2312" w:cs="仿宋_GB2312"/>
          <w:sz w:val="28"/>
          <w:szCs w:val="28"/>
        </w:rPr>
        <w:t>．</w:t>
      </w:r>
      <w:r>
        <w:rPr>
          <w:rFonts w:hint="eastAsia" w:hAnsi="仿宋_GB2312" w:cs="仿宋_GB2312"/>
          <w:sz w:val="28"/>
          <w:szCs w:val="28"/>
          <w:lang w:val="zh-CN"/>
        </w:rPr>
        <w:t>下降了</w:t>
      </w:r>
      <w:r>
        <w:rPr>
          <w:sz w:val="28"/>
          <w:szCs w:val="28"/>
        </w:rPr>
        <w:t>35%</w:t>
      </w:r>
    </w:p>
    <w:p>
      <w:pPr>
        <w:tabs>
          <w:tab w:val="left" w:pos="3359"/>
        </w:tabs>
        <w:adjustRightInd w:val="0"/>
        <w:spacing w:line="560" w:lineRule="exact"/>
        <w:ind w:firstLine="560" w:firstLineChars="200"/>
        <w:rPr>
          <w:kern w:val="0"/>
          <w:sz w:val="28"/>
          <w:szCs w:val="28"/>
          <w:lang w:val="zh-CN"/>
        </w:rPr>
      </w:pPr>
      <w:r>
        <w:rPr>
          <w:rFonts w:hint="eastAsia"/>
          <w:kern w:val="0"/>
          <w:sz w:val="28"/>
          <w:szCs w:val="28"/>
          <w:lang w:val="zh-CN"/>
        </w:rPr>
        <w:t>答案：D</w:t>
      </w:r>
    </w:p>
    <w:p>
      <w:pPr>
        <w:adjustRightInd w:val="0"/>
        <w:spacing w:line="560" w:lineRule="exact"/>
        <w:ind w:firstLine="560" w:firstLineChars="200"/>
        <w:rPr>
          <w:sz w:val="28"/>
          <w:szCs w:val="28"/>
        </w:rPr>
      </w:pPr>
      <w:r>
        <w:rPr>
          <w:rFonts w:hAnsi="仿宋_GB2312" w:cs="仿宋_GB2312"/>
          <w:bCs/>
          <w:sz w:val="28"/>
          <w:szCs w:val="28"/>
        </w:rPr>
        <w:t>2</w:t>
      </w:r>
      <w:r>
        <w:rPr>
          <w:rFonts w:hint="eastAsia" w:hAnsi="仿宋_GB2312" w:cs="仿宋_GB2312"/>
          <w:bCs/>
          <w:sz w:val="28"/>
          <w:szCs w:val="28"/>
        </w:rPr>
        <w:t>．</w:t>
      </w:r>
      <w:r>
        <w:rPr>
          <w:bCs/>
          <w:sz w:val="28"/>
          <w:szCs w:val="28"/>
        </w:rPr>
        <w:t>2023</w:t>
      </w:r>
      <w:r>
        <w:rPr>
          <w:rFonts w:hint="eastAsia" w:hAnsi="仿宋_GB2312" w:cs="仿宋_GB2312"/>
          <w:bCs/>
          <w:sz w:val="28"/>
          <w:szCs w:val="28"/>
          <w:lang w:val="zh-CN"/>
        </w:rPr>
        <w:t>年</w:t>
      </w:r>
      <w:r>
        <w:rPr>
          <w:bCs/>
          <w:sz w:val="28"/>
          <w:szCs w:val="28"/>
        </w:rPr>
        <w:t>2</w:t>
      </w:r>
      <w:r>
        <w:rPr>
          <w:rFonts w:hint="eastAsia" w:hAnsi="仿宋_GB2312" w:cs="仿宋_GB2312"/>
          <w:bCs/>
          <w:sz w:val="28"/>
          <w:szCs w:val="28"/>
          <w:lang w:val="zh-CN"/>
        </w:rPr>
        <w:t>月，全国旅游客车销量约是</w:t>
      </w:r>
      <w:r>
        <w:rPr>
          <w:bCs/>
          <w:sz w:val="28"/>
          <w:szCs w:val="28"/>
        </w:rPr>
        <w:t>2021</w:t>
      </w:r>
      <w:r>
        <w:rPr>
          <w:rFonts w:hint="eastAsia" w:hAnsi="仿宋_GB2312" w:cs="仿宋_GB2312"/>
          <w:bCs/>
          <w:sz w:val="28"/>
          <w:szCs w:val="28"/>
          <w:lang w:val="zh-CN"/>
        </w:rPr>
        <w:t>年</w:t>
      </w:r>
      <w:r>
        <w:rPr>
          <w:bCs/>
          <w:sz w:val="28"/>
          <w:szCs w:val="28"/>
        </w:rPr>
        <w:t>2</w:t>
      </w:r>
      <w:r>
        <w:rPr>
          <w:rFonts w:hint="eastAsia" w:hAnsi="仿宋_GB2312" w:cs="仿宋_GB2312"/>
          <w:bCs/>
          <w:sz w:val="28"/>
          <w:szCs w:val="28"/>
          <w:lang w:val="zh-CN"/>
        </w:rPr>
        <w:t>月的：</w:t>
      </w:r>
    </w:p>
    <w:p>
      <w:pPr>
        <w:tabs>
          <w:tab w:val="left" w:pos="3359"/>
          <w:tab w:val="left" w:pos="5245"/>
        </w:tabs>
        <w:adjustRightInd w:val="0"/>
        <w:spacing w:line="560" w:lineRule="exact"/>
        <w:ind w:firstLine="560" w:firstLineChars="200"/>
        <w:rPr>
          <w:sz w:val="28"/>
          <w:szCs w:val="28"/>
        </w:rPr>
      </w:pPr>
      <w:r>
        <w:rPr>
          <w:rFonts w:hAnsi="仿宋_GB2312" w:cs="仿宋_GB2312"/>
          <w:sz w:val="28"/>
          <w:szCs w:val="28"/>
        </w:rPr>
        <w:t>A</w:t>
      </w:r>
      <w:r>
        <w:rPr>
          <w:rFonts w:hint="eastAsia" w:hAnsi="仿宋_GB2312" w:cs="仿宋_GB2312"/>
          <w:sz w:val="28"/>
          <w:szCs w:val="28"/>
        </w:rPr>
        <w:t>．</w:t>
      </w:r>
      <w:r>
        <w:rPr>
          <w:sz w:val="28"/>
          <w:szCs w:val="28"/>
        </w:rPr>
        <w:t>1.3</w:t>
      </w:r>
      <w:r>
        <w:rPr>
          <w:rFonts w:hint="eastAsia" w:hAnsi="仿宋_GB2312" w:cs="仿宋_GB2312"/>
          <w:sz w:val="28"/>
          <w:szCs w:val="28"/>
          <w:lang w:val="zh-CN"/>
        </w:rPr>
        <w:t>倍</w:t>
      </w:r>
      <w:r>
        <w:rPr>
          <w:rFonts w:hAnsi="仿宋_GB2312" w:cs="仿宋_GB2312"/>
          <w:sz w:val="28"/>
          <w:szCs w:val="28"/>
        </w:rPr>
        <w:tab/>
      </w:r>
      <w:r>
        <w:rPr>
          <w:rFonts w:hAnsi="仿宋_GB2312" w:cs="仿宋_GB2312"/>
          <w:sz w:val="28"/>
          <w:szCs w:val="28"/>
        </w:rPr>
        <w:tab/>
      </w:r>
      <w:r>
        <w:rPr>
          <w:rFonts w:hAnsi="仿宋_GB2312" w:cs="仿宋_GB2312"/>
          <w:sz w:val="28"/>
          <w:szCs w:val="28"/>
        </w:rPr>
        <w:t>B</w:t>
      </w:r>
      <w:r>
        <w:rPr>
          <w:rFonts w:hint="eastAsia" w:hAnsi="仿宋_GB2312" w:cs="仿宋_GB2312"/>
          <w:sz w:val="28"/>
          <w:szCs w:val="28"/>
        </w:rPr>
        <w:t>．</w:t>
      </w:r>
      <w:r>
        <w:rPr>
          <w:sz w:val="28"/>
          <w:szCs w:val="28"/>
        </w:rPr>
        <w:t>1.5</w:t>
      </w:r>
      <w:r>
        <w:rPr>
          <w:rFonts w:hint="eastAsia" w:hAnsi="仿宋_GB2312" w:cs="仿宋_GB2312"/>
          <w:sz w:val="28"/>
          <w:szCs w:val="28"/>
          <w:lang w:val="zh-CN"/>
        </w:rPr>
        <w:t>倍</w:t>
      </w:r>
    </w:p>
    <w:p>
      <w:pPr>
        <w:tabs>
          <w:tab w:val="left" w:pos="3359"/>
          <w:tab w:val="left" w:pos="5245"/>
        </w:tabs>
        <w:adjustRightInd w:val="0"/>
        <w:spacing w:line="560" w:lineRule="exact"/>
        <w:ind w:firstLine="560" w:firstLineChars="200"/>
        <w:rPr>
          <w:rFonts w:hAnsi="仿宋_GB2312" w:cs="仿宋_GB2312"/>
          <w:sz w:val="28"/>
          <w:szCs w:val="28"/>
        </w:rPr>
      </w:pPr>
      <w:r>
        <w:rPr>
          <w:rFonts w:hAnsi="仿宋_GB2312" w:cs="仿宋_GB2312"/>
          <w:sz w:val="28"/>
          <w:szCs w:val="28"/>
        </w:rPr>
        <w:t>C</w:t>
      </w:r>
      <w:r>
        <w:rPr>
          <w:rFonts w:hint="eastAsia" w:hAnsi="仿宋_GB2312" w:cs="仿宋_GB2312"/>
          <w:sz w:val="28"/>
          <w:szCs w:val="28"/>
        </w:rPr>
        <w:t>．</w:t>
      </w:r>
      <w:r>
        <w:rPr>
          <w:sz w:val="28"/>
          <w:szCs w:val="28"/>
        </w:rPr>
        <w:t>1.7</w:t>
      </w:r>
      <w:r>
        <w:rPr>
          <w:rFonts w:hint="eastAsia" w:hAnsi="仿宋_GB2312" w:cs="仿宋_GB2312"/>
          <w:sz w:val="28"/>
          <w:szCs w:val="28"/>
          <w:lang w:val="zh-CN"/>
        </w:rPr>
        <w:t>倍</w:t>
      </w:r>
      <w:r>
        <w:rPr>
          <w:rFonts w:hAnsi="仿宋_GB2312" w:cs="仿宋_GB2312"/>
          <w:sz w:val="28"/>
          <w:szCs w:val="28"/>
        </w:rPr>
        <w:tab/>
      </w:r>
      <w:r>
        <w:rPr>
          <w:rFonts w:hAnsi="仿宋_GB2312" w:cs="仿宋_GB2312"/>
          <w:sz w:val="28"/>
          <w:szCs w:val="28"/>
        </w:rPr>
        <w:tab/>
      </w:r>
      <w:r>
        <w:rPr>
          <w:rFonts w:hAnsi="仿宋_GB2312" w:cs="仿宋_GB2312"/>
          <w:sz w:val="28"/>
          <w:szCs w:val="28"/>
        </w:rPr>
        <w:t>D</w:t>
      </w:r>
      <w:r>
        <w:rPr>
          <w:rFonts w:hint="eastAsia" w:hAnsi="仿宋_GB2312" w:cs="仿宋_GB2312"/>
          <w:sz w:val="28"/>
          <w:szCs w:val="28"/>
        </w:rPr>
        <w:t>．</w:t>
      </w:r>
      <w:r>
        <w:rPr>
          <w:sz w:val="28"/>
          <w:szCs w:val="28"/>
        </w:rPr>
        <w:t>1.9</w:t>
      </w:r>
      <w:r>
        <w:rPr>
          <w:rFonts w:hint="eastAsia" w:hAnsi="仿宋_GB2312" w:cs="仿宋_GB2312"/>
          <w:sz w:val="28"/>
          <w:szCs w:val="28"/>
          <w:lang w:val="zh-CN"/>
        </w:rPr>
        <w:t>倍</w:t>
      </w:r>
    </w:p>
    <w:p>
      <w:pPr>
        <w:tabs>
          <w:tab w:val="left" w:pos="3359"/>
        </w:tabs>
        <w:adjustRightInd w:val="0"/>
        <w:spacing w:line="560" w:lineRule="exact"/>
        <w:ind w:firstLine="560" w:firstLineChars="200"/>
        <w:rPr>
          <w:kern w:val="0"/>
          <w:sz w:val="28"/>
          <w:szCs w:val="28"/>
          <w:lang w:val="zh-CN"/>
        </w:rPr>
      </w:pPr>
      <w:r>
        <w:rPr>
          <w:rFonts w:hint="eastAsia"/>
          <w:kern w:val="0"/>
          <w:sz w:val="28"/>
          <w:szCs w:val="28"/>
          <w:lang w:val="zh-CN"/>
        </w:rPr>
        <w:t>答案：A</w:t>
      </w:r>
    </w:p>
    <w:p>
      <w:pPr>
        <w:tabs>
          <w:tab w:val="left" w:pos="4200"/>
        </w:tabs>
        <w:spacing w:line="540" w:lineRule="exact"/>
        <w:ind w:firstLine="642" w:firstLineChars="200"/>
        <w:rPr>
          <w:rFonts w:ascii="仿宋_GB2312" w:cs="仿宋_GB2312"/>
          <w:b/>
          <w:bCs/>
          <w:sz w:val="32"/>
          <w:szCs w:val="32"/>
        </w:rPr>
      </w:pPr>
      <w:r>
        <w:rPr>
          <w:rFonts w:hint="eastAsia" w:ascii="仿宋_GB2312"/>
          <w:b/>
          <w:bCs/>
          <w:sz w:val="32"/>
          <w:szCs w:val="32"/>
        </w:rPr>
        <w:t>(4)</w:t>
      </w:r>
      <w:r>
        <w:rPr>
          <w:rFonts w:hint="eastAsia" w:ascii="仿宋_GB2312" w:cs="仿宋_GB2312"/>
          <w:b/>
          <w:bCs/>
          <w:sz w:val="32"/>
          <w:szCs w:val="32"/>
        </w:rPr>
        <w:t>判断推理</w:t>
      </w:r>
    </w:p>
    <w:p>
      <w:pPr>
        <w:tabs>
          <w:tab w:val="left" w:pos="4200"/>
        </w:tabs>
        <w:spacing w:line="540" w:lineRule="exact"/>
        <w:ind w:firstLine="640" w:firstLineChars="200"/>
        <w:rPr>
          <w:rFonts w:ascii="仿宋_GB2312"/>
          <w:sz w:val="32"/>
          <w:szCs w:val="32"/>
        </w:rPr>
      </w:pPr>
      <w:r>
        <w:rPr>
          <w:rFonts w:hint="eastAsia" w:ascii="仿宋_GB2312" w:cs="仿宋_GB2312"/>
          <w:sz w:val="32"/>
          <w:szCs w:val="32"/>
        </w:rPr>
        <w:t>主要测查应试人员对各种事物关系的分析推理能力，涉及对图形、语词概念、事物关系和文字材料的理解、比较、组合、演绎和归纳等。常见题型有图形推理、定义判断、类比推理、逻辑判断</w:t>
      </w:r>
      <w:r>
        <w:rPr>
          <w:rFonts w:hint="eastAsia" w:cs="仿宋_GB2312"/>
          <w:sz w:val="32"/>
          <w:szCs w:val="32"/>
        </w:rPr>
        <w:t>、</w:t>
      </w:r>
      <w:r>
        <w:rPr>
          <w:rFonts w:hint="eastAsia" w:ascii="仿宋_GB2312" w:hAnsi="宋体" w:cs="仿宋_GB2312"/>
          <w:sz w:val="32"/>
          <w:szCs w:val="32"/>
        </w:rPr>
        <w:t>综合判断推理</w:t>
      </w:r>
      <w:r>
        <w:rPr>
          <w:rFonts w:hint="eastAsia" w:ascii="仿宋_GB2312" w:cs="仿宋_GB2312"/>
          <w:sz w:val="32"/>
          <w:szCs w:val="32"/>
        </w:rPr>
        <w:t>等。</w:t>
      </w:r>
    </w:p>
    <w:p>
      <w:pPr>
        <w:tabs>
          <w:tab w:val="left" w:pos="4200"/>
        </w:tabs>
        <w:spacing w:line="540" w:lineRule="exact"/>
        <w:ind w:firstLine="642" w:firstLineChars="200"/>
        <w:rPr>
          <w:b/>
          <w:bCs/>
          <w:sz w:val="32"/>
          <w:szCs w:val="28"/>
        </w:rPr>
      </w:pPr>
      <w:r>
        <w:rPr>
          <w:rFonts w:hint="eastAsia" w:cs="仿宋_GB2312"/>
          <w:b/>
          <w:bCs/>
          <w:sz w:val="32"/>
          <w:szCs w:val="28"/>
        </w:rPr>
        <w:t>题型一：图形推理</w:t>
      </w:r>
    </w:p>
    <w:p>
      <w:pPr>
        <w:tabs>
          <w:tab w:val="left" w:pos="4200"/>
        </w:tabs>
        <w:spacing w:line="540" w:lineRule="exact"/>
        <w:ind w:firstLine="640" w:firstLineChars="200"/>
        <w:rPr>
          <w:b/>
          <w:bCs/>
          <w:sz w:val="32"/>
          <w:szCs w:val="28"/>
        </w:rPr>
      </w:pPr>
      <w:r>
        <w:rPr>
          <w:rFonts w:hint="eastAsia" w:cs="仿宋_GB2312"/>
          <w:sz w:val="32"/>
          <w:szCs w:val="28"/>
        </w:rPr>
        <w:t>每道题给出一套或两套图形，要求应试人员通过观察分析，找出图形排列的规律，选出符合规律的一项。</w:t>
      </w:r>
    </w:p>
    <w:p>
      <w:pPr>
        <w:tabs>
          <w:tab w:val="left" w:pos="4200"/>
        </w:tabs>
        <w:spacing w:line="54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5245"/>
        </w:tabs>
        <w:adjustRightInd w:val="0"/>
        <w:spacing w:line="540" w:lineRule="exact"/>
        <w:ind w:firstLine="560" w:firstLineChars="200"/>
        <w:jc w:val="left"/>
        <w:rPr>
          <w:rFonts w:cs="宋体"/>
          <w:kern w:val="0"/>
          <w:sz w:val="28"/>
          <w:szCs w:val="28"/>
          <w:lang w:val="zh-CN"/>
        </w:rPr>
      </w:pPr>
      <w:r>
        <w:rPr>
          <w:rFonts w:hint="eastAsia" w:cs="宋体"/>
          <w:bCs/>
          <w:kern w:val="0"/>
          <w:sz w:val="28"/>
          <w:szCs w:val="28"/>
          <w:lang w:val="zh-CN"/>
        </w:rPr>
        <w:t>左边给定的是纸盒外表面的展开图，右边哪一项能由它折叠而成</w:t>
      </w:r>
      <w:r>
        <w:rPr>
          <w:rFonts w:hint="eastAsia" w:hAnsi="Calibri" w:cs="Calibri"/>
          <w:bCs/>
          <w:kern w:val="0"/>
          <w:sz w:val="28"/>
          <w:szCs w:val="28"/>
        </w:rPr>
        <w:t>？</w:t>
      </w:r>
    </w:p>
    <w:p>
      <w:pPr>
        <w:adjustRightInd w:val="0"/>
        <w:spacing w:line="288" w:lineRule="auto"/>
        <w:jc w:val="left"/>
      </w:pPr>
      <w:r>
        <w:object>
          <v:shape id="_x0000_i1029" o:spt="75" type="#_x0000_t75" style="height:66.55pt;width:358.65pt;" o:ole="t" filled="f" o:preferrelative="t" stroked="f" coordsize="21600,21600">
            <v:path/>
            <v:fill on="f" focussize="0,0"/>
            <v:stroke on="f" joinstyle="miter"/>
            <v:imagedata r:id="rId17" o:title=""/>
            <o:lock v:ext="edit" aspectratio="t"/>
            <w10:wrap type="none"/>
            <w10:anchorlock/>
          </v:shape>
          <o:OLEObject Type="Embed" ProgID="Visio.Drawing.11" ShapeID="_x0000_i1029" DrawAspect="Content" ObjectID="_1468075729" r:id="rId16">
            <o:LockedField>false</o:LockedField>
          </o:OLEObject>
        </w:object>
      </w:r>
    </w:p>
    <w:p>
      <w:pPr>
        <w:tabs>
          <w:tab w:val="left" w:pos="3359"/>
        </w:tabs>
        <w:adjustRightInd w:val="0"/>
        <w:spacing w:line="530" w:lineRule="exact"/>
        <w:ind w:firstLine="560" w:firstLineChars="200"/>
        <w:rPr>
          <w:color w:val="000000"/>
          <w:kern w:val="0"/>
          <w:sz w:val="28"/>
          <w:szCs w:val="28"/>
          <w:lang w:val="zh-CN"/>
        </w:rPr>
      </w:pPr>
      <w:r>
        <w:rPr>
          <w:rFonts w:hint="eastAsia"/>
          <w:color w:val="000000"/>
          <w:kern w:val="0"/>
          <w:sz w:val="28"/>
          <w:szCs w:val="28"/>
          <w:lang w:val="zh-CN"/>
        </w:rPr>
        <w:t>答案：A</w:t>
      </w:r>
    </w:p>
    <w:p>
      <w:pPr>
        <w:tabs>
          <w:tab w:val="left" w:pos="4200"/>
        </w:tabs>
        <w:spacing w:line="530" w:lineRule="exact"/>
        <w:ind w:firstLine="642" w:firstLineChars="200"/>
        <w:rPr>
          <w:b/>
          <w:bCs/>
          <w:sz w:val="32"/>
          <w:szCs w:val="28"/>
        </w:rPr>
      </w:pPr>
      <w:r>
        <w:rPr>
          <w:rFonts w:hint="eastAsia" w:cs="仿宋_GB2312"/>
          <w:b/>
          <w:bCs/>
          <w:sz w:val="32"/>
          <w:szCs w:val="28"/>
        </w:rPr>
        <w:t>题型二：定义判断</w:t>
      </w:r>
    </w:p>
    <w:p>
      <w:pPr>
        <w:tabs>
          <w:tab w:val="left" w:pos="4200"/>
        </w:tabs>
        <w:spacing w:line="530" w:lineRule="exact"/>
        <w:ind w:firstLine="640" w:firstLineChars="200"/>
        <w:rPr>
          <w:rFonts w:cs="仿宋_GB2312"/>
          <w:sz w:val="32"/>
          <w:szCs w:val="28"/>
        </w:rPr>
      </w:pPr>
      <w:r>
        <w:rPr>
          <w:rFonts w:hint="eastAsia" w:cs="仿宋_GB2312"/>
          <w:sz w:val="32"/>
          <w:szCs w:val="28"/>
        </w:rPr>
        <w:t>每道题先给出定义（这个定义被假设是正确的，不容置疑的），然后列出四种情况，要求应试人员严格依据定义，从中选出一个最符合或最不符合该定义的答案。</w:t>
      </w:r>
    </w:p>
    <w:p>
      <w:pPr>
        <w:tabs>
          <w:tab w:val="left" w:pos="4200"/>
        </w:tabs>
        <w:spacing w:line="53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5245"/>
          <w:tab w:val="left" w:pos="5620"/>
        </w:tabs>
        <w:spacing w:line="530" w:lineRule="exact"/>
        <w:ind w:firstLine="560" w:firstLineChars="200"/>
        <w:rPr>
          <w:sz w:val="28"/>
          <w:szCs w:val="28"/>
        </w:rPr>
      </w:pPr>
      <w:r>
        <w:rPr>
          <w:rFonts w:hint="eastAsia"/>
          <w:sz w:val="28"/>
          <w:szCs w:val="28"/>
        </w:rPr>
        <w:t>假定f和g分别是定义在集合{5, 7}上的两个一元函数，h是定义在集合{5, 7}上的二元函数。并且，f(5) = f(7) = g(5)= 7，g(7)= 5；h(5, 5)=7，h(5, 7)= h(7, 5)= h(7, 7)=5。</w:t>
      </w:r>
    </w:p>
    <w:p>
      <w:pPr>
        <w:tabs>
          <w:tab w:val="left" w:pos="5245"/>
          <w:tab w:val="left" w:pos="5620"/>
        </w:tabs>
        <w:spacing w:line="530" w:lineRule="exact"/>
        <w:ind w:firstLine="560" w:firstLineChars="200"/>
        <w:rPr>
          <w:sz w:val="28"/>
          <w:szCs w:val="28"/>
        </w:rPr>
      </w:pPr>
      <w:r>
        <w:rPr>
          <w:rFonts w:hint="eastAsia"/>
          <w:sz w:val="28"/>
          <w:szCs w:val="28"/>
        </w:rPr>
        <w:t>根据上述定义，下列选项正确的是：</w:t>
      </w:r>
    </w:p>
    <w:p>
      <w:pPr>
        <w:tabs>
          <w:tab w:val="left" w:pos="5245"/>
          <w:tab w:val="left" w:pos="5620"/>
        </w:tabs>
        <w:spacing w:line="530" w:lineRule="exact"/>
        <w:ind w:firstLine="560" w:firstLineChars="200"/>
        <w:rPr>
          <w:sz w:val="28"/>
          <w:szCs w:val="28"/>
        </w:rPr>
      </w:pPr>
      <w:r>
        <w:rPr>
          <w:rFonts w:hint="eastAsia"/>
          <w:sz w:val="28"/>
          <w:szCs w:val="28"/>
        </w:rPr>
        <w:t>A．g(f(7)) = 7</w:t>
      </w:r>
      <w:r>
        <w:rPr>
          <w:rFonts w:hint="eastAsia"/>
          <w:sz w:val="28"/>
          <w:szCs w:val="28"/>
        </w:rPr>
        <w:tab/>
      </w:r>
      <w:r>
        <w:rPr>
          <w:rFonts w:hint="eastAsia"/>
          <w:sz w:val="28"/>
          <w:szCs w:val="28"/>
        </w:rPr>
        <w:t>B．h(f(5), 7)=7</w:t>
      </w:r>
    </w:p>
    <w:p>
      <w:pPr>
        <w:tabs>
          <w:tab w:val="left" w:pos="5245"/>
          <w:tab w:val="left" w:pos="5620"/>
        </w:tabs>
        <w:spacing w:line="530" w:lineRule="exact"/>
        <w:ind w:firstLine="560" w:firstLineChars="200"/>
        <w:rPr>
          <w:sz w:val="28"/>
          <w:szCs w:val="28"/>
        </w:rPr>
      </w:pPr>
      <w:r>
        <w:rPr>
          <w:rFonts w:hint="eastAsia"/>
          <w:sz w:val="28"/>
          <w:szCs w:val="28"/>
        </w:rPr>
        <w:t>C．h(h(7, 5), g(5)) =7</w:t>
      </w:r>
      <w:r>
        <w:rPr>
          <w:rFonts w:hint="eastAsia"/>
          <w:sz w:val="28"/>
          <w:szCs w:val="28"/>
        </w:rPr>
        <w:tab/>
      </w:r>
      <w:r>
        <w:rPr>
          <w:rFonts w:hint="eastAsia"/>
          <w:sz w:val="28"/>
          <w:szCs w:val="28"/>
        </w:rPr>
        <w:t>D．h(g(f(5)), h(7, 7))=7</w:t>
      </w:r>
    </w:p>
    <w:p>
      <w:pPr>
        <w:tabs>
          <w:tab w:val="left" w:pos="4200"/>
        </w:tabs>
        <w:spacing w:line="514" w:lineRule="exact"/>
        <w:ind w:firstLine="560" w:firstLineChars="200"/>
        <w:rPr>
          <w:sz w:val="28"/>
          <w:szCs w:val="28"/>
        </w:rPr>
      </w:pPr>
      <w:r>
        <w:rPr>
          <w:sz w:val="28"/>
          <w:szCs w:val="28"/>
        </w:rPr>
        <w:t>答案：</w:t>
      </w:r>
      <w:r>
        <w:rPr>
          <w:rFonts w:hint="eastAsia"/>
          <w:sz w:val="28"/>
          <w:szCs w:val="28"/>
        </w:rPr>
        <w:t>D</w:t>
      </w:r>
    </w:p>
    <w:p>
      <w:pPr>
        <w:tabs>
          <w:tab w:val="left" w:pos="4200"/>
        </w:tabs>
        <w:spacing w:line="514" w:lineRule="exact"/>
        <w:ind w:firstLine="642" w:firstLineChars="200"/>
        <w:rPr>
          <w:b/>
          <w:bCs/>
          <w:sz w:val="32"/>
          <w:szCs w:val="28"/>
        </w:rPr>
      </w:pPr>
      <w:r>
        <w:rPr>
          <w:rFonts w:hint="eastAsia" w:cs="仿宋_GB2312"/>
          <w:b/>
          <w:bCs/>
          <w:sz w:val="32"/>
          <w:szCs w:val="28"/>
        </w:rPr>
        <w:t>题型三：类比推理</w:t>
      </w:r>
    </w:p>
    <w:p>
      <w:pPr>
        <w:tabs>
          <w:tab w:val="left" w:pos="4200"/>
        </w:tabs>
        <w:spacing w:line="514" w:lineRule="exact"/>
        <w:ind w:firstLine="640" w:firstLineChars="200"/>
        <w:rPr>
          <w:sz w:val="32"/>
          <w:szCs w:val="28"/>
        </w:rPr>
      </w:pPr>
      <w:r>
        <w:rPr>
          <w:rFonts w:hint="eastAsia" w:cs="仿宋_GB2312"/>
          <w:sz w:val="32"/>
          <w:szCs w:val="28"/>
        </w:rPr>
        <w:t>每道题给出一组相关的词或一段陈述，要求应试人员通过观察分析，找出与题目要求的逻辑关系最为贴近或相似的一项。</w:t>
      </w:r>
    </w:p>
    <w:p>
      <w:pPr>
        <w:tabs>
          <w:tab w:val="left" w:pos="4200"/>
        </w:tabs>
        <w:spacing w:line="514" w:lineRule="exact"/>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514" w:lineRule="exact"/>
        <w:ind w:firstLine="560" w:firstLineChars="200"/>
        <w:rPr>
          <w:rFonts w:ascii="宋体" w:hAnsi="宋体" w:cs="仿宋_GB2312"/>
          <w:sz w:val="28"/>
          <w:szCs w:val="28"/>
        </w:rPr>
      </w:pPr>
      <w:r>
        <w:rPr>
          <w:rFonts w:hint="eastAsia" w:ascii="宋体" w:hAnsi="宋体" w:cs="仿宋_GB2312"/>
          <w:sz w:val="28"/>
          <w:szCs w:val="28"/>
        </w:rPr>
        <w:t>总成本∶直接成本∶间接成本</w:t>
      </w:r>
    </w:p>
    <w:p>
      <w:pPr>
        <w:tabs>
          <w:tab w:val="left" w:pos="4200"/>
        </w:tabs>
        <w:spacing w:line="514" w:lineRule="exact"/>
        <w:ind w:firstLine="560" w:firstLineChars="200"/>
        <w:rPr>
          <w:rFonts w:ascii="宋体" w:hAnsi="宋体" w:cs="仿宋_GB2312"/>
          <w:sz w:val="28"/>
          <w:szCs w:val="28"/>
        </w:rPr>
      </w:pPr>
      <w:r>
        <w:rPr>
          <w:sz w:val="28"/>
          <w:szCs w:val="28"/>
        </w:rPr>
        <w:t>A</w:t>
      </w:r>
      <w:r>
        <w:rPr>
          <w:rFonts w:hint="eastAsia" w:ascii="宋体" w:hAnsi="宋体" w:cs="仿宋_GB2312"/>
          <w:sz w:val="28"/>
          <w:szCs w:val="28"/>
        </w:rPr>
        <w:t>．多面体∶凸面体∶凹面体</w:t>
      </w:r>
      <w:r>
        <w:rPr>
          <w:rFonts w:hint="eastAsia" w:ascii="宋体" w:hAnsi="宋体" w:cs="仿宋_GB2312"/>
          <w:sz w:val="28"/>
          <w:szCs w:val="28"/>
        </w:rPr>
        <w:tab/>
      </w:r>
      <w:r>
        <w:rPr>
          <w:rFonts w:hint="eastAsia" w:ascii="宋体" w:hAnsi="宋体" w:cs="仿宋_GB2312"/>
          <w:sz w:val="28"/>
          <w:szCs w:val="28"/>
        </w:rPr>
        <w:tab/>
      </w:r>
    </w:p>
    <w:p>
      <w:pPr>
        <w:tabs>
          <w:tab w:val="left" w:pos="4200"/>
        </w:tabs>
        <w:spacing w:line="514" w:lineRule="exact"/>
        <w:ind w:firstLine="560" w:firstLineChars="200"/>
        <w:rPr>
          <w:rFonts w:ascii="宋体" w:hAnsi="宋体" w:cs="仿宋_GB2312"/>
          <w:sz w:val="28"/>
          <w:szCs w:val="28"/>
        </w:rPr>
      </w:pPr>
      <w:r>
        <w:rPr>
          <w:rFonts w:hint="eastAsia"/>
          <w:sz w:val="28"/>
          <w:szCs w:val="28"/>
        </w:rPr>
        <w:t>B</w:t>
      </w:r>
      <w:r>
        <w:rPr>
          <w:rFonts w:hint="eastAsia" w:ascii="宋体" w:hAnsi="宋体" w:cs="仿宋_GB2312"/>
          <w:sz w:val="28"/>
          <w:szCs w:val="28"/>
        </w:rPr>
        <w:t>．合格率∶次品率∶成品率</w:t>
      </w:r>
    </w:p>
    <w:p>
      <w:pPr>
        <w:tabs>
          <w:tab w:val="left" w:pos="4200"/>
        </w:tabs>
        <w:spacing w:line="514" w:lineRule="exact"/>
        <w:ind w:firstLine="560" w:firstLineChars="200"/>
        <w:rPr>
          <w:rFonts w:ascii="宋体" w:hAnsi="宋体" w:cs="仿宋_GB2312"/>
          <w:sz w:val="28"/>
          <w:szCs w:val="28"/>
        </w:rPr>
      </w:pPr>
      <w:r>
        <w:rPr>
          <w:rFonts w:hint="eastAsia"/>
          <w:sz w:val="28"/>
          <w:szCs w:val="28"/>
        </w:rPr>
        <w:t>C</w:t>
      </w:r>
      <w:r>
        <w:rPr>
          <w:rFonts w:hint="eastAsia" w:ascii="宋体" w:hAnsi="宋体" w:cs="仿宋_GB2312"/>
          <w:sz w:val="28"/>
          <w:szCs w:val="28"/>
        </w:rPr>
        <w:t>．电功率∶平均功率∶瞬时功率</w:t>
      </w:r>
      <w:r>
        <w:rPr>
          <w:rFonts w:hint="eastAsia" w:ascii="宋体" w:hAnsi="宋体" w:cs="仿宋_GB2312"/>
          <w:sz w:val="28"/>
          <w:szCs w:val="28"/>
        </w:rPr>
        <w:tab/>
      </w:r>
    </w:p>
    <w:p>
      <w:pPr>
        <w:tabs>
          <w:tab w:val="left" w:pos="4200"/>
        </w:tabs>
        <w:spacing w:line="514" w:lineRule="exact"/>
        <w:ind w:firstLine="560" w:firstLineChars="200"/>
        <w:rPr>
          <w:rFonts w:ascii="宋体" w:hAnsi="宋体" w:cs="仿宋_GB2312"/>
          <w:sz w:val="28"/>
          <w:szCs w:val="28"/>
        </w:rPr>
      </w:pPr>
      <w:r>
        <w:rPr>
          <w:rFonts w:hint="eastAsia"/>
          <w:sz w:val="28"/>
          <w:szCs w:val="28"/>
        </w:rPr>
        <w:t>D</w:t>
      </w:r>
      <w:r>
        <w:rPr>
          <w:rFonts w:hint="eastAsia" w:ascii="宋体" w:hAnsi="宋体" w:cs="仿宋_GB2312"/>
          <w:sz w:val="28"/>
          <w:szCs w:val="28"/>
        </w:rPr>
        <w:t>．圆锥表面积∶底面积∶侧面积</w:t>
      </w:r>
    </w:p>
    <w:p>
      <w:pPr>
        <w:tabs>
          <w:tab w:val="left" w:pos="4200"/>
        </w:tabs>
        <w:spacing w:line="514" w:lineRule="exact"/>
        <w:ind w:firstLine="560" w:firstLineChars="200"/>
        <w:rPr>
          <w:rFonts w:ascii="宋体" w:hAnsi="宋体" w:cs="仿宋_GB2312"/>
          <w:sz w:val="28"/>
          <w:szCs w:val="28"/>
        </w:rPr>
      </w:pPr>
      <w:r>
        <w:rPr>
          <w:rFonts w:hint="eastAsia" w:ascii="宋体" w:hAnsi="宋体" w:cs="仿宋_GB2312"/>
          <w:sz w:val="28"/>
          <w:szCs w:val="28"/>
        </w:rPr>
        <w:t>答案：</w:t>
      </w:r>
      <w:r>
        <w:rPr>
          <w:rFonts w:hint="eastAsia"/>
          <w:sz w:val="28"/>
          <w:szCs w:val="28"/>
        </w:rPr>
        <w:t>D</w:t>
      </w:r>
    </w:p>
    <w:p>
      <w:pPr>
        <w:tabs>
          <w:tab w:val="left" w:pos="4200"/>
        </w:tabs>
        <w:spacing w:line="514" w:lineRule="exact"/>
        <w:ind w:firstLine="642" w:firstLineChars="200"/>
        <w:rPr>
          <w:sz w:val="32"/>
          <w:szCs w:val="28"/>
        </w:rPr>
      </w:pPr>
      <w:r>
        <w:rPr>
          <w:rFonts w:hint="eastAsia" w:cs="仿宋_GB2312"/>
          <w:b/>
          <w:bCs/>
          <w:sz w:val="32"/>
          <w:szCs w:val="28"/>
        </w:rPr>
        <w:t>题型四：逻辑判断</w:t>
      </w:r>
    </w:p>
    <w:p>
      <w:pPr>
        <w:tabs>
          <w:tab w:val="left" w:pos="4200"/>
        </w:tabs>
        <w:spacing w:line="514" w:lineRule="exact"/>
        <w:ind w:firstLine="640" w:firstLineChars="200"/>
        <w:rPr>
          <w:sz w:val="32"/>
          <w:szCs w:val="28"/>
        </w:rPr>
      </w:pPr>
      <w:r>
        <w:rPr>
          <w:rFonts w:hint="eastAsia" w:cs="仿宋_GB2312"/>
          <w:sz w:val="32"/>
          <w:szCs w:val="28"/>
        </w:rPr>
        <w:t>每道题给出一段陈述，这段陈述被假设是正确的，不容置疑的。要求应试人员根据这段陈述，运用一定的逻辑推论，选择一个最恰当的答案。</w:t>
      </w:r>
    </w:p>
    <w:p>
      <w:pPr>
        <w:tabs>
          <w:tab w:val="left" w:pos="4200"/>
        </w:tabs>
        <w:spacing w:line="514" w:lineRule="exact"/>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514" w:lineRule="exact"/>
        <w:ind w:firstLine="560" w:firstLineChars="200"/>
        <w:rPr>
          <w:sz w:val="28"/>
          <w:szCs w:val="28"/>
        </w:rPr>
      </w:pPr>
      <w:r>
        <w:rPr>
          <w:sz w:val="28"/>
          <w:szCs w:val="28"/>
        </w:rPr>
        <w:t>当前，葡萄酒酿造大多使用人工培养的酿酒酵母。有研究发现，与人工酵母酿造的葡萄酒相比，采用天然酵母菌所酿造的酒富含更多的有益微生物，而有益微生物越多越有利于人体健康。因此有人认为，应改变用人工酵母酿造葡萄酒的方式，大力推广天然酵母菌的酿酒工艺，这样才会更有益于人体健康。</w:t>
      </w:r>
    </w:p>
    <w:p>
      <w:pPr>
        <w:tabs>
          <w:tab w:val="left" w:pos="4200"/>
        </w:tabs>
        <w:spacing w:line="514" w:lineRule="exact"/>
        <w:ind w:firstLine="560" w:firstLineChars="200"/>
        <w:rPr>
          <w:sz w:val="28"/>
          <w:szCs w:val="28"/>
        </w:rPr>
      </w:pPr>
      <w:r>
        <w:rPr>
          <w:sz w:val="28"/>
          <w:szCs w:val="28"/>
        </w:rPr>
        <w:t>以下各项如果为真，</w:t>
      </w:r>
      <w:r>
        <w:rPr>
          <w:b/>
          <w:bCs/>
          <w:sz w:val="28"/>
          <w:szCs w:val="28"/>
        </w:rPr>
        <w:t>除哪项外</w:t>
      </w:r>
      <w:r>
        <w:rPr>
          <w:sz w:val="28"/>
          <w:szCs w:val="28"/>
        </w:rPr>
        <w:t>均能削弱上述观点？</w:t>
      </w:r>
    </w:p>
    <w:p>
      <w:pPr>
        <w:tabs>
          <w:tab w:val="left" w:pos="4200"/>
        </w:tabs>
        <w:spacing w:line="514" w:lineRule="exact"/>
        <w:ind w:firstLine="560" w:firstLineChars="200"/>
        <w:rPr>
          <w:sz w:val="28"/>
          <w:szCs w:val="28"/>
        </w:rPr>
      </w:pPr>
      <w:r>
        <w:rPr>
          <w:sz w:val="28"/>
          <w:szCs w:val="28"/>
        </w:rPr>
        <w:t>A．天然酵母菌所酿造的酒中硫的含量更高，味道更冲，很多人并不接受</w:t>
      </w:r>
    </w:p>
    <w:p>
      <w:pPr>
        <w:tabs>
          <w:tab w:val="left" w:pos="4200"/>
        </w:tabs>
        <w:spacing w:line="514" w:lineRule="exact"/>
        <w:ind w:firstLine="560" w:firstLineChars="200"/>
        <w:rPr>
          <w:sz w:val="28"/>
          <w:szCs w:val="28"/>
        </w:rPr>
      </w:pPr>
      <w:r>
        <w:rPr>
          <w:sz w:val="28"/>
          <w:szCs w:val="28"/>
        </w:rPr>
        <w:t>B．用天然酵母菌酿酒会引入很多其他细菌，难以控制酒品中其他细菌的含量</w:t>
      </w:r>
    </w:p>
    <w:p>
      <w:pPr>
        <w:tabs>
          <w:tab w:val="left" w:pos="4200"/>
        </w:tabs>
        <w:spacing w:line="514" w:lineRule="exact"/>
        <w:ind w:firstLine="560" w:firstLineChars="200"/>
        <w:rPr>
          <w:sz w:val="28"/>
          <w:szCs w:val="28"/>
        </w:rPr>
      </w:pPr>
      <w:r>
        <w:rPr>
          <w:sz w:val="28"/>
          <w:szCs w:val="28"/>
        </w:rPr>
        <w:t>C．人体对微生物的吸收存在差异，即使酒中含有更多有益微生物，也不能都被人体吸收</w:t>
      </w:r>
    </w:p>
    <w:p>
      <w:pPr>
        <w:tabs>
          <w:tab w:val="left" w:pos="4200"/>
        </w:tabs>
        <w:spacing w:line="514" w:lineRule="exact"/>
        <w:ind w:firstLine="560" w:firstLineChars="200"/>
        <w:rPr>
          <w:sz w:val="28"/>
          <w:szCs w:val="28"/>
        </w:rPr>
      </w:pPr>
      <w:r>
        <w:rPr>
          <w:sz w:val="28"/>
          <w:szCs w:val="28"/>
        </w:rPr>
        <w:t>D．葡萄种类不同，其植株所产生的酵母菌也不同，用这些酵母菌酿酒不一定会增加益生菌</w:t>
      </w:r>
    </w:p>
    <w:p>
      <w:pPr>
        <w:tabs>
          <w:tab w:val="left" w:pos="4200"/>
        </w:tabs>
        <w:spacing w:line="514" w:lineRule="exact"/>
        <w:ind w:firstLine="560" w:firstLineChars="200"/>
        <w:rPr>
          <w:sz w:val="28"/>
          <w:szCs w:val="28"/>
        </w:rPr>
      </w:pPr>
      <w:r>
        <w:rPr>
          <w:sz w:val="28"/>
          <w:szCs w:val="28"/>
        </w:rPr>
        <w:t>答案：A</w:t>
      </w:r>
    </w:p>
    <w:p>
      <w:pPr>
        <w:tabs>
          <w:tab w:val="left" w:pos="4200"/>
        </w:tabs>
        <w:spacing w:line="514" w:lineRule="exact"/>
        <w:ind w:firstLine="642" w:firstLineChars="200"/>
        <w:rPr>
          <w:rFonts w:cs="仿宋_GB2312"/>
          <w:b/>
          <w:bCs/>
          <w:sz w:val="32"/>
          <w:szCs w:val="28"/>
        </w:rPr>
      </w:pPr>
      <w:r>
        <w:rPr>
          <w:rFonts w:hint="eastAsia" w:cs="仿宋_GB2312"/>
          <w:b/>
          <w:bCs/>
          <w:sz w:val="32"/>
          <w:szCs w:val="28"/>
        </w:rPr>
        <w:t>题型五：综合判断推理</w:t>
      </w:r>
    </w:p>
    <w:p>
      <w:pPr>
        <w:tabs>
          <w:tab w:val="left" w:pos="4200"/>
        </w:tabs>
        <w:spacing w:line="514" w:lineRule="exact"/>
        <w:ind w:firstLine="640" w:firstLineChars="200"/>
        <w:rPr>
          <w:rFonts w:cs="仿宋_GB2312"/>
          <w:sz w:val="32"/>
          <w:szCs w:val="28"/>
        </w:rPr>
      </w:pPr>
      <w:r>
        <w:rPr>
          <w:rFonts w:hint="eastAsia" w:cs="仿宋_GB2312"/>
          <w:sz w:val="32"/>
          <w:szCs w:val="28"/>
        </w:rPr>
        <w:t>每道题给出若干材料，要求应试人员综合运用各种推理能力，选择一个最恰当的答案。</w:t>
      </w:r>
    </w:p>
    <w:p>
      <w:pPr>
        <w:tabs>
          <w:tab w:val="left" w:pos="4200"/>
        </w:tabs>
        <w:spacing w:line="514" w:lineRule="exact"/>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514" w:lineRule="exact"/>
        <w:ind w:firstLine="560" w:firstLineChars="200"/>
        <w:rPr>
          <w:rFonts w:ascii="宋体" w:hAnsi="宋体" w:cs="仿宋_GB2312"/>
          <w:sz w:val="28"/>
          <w:szCs w:val="28"/>
        </w:rPr>
      </w:pPr>
      <w:r>
        <w:rPr>
          <w:rFonts w:hint="eastAsia" w:ascii="宋体" w:hAnsi="宋体" w:cs="仿宋_GB2312"/>
          <w:sz w:val="28"/>
          <w:szCs w:val="28"/>
        </w:rPr>
        <w:t>光速是光在真空中传播的速度，约为每秒</w:t>
      </w:r>
      <w:r>
        <w:rPr>
          <w:sz w:val="28"/>
          <w:szCs w:val="28"/>
        </w:rPr>
        <w:t>30</w:t>
      </w:r>
      <w:r>
        <w:rPr>
          <w:rFonts w:hint="eastAsia" w:ascii="宋体" w:hAnsi="宋体" w:cs="仿宋_GB2312"/>
          <w:sz w:val="28"/>
          <w:szCs w:val="28"/>
        </w:rPr>
        <w:t>万千米。关于光速及其相关理论，有如下论述：</w:t>
      </w:r>
    </w:p>
    <w:p>
      <w:pPr>
        <w:tabs>
          <w:tab w:val="left" w:pos="4200"/>
        </w:tabs>
        <w:spacing w:line="514" w:lineRule="exact"/>
        <w:ind w:firstLine="560" w:firstLineChars="200"/>
        <w:rPr>
          <w:rFonts w:ascii="宋体" w:hAnsi="宋体" w:cs="仿宋_GB2312"/>
          <w:sz w:val="28"/>
          <w:szCs w:val="28"/>
        </w:rPr>
      </w:pPr>
      <w:r>
        <w:rPr>
          <w:sz w:val="28"/>
          <w:szCs w:val="28"/>
        </w:rPr>
        <w:t>（1）……</w:t>
      </w:r>
      <w:r>
        <w:rPr>
          <w:rFonts w:hint="eastAsia" w:ascii="宋体" w:hAnsi="宋体" w:cs="仿宋_GB2312"/>
          <w:sz w:val="28"/>
          <w:szCs w:val="28"/>
        </w:rPr>
        <w:t>（略）</w:t>
      </w:r>
    </w:p>
    <w:p>
      <w:pPr>
        <w:tabs>
          <w:tab w:val="left" w:pos="4200"/>
        </w:tabs>
        <w:spacing w:line="514" w:lineRule="exact"/>
        <w:ind w:firstLine="560" w:firstLineChars="200"/>
        <w:rPr>
          <w:rFonts w:ascii="宋体" w:hAnsi="宋体" w:cs="仿宋_GB2312"/>
          <w:sz w:val="28"/>
          <w:szCs w:val="28"/>
        </w:rPr>
      </w:pPr>
      <w:r>
        <w:rPr>
          <w:rFonts w:hint="eastAsia"/>
          <w:sz w:val="28"/>
          <w:szCs w:val="28"/>
        </w:rPr>
        <w:t>（2）</w:t>
      </w:r>
      <w:r>
        <w:rPr>
          <w:sz w:val="28"/>
          <w:szCs w:val="28"/>
        </w:rPr>
        <w:t>……</w:t>
      </w:r>
      <w:r>
        <w:rPr>
          <w:rFonts w:hint="eastAsia" w:ascii="宋体" w:hAnsi="宋体" w:cs="仿宋_GB2312"/>
          <w:sz w:val="28"/>
          <w:szCs w:val="28"/>
        </w:rPr>
        <w:t>（略）</w:t>
      </w:r>
    </w:p>
    <w:p>
      <w:pPr>
        <w:tabs>
          <w:tab w:val="left" w:pos="4200"/>
        </w:tabs>
        <w:spacing w:line="514" w:lineRule="exact"/>
        <w:ind w:firstLine="560" w:firstLineChars="200"/>
        <w:rPr>
          <w:rFonts w:ascii="宋体" w:hAnsi="宋体" w:cs="仿宋_GB2312"/>
          <w:sz w:val="28"/>
          <w:szCs w:val="28"/>
        </w:rPr>
      </w:pPr>
      <w:r>
        <w:rPr>
          <w:rFonts w:hint="eastAsia" w:ascii="宋体" w:hAnsi="宋体" w:cs="仿宋_GB2312"/>
          <w:sz w:val="28"/>
          <w:szCs w:val="28"/>
        </w:rPr>
        <w:t>（</w:t>
      </w:r>
      <w:r>
        <w:rPr>
          <w:sz w:val="28"/>
          <w:szCs w:val="28"/>
        </w:rPr>
        <w:t>3</w:t>
      </w:r>
      <w:r>
        <w:rPr>
          <w:rFonts w:hint="eastAsia" w:ascii="宋体" w:hAnsi="宋体" w:cs="仿宋_GB2312"/>
          <w:sz w:val="28"/>
          <w:szCs w:val="28"/>
        </w:rPr>
        <w:t>）超光速是指超越光速的速度，它被认为是一个超出我们经典物理学理论的现象。物质有两种，一种是可见物，另一种是场。在经典物理学中，不存在能以超光速运动的物质。理论上，只有能量可以以超出光速的速度传播。</w:t>
      </w:r>
    </w:p>
    <w:p>
      <w:pPr>
        <w:tabs>
          <w:tab w:val="left" w:pos="4200"/>
        </w:tabs>
        <w:spacing w:line="514" w:lineRule="exact"/>
        <w:ind w:firstLine="560" w:firstLineChars="200"/>
        <w:rPr>
          <w:rFonts w:ascii="宋体" w:hAnsi="宋体" w:cs="仿宋_GB2312"/>
          <w:sz w:val="28"/>
          <w:szCs w:val="28"/>
        </w:rPr>
      </w:pPr>
      <w:r>
        <w:rPr>
          <w:rFonts w:hint="eastAsia" w:ascii="宋体" w:hAnsi="宋体" w:cs="仿宋_GB2312"/>
          <w:sz w:val="28"/>
          <w:szCs w:val="28"/>
        </w:rPr>
        <w:t>（</w:t>
      </w:r>
      <w:r>
        <w:rPr>
          <w:sz w:val="28"/>
          <w:szCs w:val="28"/>
        </w:rPr>
        <w:t>4</w:t>
      </w:r>
      <w:r>
        <w:rPr>
          <w:rFonts w:hint="eastAsia" w:ascii="宋体" w:hAnsi="宋体" w:cs="仿宋_GB2312"/>
          <w:sz w:val="28"/>
          <w:szCs w:val="28"/>
        </w:rPr>
        <w:t>）超光速理论的支持者认为，存在某种方式可以实现信息的超光速传输，但是这种说法遭到了其他科学家的质疑。这是因为信息传输需要消耗能量，而这一因素会影响信息的传播速度，况且信息在传输过程中还会经历电磁干扰。</w:t>
      </w:r>
    </w:p>
    <w:p>
      <w:pPr>
        <w:tabs>
          <w:tab w:val="left" w:pos="4200"/>
        </w:tabs>
        <w:spacing w:line="514" w:lineRule="exact"/>
        <w:ind w:firstLine="560" w:firstLineChars="200"/>
        <w:rPr>
          <w:rFonts w:ascii="宋体" w:hAnsi="宋体" w:cs="仿宋_GB2312"/>
          <w:sz w:val="28"/>
          <w:szCs w:val="28"/>
        </w:rPr>
      </w:pPr>
      <w:r>
        <w:rPr>
          <w:rFonts w:hint="eastAsia" w:ascii="宋体" w:hAnsi="宋体" w:cs="仿宋_GB2312"/>
          <w:sz w:val="28"/>
          <w:szCs w:val="28"/>
        </w:rPr>
        <w:t>（</w:t>
      </w:r>
      <w:r>
        <w:rPr>
          <w:rFonts w:hint="eastAsia"/>
          <w:sz w:val="28"/>
          <w:szCs w:val="28"/>
        </w:rPr>
        <w:t>5</w:t>
      </w:r>
      <w:r>
        <w:rPr>
          <w:rFonts w:hint="eastAsia" w:ascii="宋体" w:hAnsi="宋体" w:cs="仿宋_GB2312"/>
          <w:sz w:val="28"/>
          <w:szCs w:val="28"/>
        </w:rPr>
        <w:t>）</w:t>
      </w:r>
      <w:r>
        <w:rPr>
          <w:sz w:val="28"/>
          <w:szCs w:val="28"/>
        </w:rPr>
        <w:t>……</w:t>
      </w:r>
      <w:r>
        <w:rPr>
          <w:rFonts w:hint="eastAsia" w:ascii="宋体" w:hAnsi="宋体" w:cs="仿宋_GB2312"/>
          <w:sz w:val="28"/>
          <w:szCs w:val="28"/>
        </w:rPr>
        <w:t>（略）</w:t>
      </w:r>
    </w:p>
    <w:p>
      <w:pPr>
        <w:adjustRightInd w:val="0"/>
        <w:spacing w:line="514" w:lineRule="exact"/>
        <w:ind w:firstLine="560" w:firstLineChars="200"/>
        <w:rPr>
          <w:sz w:val="28"/>
          <w:szCs w:val="28"/>
        </w:rPr>
      </w:pPr>
      <w:r>
        <w:rPr>
          <w:rFonts w:hint="eastAsia" w:hAnsi="仿宋_GB2312" w:cs="仿宋_GB2312"/>
          <w:color w:val="000000"/>
          <w:sz w:val="28"/>
          <w:szCs w:val="28"/>
          <w:lang w:val="zh-CN"/>
        </w:rPr>
        <w:t>1．</w:t>
      </w:r>
      <w:r>
        <w:rPr>
          <w:rFonts w:hint="eastAsia" w:hAnsi="仿宋_GB2312" w:cs="仿宋_GB2312"/>
          <w:sz w:val="28"/>
          <w:szCs w:val="28"/>
          <w:lang w:val="zh-CN"/>
        </w:rPr>
        <w:t>根据（</w:t>
      </w:r>
      <w:r>
        <w:rPr>
          <w:sz w:val="28"/>
          <w:szCs w:val="28"/>
        </w:rPr>
        <w:t>3</w:t>
      </w:r>
      <w:r>
        <w:rPr>
          <w:rFonts w:hint="eastAsia" w:hAnsi="仿宋_GB2312" w:cs="仿宋_GB2312"/>
          <w:sz w:val="28"/>
          <w:szCs w:val="28"/>
          <w:lang w:val="zh-CN"/>
        </w:rPr>
        <w:t>）的论述，可以得出以下哪项？</w:t>
      </w:r>
    </w:p>
    <w:p>
      <w:pPr>
        <w:adjustRightInd w:val="0"/>
        <w:spacing w:line="514" w:lineRule="exact"/>
        <w:ind w:firstLine="560" w:firstLineChars="200"/>
        <w:rPr>
          <w:sz w:val="28"/>
          <w:szCs w:val="28"/>
        </w:rPr>
      </w:pPr>
      <w:r>
        <w:rPr>
          <w:rFonts w:hAnsi="仿宋_GB2312" w:cs="仿宋_GB2312"/>
          <w:sz w:val="28"/>
          <w:szCs w:val="28"/>
        </w:rPr>
        <w:t>A</w:t>
      </w:r>
      <w:r>
        <w:rPr>
          <w:rFonts w:hint="eastAsia" w:hAnsi="仿宋_GB2312" w:cs="仿宋_GB2312"/>
          <w:sz w:val="28"/>
          <w:szCs w:val="28"/>
        </w:rPr>
        <w:t>．</w:t>
      </w:r>
      <w:r>
        <w:rPr>
          <w:rFonts w:hint="eastAsia" w:hAnsi="仿宋_GB2312" w:cs="仿宋_GB2312"/>
          <w:sz w:val="28"/>
          <w:szCs w:val="28"/>
          <w:lang w:val="zh-CN"/>
        </w:rPr>
        <w:t>可见物不可能产生场</w:t>
      </w:r>
    </w:p>
    <w:p>
      <w:pPr>
        <w:adjustRightInd w:val="0"/>
        <w:spacing w:line="514" w:lineRule="exact"/>
        <w:ind w:firstLine="560" w:firstLineChars="200"/>
        <w:rPr>
          <w:sz w:val="28"/>
          <w:szCs w:val="28"/>
        </w:rPr>
      </w:pPr>
      <w:r>
        <w:rPr>
          <w:rFonts w:hAnsi="仿宋_GB2312" w:cs="仿宋_GB2312"/>
          <w:sz w:val="28"/>
          <w:szCs w:val="28"/>
        </w:rPr>
        <w:t>B</w:t>
      </w:r>
      <w:r>
        <w:rPr>
          <w:rFonts w:hint="eastAsia" w:hAnsi="仿宋_GB2312" w:cs="仿宋_GB2312"/>
          <w:sz w:val="28"/>
          <w:szCs w:val="28"/>
        </w:rPr>
        <w:t>．</w:t>
      </w:r>
      <w:r>
        <w:rPr>
          <w:rFonts w:hint="eastAsia" w:hAnsi="仿宋_GB2312" w:cs="仿宋_GB2312"/>
          <w:sz w:val="28"/>
          <w:szCs w:val="28"/>
          <w:lang w:val="zh-CN"/>
        </w:rPr>
        <w:t>存在能以超光速运动的物质</w:t>
      </w:r>
    </w:p>
    <w:p>
      <w:pPr>
        <w:adjustRightInd w:val="0"/>
        <w:spacing w:line="514" w:lineRule="exact"/>
        <w:ind w:firstLine="560" w:firstLineChars="200"/>
        <w:rPr>
          <w:sz w:val="28"/>
          <w:szCs w:val="28"/>
        </w:rPr>
      </w:pPr>
      <w:r>
        <w:rPr>
          <w:rFonts w:hAnsi="仿宋_GB2312" w:cs="仿宋_GB2312"/>
          <w:sz w:val="28"/>
          <w:szCs w:val="28"/>
        </w:rPr>
        <w:t>C</w:t>
      </w:r>
      <w:r>
        <w:rPr>
          <w:rFonts w:hint="eastAsia" w:hAnsi="仿宋_GB2312" w:cs="仿宋_GB2312"/>
          <w:sz w:val="28"/>
          <w:szCs w:val="28"/>
        </w:rPr>
        <w:t>．</w:t>
      </w:r>
      <w:r>
        <w:rPr>
          <w:rFonts w:hint="eastAsia" w:hAnsi="仿宋_GB2312" w:cs="仿宋_GB2312"/>
          <w:sz w:val="28"/>
          <w:szCs w:val="28"/>
          <w:lang w:val="zh-CN"/>
        </w:rPr>
        <w:t>以超光速传播的能量不是运动的物质</w:t>
      </w:r>
    </w:p>
    <w:p>
      <w:pPr>
        <w:adjustRightInd w:val="0"/>
        <w:spacing w:line="514" w:lineRule="exact"/>
        <w:ind w:firstLine="560" w:firstLineChars="200"/>
        <w:rPr>
          <w:rFonts w:hAnsi="仿宋_GB2312" w:cs="仿宋_GB2312"/>
          <w:sz w:val="28"/>
          <w:szCs w:val="28"/>
          <w:lang w:val="zh-CN"/>
        </w:rPr>
      </w:pPr>
      <w:r>
        <w:rPr>
          <w:rFonts w:hAnsi="仿宋_GB2312" w:cs="仿宋_GB2312"/>
          <w:sz w:val="28"/>
          <w:szCs w:val="28"/>
        </w:rPr>
        <w:t>D</w:t>
      </w:r>
      <w:r>
        <w:rPr>
          <w:rFonts w:hint="eastAsia" w:hAnsi="仿宋_GB2312" w:cs="仿宋_GB2312"/>
          <w:sz w:val="28"/>
          <w:szCs w:val="28"/>
        </w:rPr>
        <w:t>．</w:t>
      </w:r>
      <w:r>
        <w:rPr>
          <w:rFonts w:hint="eastAsia" w:hAnsi="仿宋_GB2312" w:cs="仿宋_GB2312"/>
          <w:sz w:val="28"/>
          <w:szCs w:val="28"/>
          <w:lang w:val="zh-CN"/>
        </w:rPr>
        <w:t>只有在经典物理学理论中，才存在不能超越光速的物质</w:t>
      </w:r>
    </w:p>
    <w:p>
      <w:pPr>
        <w:tabs>
          <w:tab w:val="left" w:pos="3359"/>
        </w:tabs>
        <w:adjustRightInd w:val="0"/>
        <w:spacing w:line="500" w:lineRule="exact"/>
        <w:ind w:firstLine="560" w:firstLineChars="200"/>
        <w:rPr>
          <w:color w:val="000000"/>
          <w:kern w:val="0"/>
          <w:sz w:val="28"/>
          <w:szCs w:val="28"/>
          <w:lang w:val="zh-CN"/>
        </w:rPr>
      </w:pPr>
      <w:r>
        <w:rPr>
          <w:rFonts w:hint="eastAsia"/>
          <w:color w:val="000000"/>
          <w:kern w:val="0"/>
          <w:sz w:val="28"/>
          <w:szCs w:val="28"/>
          <w:lang w:val="zh-CN"/>
        </w:rPr>
        <w:t>答案：C</w:t>
      </w:r>
      <w:r>
        <w:rPr>
          <w:color w:val="000000"/>
          <w:kern w:val="0"/>
          <w:sz w:val="28"/>
          <w:szCs w:val="28"/>
          <w:lang w:val="zh-CN"/>
        </w:rPr>
        <w:t xml:space="preserve"> </w:t>
      </w:r>
    </w:p>
    <w:p>
      <w:pPr>
        <w:adjustRightInd w:val="0"/>
        <w:spacing w:line="500" w:lineRule="exact"/>
        <w:ind w:firstLine="560" w:firstLineChars="200"/>
        <w:rPr>
          <w:rFonts w:cs="仿宋"/>
          <w:sz w:val="28"/>
          <w:szCs w:val="28"/>
          <w:lang w:val="zh-CN"/>
        </w:rPr>
      </w:pPr>
      <w:r>
        <w:rPr>
          <w:rFonts w:hint="eastAsia" w:hAnsi="仿宋_GB2312" w:cs="仿宋_GB2312"/>
          <w:color w:val="000000"/>
          <w:sz w:val="28"/>
          <w:szCs w:val="28"/>
          <w:lang w:val="zh-CN"/>
        </w:rPr>
        <w:t>2．</w:t>
      </w:r>
      <w:r>
        <w:rPr>
          <w:rFonts w:hint="eastAsia" w:hAnsi="仿宋_GB2312" w:cs="仿宋_GB2312"/>
          <w:sz w:val="28"/>
          <w:szCs w:val="28"/>
          <w:lang w:val="zh-CN"/>
        </w:rPr>
        <w:t>以下哪项如果为真，最能支持（</w:t>
      </w:r>
      <w:r>
        <w:rPr>
          <w:sz w:val="28"/>
          <w:szCs w:val="28"/>
        </w:rPr>
        <w:t>4</w:t>
      </w:r>
      <w:r>
        <w:rPr>
          <w:rFonts w:hint="eastAsia" w:hAnsi="仿宋_GB2312" w:cs="仿宋_GB2312"/>
          <w:sz w:val="28"/>
          <w:szCs w:val="28"/>
          <w:lang w:val="zh-CN"/>
        </w:rPr>
        <w:t>）中科学家的质疑？</w:t>
      </w:r>
    </w:p>
    <w:p>
      <w:pPr>
        <w:adjustRightInd w:val="0"/>
        <w:spacing w:line="500" w:lineRule="exact"/>
        <w:ind w:firstLine="560" w:firstLineChars="200"/>
        <w:rPr>
          <w:sz w:val="28"/>
          <w:szCs w:val="28"/>
        </w:rPr>
      </w:pPr>
      <w:r>
        <w:rPr>
          <w:rFonts w:hAnsi="仿宋_GB2312" w:cs="仿宋_GB2312"/>
          <w:sz w:val="28"/>
          <w:szCs w:val="28"/>
        </w:rPr>
        <w:t>A</w:t>
      </w:r>
      <w:r>
        <w:rPr>
          <w:rFonts w:hint="eastAsia" w:hAnsi="仿宋_GB2312" w:cs="仿宋_GB2312"/>
          <w:sz w:val="28"/>
          <w:szCs w:val="28"/>
        </w:rPr>
        <w:t>．</w:t>
      </w:r>
      <w:r>
        <w:rPr>
          <w:rFonts w:hint="eastAsia" w:hAnsi="仿宋_GB2312" w:cs="仿宋_GB2312"/>
          <w:sz w:val="28"/>
          <w:szCs w:val="28"/>
          <w:lang w:val="zh-CN"/>
        </w:rPr>
        <w:t>电磁干扰不会影响信息传输的速度</w:t>
      </w:r>
    </w:p>
    <w:p>
      <w:pPr>
        <w:adjustRightInd w:val="0"/>
        <w:spacing w:line="500" w:lineRule="exact"/>
        <w:ind w:firstLine="560" w:firstLineChars="200"/>
        <w:rPr>
          <w:sz w:val="28"/>
          <w:szCs w:val="28"/>
        </w:rPr>
      </w:pPr>
      <w:r>
        <w:rPr>
          <w:rFonts w:hAnsi="仿宋_GB2312" w:cs="仿宋_GB2312"/>
          <w:sz w:val="28"/>
          <w:szCs w:val="28"/>
        </w:rPr>
        <w:t>B</w:t>
      </w:r>
      <w:r>
        <w:rPr>
          <w:rFonts w:hint="eastAsia" w:hAnsi="仿宋_GB2312" w:cs="仿宋_GB2312"/>
          <w:sz w:val="28"/>
          <w:szCs w:val="28"/>
        </w:rPr>
        <w:t>．</w:t>
      </w:r>
      <w:r>
        <w:rPr>
          <w:rFonts w:hint="eastAsia" w:hAnsi="仿宋_GB2312" w:cs="仿宋_GB2312"/>
          <w:sz w:val="28"/>
          <w:szCs w:val="28"/>
          <w:lang w:val="zh-CN"/>
        </w:rPr>
        <w:t>若经历电磁干扰，信息传输就会消耗能量</w:t>
      </w:r>
    </w:p>
    <w:p>
      <w:pPr>
        <w:adjustRightInd w:val="0"/>
        <w:spacing w:line="500" w:lineRule="exact"/>
        <w:ind w:firstLine="560" w:firstLineChars="200"/>
        <w:rPr>
          <w:sz w:val="28"/>
          <w:szCs w:val="28"/>
        </w:rPr>
      </w:pPr>
      <w:r>
        <w:rPr>
          <w:rFonts w:hAnsi="仿宋_GB2312" w:cs="仿宋_GB2312"/>
          <w:sz w:val="28"/>
          <w:szCs w:val="28"/>
        </w:rPr>
        <w:t>C</w:t>
      </w:r>
      <w:r>
        <w:rPr>
          <w:rFonts w:hint="eastAsia" w:hAnsi="仿宋_GB2312" w:cs="仿宋_GB2312"/>
          <w:sz w:val="28"/>
          <w:szCs w:val="28"/>
        </w:rPr>
        <w:t>．</w:t>
      </w:r>
      <w:r>
        <w:rPr>
          <w:rFonts w:hint="eastAsia" w:hAnsi="仿宋_GB2312" w:cs="仿宋_GB2312"/>
          <w:sz w:val="28"/>
          <w:szCs w:val="28"/>
          <w:lang w:val="zh-CN"/>
        </w:rPr>
        <w:t>只要消耗能量，信息传输就不可能超光速</w:t>
      </w:r>
    </w:p>
    <w:p>
      <w:pPr>
        <w:adjustRightInd w:val="0"/>
        <w:spacing w:line="500" w:lineRule="exact"/>
        <w:ind w:firstLine="560" w:firstLineChars="200"/>
        <w:rPr>
          <w:rFonts w:hAnsi="仿宋_GB2312" w:cs="仿宋_GB2312"/>
          <w:sz w:val="28"/>
          <w:szCs w:val="28"/>
          <w:lang w:val="zh-CN"/>
        </w:rPr>
      </w:pPr>
      <w:r>
        <w:rPr>
          <w:rFonts w:hAnsi="仿宋_GB2312" w:cs="仿宋_GB2312"/>
          <w:sz w:val="28"/>
          <w:szCs w:val="28"/>
        </w:rPr>
        <w:t>D</w:t>
      </w:r>
      <w:r>
        <w:rPr>
          <w:rFonts w:hint="eastAsia" w:hAnsi="仿宋_GB2312" w:cs="仿宋_GB2312"/>
          <w:sz w:val="28"/>
          <w:szCs w:val="28"/>
        </w:rPr>
        <w:t>．</w:t>
      </w:r>
      <w:r>
        <w:rPr>
          <w:rFonts w:hint="eastAsia" w:hAnsi="仿宋_GB2312" w:cs="仿宋_GB2312"/>
          <w:sz w:val="28"/>
          <w:szCs w:val="28"/>
          <w:lang w:val="zh-CN"/>
        </w:rPr>
        <w:t>信息传输需要一定的物质载体，而物质不可能超光速运动</w:t>
      </w:r>
    </w:p>
    <w:p>
      <w:pPr>
        <w:tabs>
          <w:tab w:val="left" w:pos="3359"/>
        </w:tabs>
        <w:adjustRightInd w:val="0"/>
        <w:spacing w:line="500" w:lineRule="exact"/>
        <w:ind w:firstLine="560" w:firstLineChars="200"/>
        <w:rPr>
          <w:color w:val="000000"/>
          <w:kern w:val="0"/>
          <w:sz w:val="28"/>
          <w:szCs w:val="28"/>
          <w:lang w:val="zh-CN"/>
        </w:rPr>
      </w:pPr>
      <w:r>
        <w:rPr>
          <w:rFonts w:hint="eastAsia"/>
          <w:color w:val="000000"/>
          <w:kern w:val="0"/>
          <w:sz w:val="28"/>
          <w:szCs w:val="28"/>
          <w:lang w:val="zh-CN"/>
        </w:rPr>
        <w:t>答案：C</w:t>
      </w:r>
      <w:r>
        <w:rPr>
          <w:color w:val="000000"/>
          <w:kern w:val="0"/>
          <w:sz w:val="28"/>
          <w:szCs w:val="28"/>
          <w:lang w:val="zh-CN"/>
        </w:rPr>
        <w:t xml:space="preserve"> </w:t>
      </w:r>
    </w:p>
    <w:p>
      <w:pPr>
        <w:tabs>
          <w:tab w:val="left" w:pos="4200"/>
        </w:tabs>
        <w:spacing w:line="520" w:lineRule="exact"/>
        <w:ind w:firstLine="642" w:firstLineChars="200"/>
        <w:rPr>
          <w:rFonts w:ascii="仿宋_GB2312" w:cs="仿宋_GB2312"/>
          <w:b/>
          <w:bCs/>
          <w:sz w:val="32"/>
          <w:szCs w:val="32"/>
        </w:rPr>
      </w:pPr>
      <w:r>
        <w:rPr>
          <w:rFonts w:hint="eastAsia" w:ascii="仿宋_GB2312" w:cs="仿宋_GB2312"/>
          <w:b/>
          <w:bCs/>
          <w:sz w:val="32"/>
          <w:szCs w:val="32"/>
        </w:rPr>
        <w:t>(</w:t>
      </w:r>
      <w:r>
        <w:rPr>
          <w:b/>
          <w:bCs/>
          <w:sz w:val="32"/>
          <w:szCs w:val="32"/>
        </w:rPr>
        <w:t>5</w:t>
      </w:r>
      <w:r>
        <w:rPr>
          <w:rFonts w:hint="eastAsia" w:ascii="仿宋_GB2312" w:cs="仿宋_GB2312"/>
          <w:b/>
          <w:bCs/>
          <w:sz w:val="32"/>
          <w:szCs w:val="32"/>
        </w:rPr>
        <w:t>)综合分析</w:t>
      </w:r>
    </w:p>
    <w:p>
      <w:pPr>
        <w:tabs>
          <w:tab w:val="left" w:pos="4200"/>
        </w:tabs>
        <w:spacing w:line="520" w:lineRule="exact"/>
        <w:ind w:firstLine="640" w:firstLineChars="200"/>
        <w:rPr>
          <w:rFonts w:ascii="仿宋_GB2312"/>
          <w:sz w:val="32"/>
          <w:szCs w:val="32"/>
        </w:rPr>
      </w:pPr>
      <w:r>
        <w:rPr>
          <w:rFonts w:hint="eastAsia" w:ascii="仿宋_GB2312" w:cs="仿宋_GB2312"/>
          <w:sz w:val="32"/>
          <w:szCs w:val="32"/>
        </w:rPr>
        <w:t>主要测查应试人员运用自然科学的基本思想和方法分析解决问题的能力。主要包括对事物性质、关系、规律的量化、分析、归纳，找出解决问题的思路方法，选择解决问题的最优途径等。常见题型有策略制定、实验设计等。</w:t>
      </w:r>
    </w:p>
    <w:p>
      <w:pPr>
        <w:tabs>
          <w:tab w:val="left" w:pos="4200"/>
        </w:tabs>
        <w:spacing w:line="520" w:lineRule="exact"/>
        <w:rPr>
          <w:rFonts w:ascii="楷体_GB2312" w:eastAsia="楷体_GB2312" w:cs="楷体_GB2312"/>
          <w:b/>
          <w:bCs/>
          <w:sz w:val="32"/>
          <w:szCs w:val="28"/>
        </w:rPr>
      </w:pPr>
      <w:r>
        <w:rPr>
          <w:rFonts w:hint="eastAsia" w:ascii="楷体_GB2312" w:eastAsia="楷体_GB2312" w:cs="楷体_GB2312"/>
          <w:b/>
          <w:bCs/>
          <w:sz w:val="32"/>
          <w:szCs w:val="28"/>
        </w:rPr>
        <w:t>例题1：</w:t>
      </w:r>
    </w:p>
    <w:p>
      <w:pPr>
        <w:adjustRightInd w:val="0"/>
        <w:spacing w:line="500" w:lineRule="exact"/>
        <w:ind w:firstLine="560" w:firstLineChars="200"/>
        <w:rPr>
          <w:sz w:val="28"/>
          <w:szCs w:val="28"/>
        </w:rPr>
      </w:pPr>
      <w:bookmarkStart w:id="31" w:name="_Toc62803505"/>
      <w:r>
        <w:rPr>
          <w:rFonts w:hint="eastAsia" w:hAnsi="仿宋_GB2312" w:cs="仿宋_GB2312"/>
          <w:sz w:val="28"/>
          <w:szCs w:val="28"/>
          <w:lang w:val="zh-CN"/>
        </w:rPr>
        <w:t>某集团下属甲、乙、丙、丁四个工厂生产</w:t>
      </w:r>
      <w:r>
        <w:rPr>
          <w:sz w:val="28"/>
          <w:szCs w:val="28"/>
        </w:rPr>
        <w:t>A</w:t>
      </w:r>
      <w:r>
        <w:rPr>
          <w:rFonts w:hint="eastAsia" w:hAnsi="仿宋_GB2312" w:cs="仿宋_GB2312"/>
          <w:sz w:val="28"/>
          <w:szCs w:val="28"/>
          <w:lang w:val="zh-CN"/>
        </w:rPr>
        <w:t>、</w:t>
      </w:r>
      <w:r>
        <w:rPr>
          <w:sz w:val="28"/>
          <w:szCs w:val="28"/>
        </w:rPr>
        <w:t>B</w:t>
      </w:r>
      <w:r>
        <w:rPr>
          <w:rFonts w:hint="eastAsia" w:hAnsi="仿宋_GB2312" w:cs="仿宋_GB2312"/>
          <w:sz w:val="28"/>
          <w:szCs w:val="28"/>
          <w:lang w:val="zh-CN"/>
        </w:rPr>
        <w:t>、</w:t>
      </w:r>
      <w:r>
        <w:rPr>
          <w:sz w:val="28"/>
          <w:szCs w:val="28"/>
        </w:rPr>
        <w:t>C</w:t>
      </w:r>
      <w:r>
        <w:rPr>
          <w:rFonts w:hint="eastAsia" w:hAnsi="仿宋_GB2312" w:cs="仿宋_GB2312"/>
          <w:sz w:val="28"/>
          <w:szCs w:val="28"/>
          <w:lang w:val="zh-CN"/>
        </w:rPr>
        <w:t>三种产品，每天每个工厂只能生产一种产品。已知三种产品的出厂价都是</w:t>
      </w:r>
      <w:r>
        <w:rPr>
          <w:sz w:val="28"/>
          <w:szCs w:val="28"/>
        </w:rPr>
        <w:t>1000</w:t>
      </w:r>
      <w:r>
        <w:rPr>
          <w:rFonts w:hint="eastAsia" w:hAnsi="仿宋_GB2312" w:cs="仿宋_GB2312"/>
          <w:sz w:val="28"/>
          <w:szCs w:val="28"/>
          <w:lang w:val="zh-CN"/>
        </w:rPr>
        <w:t>元</w:t>
      </w:r>
      <w:r>
        <w:rPr>
          <w:sz w:val="28"/>
          <w:szCs w:val="28"/>
        </w:rPr>
        <w:t>/</w:t>
      </w:r>
      <w:r>
        <w:rPr>
          <w:rFonts w:hint="eastAsia" w:hAnsi="仿宋_GB2312" w:cs="仿宋_GB2312"/>
          <w:sz w:val="28"/>
          <w:szCs w:val="28"/>
          <w:lang w:val="zh-CN"/>
        </w:rPr>
        <w:t>件。单个工厂的日产量和生产成本如下表所示（日产量单位：件；成本单位：元</w:t>
      </w:r>
      <w:r>
        <w:rPr>
          <w:sz w:val="28"/>
          <w:szCs w:val="28"/>
        </w:rPr>
        <w:t>/</w:t>
      </w:r>
      <w:r>
        <w:rPr>
          <w:rFonts w:hint="eastAsia" w:hAnsi="仿宋_GB2312" w:cs="仿宋_GB2312"/>
          <w:sz w:val="28"/>
          <w:szCs w:val="28"/>
          <w:lang w:val="zh-CN"/>
        </w:rPr>
        <w:t>件）：</w:t>
      </w:r>
    </w:p>
    <w:tbl>
      <w:tblPr>
        <w:tblStyle w:val="17"/>
        <w:tblW w:w="0" w:type="auto"/>
        <w:jc w:val="center"/>
        <w:tblLayout w:type="fixed"/>
        <w:tblCellMar>
          <w:top w:w="0" w:type="dxa"/>
          <w:left w:w="108" w:type="dxa"/>
          <w:bottom w:w="0" w:type="dxa"/>
          <w:right w:w="108" w:type="dxa"/>
        </w:tblCellMar>
      </w:tblPr>
      <w:tblGrid>
        <w:gridCol w:w="1080"/>
        <w:gridCol w:w="1118"/>
        <w:gridCol w:w="762"/>
        <w:gridCol w:w="1285"/>
        <w:gridCol w:w="875"/>
        <w:gridCol w:w="1285"/>
        <w:gridCol w:w="875"/>
      </w:tblGrid>
      <w:tr>
        <w:tblPrEx>
          <w:tblCellMar>
            <w:top w:w="0" w:type="dxa"/>
            <w:left w:w="108" w:type="dxa"/>
            <w:bottom w:w="0" w:type="dxa"/>
            <w:right w:w="108" w:type="dxa"/>
          </w:tblCellMar>
        </w:tblPrEx>
        <w:trPr>
          <w:trHeight w:val="285" w:hRule="atLeast"/>
          <w:jc w:val="center"/>
        </w:trPr>
        <w:tc>
          <w:tcPr>
            <w:tcW w:w="1080" w:type="dxa"/>
            <w:vMerge w:val="restart"/>
            <w:tcBorders>
              <w:top w:val="single" w:color="auto" w:sz="4" w:space="0"/>
              <w:left w:val="single" w:color="auto" w:sz="4" w:space="0"/>
              <w:bottom w:val="single" w:color="auto" w:sz="4" w:space="0"/>
              <w:right w:val="single" w:color="auto" w:sz="4" w:space="0"/>
              <w:tl2br w:val="single" w:color="auto" w:sz="4" w:space="0"/>
            </w:tcBorders>
            <w:vAlign w:val="center"/>
          </w:tcPr>
          <w:p>
            <w:pPr>
              <w:autoSpaceDE w:val="0"/>
              <w:autoSpaceDN w:val="0"/>
              <w:adjustRightInd w:val="0"/>
              <w:spacing w:line="370" w:lineRule="exact"/>
              <w:jc w:val="center"/>
              <w:rPr>
                <w:color w:val="000000"/>
                <w:kern w:val="0"/>
                <w:sz w:val="28"/>
                <w:szCs w:val="28"/>
              </w:rPr>
            </w:pPr>
          </w:p>
        </w:tc>
        <w:tc>
          <w:tcPr>
            <w:tcW w:w="1880"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A</w:t>
            </w:r>
            <w:r>
              <w:rPr>
                <w:rFonts w:hint="eastAsia" w:ascii="仿宋_GB2312" w:cs="仿宋_GB2312"/>
                <w:color w:val="000000"/>
                <w:kern w:val="0"/>
                <w:sz w:val="28"/>
                <w:szCs w:val="28"/>
                <w:lang w:val="zh-CN" w:eastAsia="en-US"/>
              </w:rPr>
              <w:t>产品</w:t>
            </w:r>
          </w:p>
        </w:tc>
        <w:tc>
          <w:tcPr>
            <w:tcW w:w="2160"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B</w:t>
            </w:r>
            <w:r>
              <w:rPr>
                <w:rFonts w:hint="eastAsia" w:ascii="仿宋_GB2312" w:cs="仿宋_GB2312"/>
                <w:color w:val="000000"/>
                <w:kern w:val="0"/>
                <w:sz w:val="28"/>
                <w:szCs w:val="28"/>
                <w:lang w:val="zh-CN" w:eastAsia="en-US"/>
              </w:rPr>
              <w:t>产品</w:t>
            </w:r>
          </w:p>
        </w:tc>
        <w:tc>
          <w:tcPr>
            <w:tcW w:w="2160"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C</w:t>
            </w:r>
            <w:r>
              <w:rPr>
                <w:rFonts w:hint="eastAsia" w:ascii="仿宋_GB2312" w:cs="仿宋_GB2312"/>
                <w:color w:val="000000"/>
                <w:kern w:val="0"/>
                <w:sz w:val="28"/>
                <w:szCs w:val="28"/>
                <w:lang w:val="zh-CN" w:eastAsia="en-US"/>
              </w:rPr>
              <w:t>产品</w:t>
            </w:r>
          </w:p>
        </w:tc>
      </w:tr>
      <w:tr>
        <w:tblPrEx>
          <w:tblCellMar>
            <w:top w:w="0" w:type="dxa"/>
            <w:left w:w="108" w:type="dxa"/>
            <w:bottom w:w="0" w:type="dxa"/>
            <w:right w:w="108" w:type="dxa"/>
          </w:tblCellMar>
        </w:tblPrEx>
        <w:trPr>
          <w:trHeight w:val="285"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8"/>
                <w:szCs w:val="28"/>
              </w:rPr>
            </w:pPr>
          </w:p>
        </w:tc>
        <w:tc>
          <w:tcPr>
            <w:tcW w:w="1118" w:type="dxa"/>
            <w:tcBorders>
              <w:top w:val="nil"/>
              <w:left w:val="nil"/>
              <w:bottom w:val="single" w:color="auto" w:sz="4" w:space="0"/>
              <w:right w:val="single" w:color="auto" w:sz="4" w:space="0"/>
            </w:tcBorders>
            <w:vAlign w:val="center"/>
          </w:tcPr>
          <w:p>
            <w:pPr>
              <w:autoSpaceDE w:val="0"/>
              <w:autoSpaceDN w:val="0"/>
              <w:adjustRightInd w:val="0"/>
              <w:spacing w:line="370" w:lineRule="exact"/>
              <w:jc w:val="center"/>
              <w:rPr>
                <w:color w:val="000000"/>
                <w:kern w:val="0"/>
                <w:sz w:val="28"/>
                <w:szCs w:val="28"/>
                <w:lang w:eastAsia="en-US"/>
              </w:rPr>
            </w:pPr>
            <w:r>
              <w:rPr>
                <w:rFonts w:hint="eastAsia" w:ascii="仿宋_GB2312" w:cs="仿宋_GB2312"/>
                <w:color w:val="000000"/>
                <w:kern w:val="0"/>
                <w:sz w:val="28"/>
                <w:szCs w:val="28"/>
                <w:lang w:val="zh-CN" w:eastAsia="en-US"/>
              </w:rPr>
              <w:t>日产量</w:t>
            </w:r>
          </w:p>
        </w:tc>
        <w:tc>
          <w:tcPr>
            <w:tcW w:w="762" w:type="dxa"/>
            <w:tcBorders>
              <w:top w:val="nil"/>
              <w:left w:val="nil"/>
              <w:bottom w:val="single" w:color="auto" w:sz="4" w:space="0"/>
              <w:right w:val="single" w:color="auto" w:sz="4" w:space="0"/>
            </w:tcBorders>
            <w:vAlign w:val="center"/>
          </w:tcPr>
          <w:p>
            <w:pPr>
              <w:autoSpaceDE w:val="0"/>
              <w:autoSpaceDN w:val="0"/>
              <w:adjustRightInd w:val="0"/>
              <w:spacing w:line="370" w:lineRule="exact"/>
              <w:jc w:val="center"/>
              <w:rPr>
                <w:color w:val="000000"/>
                <w:kern w:val="0"/>
                <w:sz w:val="28"/>
                <w:szCs w:val="28"/>
                <w:lang w:eastAsia="en-US"/>
              </w:rPr>
            </w:pPr>
            <w:r>
              <w:rPr>
                <w:rFonts w:hint="eastAsia" w:ascii="仿宋_GB2312" w:cs="仿宋_GB2312"/>
                <w:color w:val="000000"/>
                <w:kern w:val="0"/>
                <w:sz w:val="28"/>
                <w:szCs w:val="28"/>
                <w:lang w:val="zh-CN" w:eastAsia="en-US"/>
              </w:rPr>
              <w:t>成本</w:t>
            </w:r>
          </w:p>
        </w:tc>
        <w:tc>
          <w:tcPr>
            <w:tcW w:w="1285" w:type="dxa"/>
            <w:tcBorders>
              <w:top w:val="nil"/>
              <w:left w:val="nil"/>
              <w:bottom w:val="single" w:color="auto" w:sz="4" w:space="0"/>
              <w:right w:val="single" w:color="auto" w:sz="4" w:space="0"/>
            </w:tcBorders>
            <w:vAlign w:val="center"/>
          </w:tcPr>
          <w:p>
            <w:pPr>
              <w:autoSpaceDE w:val="0"/>
              <w:autoSpaceDN w:val="0"/>
              <w:adjustRightInd w:val="0"/>
              <w:spacing w:line="370" w:lineRule="exact"/>
              <w:jc w:val="center"/>
              <w:rPr>
                <w:color w:val="000000"/>
                <w:kern w:val="0"/>
                <w:sz w:val="28"/>
                <w:szCs w:val="28"/>
                <w:lang w:eastAsia="en-US"/>
              </w:rPr>
            </w:pPr>
            <w:r>
              <w:rPr>
                <w:rFonts w:hint="eastAsia" w:ascii="仿宋_GB2312" w:cs="仿宋_GB2312"/>
                <w:color w:val="000000"/>
                <w:kern w:val="0"/>
                <w:sz w:val="28"/>
                <w:szCs w:val="28"/>
                <w:lang w:val="zh-CN" w:eastAsia="en-US"/>
              </w:rPr>
              <w:t>日产量</w:t>
            </w:r>
          </w:p>
        </w:tc>
        <w:tc>
          <w:tcPr>
            <w:tcW w:w="875" w:type="dxa"/>
            <w:tcBorders>
              <w:top w:val="nil"/>
              <w:left w:val="nil"/>
              <w:bottom w:val="single" w:color="auto" w:sz="4" w:space="0"/>
              <w:right w:val="single" w:color="auto" w:sz="4" w:space="0"/>
            </w:tcBorders>
            <w:vAlign w:val="center"/>
          </w:tcPr>
          <w:p>
            <w:pPr>
              <w:autoSpaceDE w:val="0"/>
              <w:autoSpaceDN w:val="0"/>
              <w:adjustRightInd w:val="0"/>
              <w:spacing w:line="370" w:lineRule="exact"/>
              <w:jc w:val="center"/>
              <w:rPr>
                <w:color w:val="000000"/>
                <w:kern w:val="0"/>
                <w:sz w:val="28"/>
                <w:szCs w:val="28"/>
                <w:lang w:eastAsia="en-US"/>
              </w:rPr>
            </w:pPr>
            <w:r>
              <w:rPr>
                <w:rFonts w:hint="eastAsia" w:ascii="仿宋_GB2312" w:cs="仿宋_GB2312"/>
                <w:color w:val="000000"/>
                <w:kern w:val="0"/>
                <w:sz w:val="28"/>
                <w:szCs w:val="28"/>
                <w:lang w:val="zh-CN" w:eastAsia="en-US"/>
              </w:rPr>
              <w:t>成本</w:t>
            </w:r>
          </w:p>
        </w:tc>
        <w:tc>
          <w:tcPr>
            <w:tcW w:w="1285" w:type="dxa"/>
            <w:tcBorders>
              <w:top w:val="nil"/>
              <w:left w:val="nil"/>
              <w:bottom w:val="single" w:color="auto" w:sz="4" w:space="0"/>
              <w:right w:val="single" w:color="auto" w:sz="4" w:space="0"/>
            </w:tcBorders>
            <w:vAlign w:val="center"/>
          </w:tcPr>
          <w:p>
            <w:pPr>
              <w:autoSpaceDE w:val="0"/>
              <w:autoSpaceDN w:val="0"/>
              <w:adjustRightInd w:val="0"/>
              <w:spacing w:line="370" w:lineRule="exact"/>
              <w:jc w:val="center"/>
              <w:rPr>
                <w:color w:val="000000"/>
                <w:kern w:val="0"/>
                <w:sz w:val="28"/>
                <w:szCs w:val="28"/>
                <w:lang w:eastAsia="en-US"/>
              </w:rPr>
            </w:pPr>
            <w:r>
              <w:rPr>
                <w:rFonts w:hint="eastAsia" w:ascii="仿宋_GB2312" w:cs="仿宋_GB2312"/>
                <w:color w:val="000000"/>
                <w:kern w:val="0"/>
                <w:sz w:val="28"/>
                <w:szCs w:val="28"/>
                <w:lang w:val="zh-CN" w:eastAsia="en-US"/>
              </w:rPr>
              <w:t>日产量</w:t>
            </w:r>
          </w:p>
        </w:tc>
        <w:tc>
          <w:tcPr>
            <w:tcW w:w="875" w:type="dxa"/>
            <w:tcBorders>
              <w:top w:val="nil"/>
              <w:left w:val="nil"/>
              <w:bottom w:val="single" w:color="auto" w:sz="4" w:space="0"/>
              <w:right w:val="single" w:color="auto" w:sz="4" w:space="0"/>
            </w:tcBorders>
            <w:vAlign w:val="center"/>
          </w:tcPr>
          <w:p>
            <w:pPr>
              <w:autoSpaceDE w:val="0"/>
              <w:autoSpaceDN w:val="0"/>
              <w:adjustRightInd w:val="0"/>
              <w:spacing w:line="370" w:lineRule="exact"/>
              <w:jc w:val="center"/>
              <w:rPr>
                <w:color w:val="000000"/>
                <w:kern w:val="0"/>
                <w:sz w:val="28"/>
                <w:szCs w:val="28"/>
                <w:lang w:eastAsia="en-US"/>
              </w:rPr>
            </w:pPr>
            <w:r>
              <w:rPr>
                <w:rFonts w:hint="eastAsia" w:ascii="仿宋_GB2312" w:cs="仿宋_GB2312"/>
                <w:color w:val="000000"/>
                <w:kern w:val="0"/>
                <w:sz w:val="28"/>
                <w:szCs w:val="28"/>
                <w:lang w:val="zh-CN" w:eastAsia="en-US"/>
              </w:rPr>
              <w:t>成本</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vAlign w:val="center"/>
          </w:tcPr>
          <w:p>
            <w:pPr>
              <w:autoSpaceDE w:val="0"/>
              <w:autoSpaceDN w:val="0"/>
              <w:adjustRightInd w:val="0"/>
              <w:spacing w:line="370" w:lineRule="exact"/>
              <w:jc w:val="center"/>
              <w:rPr>
                <w:color w:val="000000"/>
                <w:kern w:val="0"/>
                <w:sz w:val="28"/>
                <w:szCs w:val="28"/>
                <w:lang w:eastAsia="en-US"/>
              </w:rPr>
            </w:pPr>
            <w:r>
              <w:rPr>
                <w:rFonts w:hint="eastAsia" w:ascii="仿宋_GB2312" w:cs="仿宋_GB2312"/>
                <w:color w:val="000000"/>
                <w:kern w:val="0"/>
                <w:sz w:val="28"/>
                <w:szCs w:val="28"/>
                <w:lang w:val="zh-CN" w:eastAsia="en-US"/>
              </w:rPr>
              <w:t>甲</w:t>
            </w:r>
          </w:p>
        </w:tc>
        <w:tc>
          <w:tcPr>
            <w:tcW w:w="1118" w:type="dxa"/>
            <w:tcBorders>
              <w:top w:val="nil"/>
              <w:left w:val="nil"/>
              <w:bottom w:val="single" w:color="auto" w:sz="4" w:space="0"/>
              <w:right w:val="single" w:color="auto" w:sz="4" w:space="0"/>
            </w:tcBorders>
            <w:vAlign w:val="center"/>
          </w:tcPr>
          <w:p>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300</w:t>
            </w:r>
          </w:p>
        </w:tc>
        <w:tc>
          <w:tcPr>
            <w:tcW w:w="762" w:type="dxa"/>
            <w:tcBorders>
              <w:top w:val="nil"/>
              <w:left w:val="nil"/>
              <w:bottom w:val="single" w:color="auto" w:sz="4" w:space="0"/>
              <w:right w:val="single" w:color="auto" w:sz="4" w:space="0"/>
            </w:tcBorders>
            <w:vAlign w:val="center"/>
          </w:tcPr>
          <w:p>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500</w:t>
            </w:r>
          </w:p>
        </w:tc>
        <w:tc>
          <w:tcPr>
            <w:tcW w:w="1285" w:type="dxa"/>
            <w:tcBorders>
              <w:top w:val="nil"/>
              <w:left w:val="nil"/>
              <w:bottom w:val="single" w:color="auto" w:sz="4" w:space="0"/>
              <w:right w:val="single" w:color="auto" w:sz="4" w:space="0"/>
            </w:tcBorders>
            <w:vAlign w:val="center"/>
          </w:tcPr>
          <w:p>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600</w:t>
            </w:r>
          </w:p>
        </w:tc>
        <w:tc>
          <w:tcPr>
            <w:tcW w:w="875" w:type="dxa"/>
            <w:tcBorders>
              <w:top w:val="nil"/>
              <w:left w:val="nil"/>
              <w:bottom w:val="single" w:color="auto" w:sz="4" w:space="0"/>
              <w:right w:val="single" w:color="auto" w:sz="4" w:space="0"/>
            </w:tcBorders>
            <w:vAlign w:val="center"/>
          </w:tcPr>
          <w:p>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600</w:t>
            </w:r>
          </w:p>
        </w:tc>
        <w:tc>
          <w:tcPr>
            <w:tcW w:w="1285" w:type="dxa"/>
            <w:tcBorders>
              <w:top w:val="nil"/>
              <w:left w:val="nil"/>
              <w:bottom w:val="single" w:color="auto" w:sz="4" w:space="0"/>
              <w:right w:val="single" w:color="auto" w:sz="4" w:space="0"/>
            </w:tcBorders>
            <w:vAlign w:val="center"/>
          </w:tcPr>
          <w:p>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800</w:t>
            </w:r>
          </w:p>
        </w:tc>
        <w:tc>
          <w:tcPr>
            <w:tcW w:w="875" w:type="dxa"/>
            <w:tcBorders>
              <w:top w:val="nil"/>
              <w:left w:val="nil"/>
              <w:bottom w:val="single" w:color="auto" w:sz="4" w:space="0"/>
              <w:right w:val="single" w:color="auto" w:sz="4" w:space="0"/>
            </w:tcBorders>
            <w:vAlign w:val="center"/>
          </w:tcPr>
          <w:p>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700</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vAlign w:val="center"/>
          </w:tcPr>
          <w:p>
            <w:pPr>
              <w:autoSpaceDE w:val="0"/>
              <w:autoSpaceDN w:val="0"/>
              <w:adjustRightInd w:val="0"/>
              <w:spacing w:line="370" w:lineRule="exact"/>
              <w:jc w:val="center"/>
              <w:rPr>
                <w:color w:val="000000"/>
                <w:kern w:val="0"/>
                <w:sz w:val="28"/>
                <w:szCs w:val="28"/>
                <w:lang w:eastAsia="en-US"/>
              </w:rPr>
            </w:pPr>
            <w:r>
              <w:rPr>
                <w:rFonts w:hint="eastAsia" w:ascii="仿宋_GB2312" w:cs="仿宋_GB2312"/>
                <w:color w:val="000000"/>
                <w:kern w:val="0"/>
                <w:sz w:val="28"/>
                <w:szCs w:val="28"/>
                <w:lang w:val="zh-CN" w:eastAsia="en-US"/>
              </w:rPr>
              <w:t>乙</w:t>
            </w:r>
          </w:p>
        </w:tc>
        <w:tc>
          <w:tcPr>
            <w:tcW w:w="1118" w:type="dxa"/>
            <w:tcBorders>
              <w:top w:val="nil"/>
              <w:left w:val="nil"/>
              <w:bottom w:val="single" w:color="auto" w:sz="4" w:space="0"/>
              <w:right w:val="single" w:color="auto" w:sz="4" w:space="0"/>
            </w:tcBorders>
            <w:vAlign w:val="center"/>
          </w:tcPr>
          <w:p>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500</w:t>
            </w:r>
          </w:p>
        </w:tc>
        <w:tc>
          <w:tcPr>
            <w:tcW w:w="762" w:type="dxa"/>
            <w:tcBorders>
              <w:top w:val="nil"/>
              <w:left w:val="nil"/>
              <w:bottom w:val="single" w:color="auto" w:sz="4" w:space="0"/>
              <w:right w:val="single" w:color="auto" w:sz="4" w:space="0"/>
            </w:tcBorders>
            <w:vAlign w:val="center"/>
          </w:tcPr>
          <w:p>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700</w:t>
            </w:r>
          </w:p>
        </w:tc>
        <w:tc>
          <w:tcPr>
            <w:tcW w:w="1285" w:type="dxa"/>
            <w:tcBorders>
              <w:top w:val="nil"/>
              <w:left w:val="nil"/>
              <w:bottom w:val="single" w:color="auto" w:sz="4" w:space="0"/>
              <w:right w:val="single" w:color="auto" w:sz="4" w:space="0"/>
            </w:tcBorders>
            <w:vAlign w:val="center"/>
          </w:tcPr>
          <w:p>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500</w:t>
            </w:r>
          </w:p>
        </w:tc>
        <w:tc>
          <w:tcPr>
            <w:tcW w:w="875" w:type="dxa"/>
            <w:tcBorders>
              <w:top w:val="nil"/>
              <w:left w:val="nil"/>
              <w:bottom w:val="single" w:color="auto" w:sz="4" w:space="0"/>
              <w:right w:val="single" w:color="auto" w:sz="4" w:space="0"/>
            </w:tcBorders>
            <w:vAlign w:val="center"/>
          </w:tcPr>
          <w:p>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600</w:t>
            </w:r>
          </w:p>
        </w:tc>
        <w:tc>
          <w:tcPr>
            <w:tcW w:w="1285" w:type="dxa"/>
            <w:tcBorders>
              <w:top w:val="nil"/>
              <w:left w:val="nil"/>
              <w:bottom w:val="single" w:color="auto" w:sz="4" w:space="0"/>
              <w:right w:val="single" w:color="auto" w:sz="4" w:space="0"/>
            </w:tcBorders>
            <w:vAlign w:val="center"/>
          </w:tcPr>
          <w:p>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500</w:t>
            </w:r>
          </w:p>
        </w:tc>
        <w:tc>
          <w:tcPr>
            <w:tcW w:w="875" w:type="dxa"/>
            <w:tcBorders>
              <w:top w:val="nil"/>
              <w:left w:val="nil"/>
              <w:bottom w:val="single" w:color="auto" w:sz="4" w:space="0"/>
              <w:right w:val="single" w:color="auto" w:sz="4" w:space="0"/>
            </w:tcBorders>
            <w:vAlign w:val="center"/>
          </w:tcPr>
          <w:p>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700</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vAlign w:val="center"/>
          </w:tcPr>
          <w:p>
            <w:pPr>
              <w:autoSpaceDE w:val="0"/>
              <w:autoSpaceDN w:val="0"/>
              <w:adjustRightInd w:val="0"/>
              <w:spacing w:line="370" w:lineRule="exact"/>
              <w:jc w:val="center"/>
              <w:rPr>
                <w:color w:val="000000"/>
                <w:kern w:val="0"/>
                <w:sz w:val="28"/>
                <w:szCs w:val="28"/>
                <w:lang w:eastAsia="en-US"/>
              </w:rPr>
            </w:pPr>
            <w:r>
              <w:rPr>
                <w:rFonts w:hint="eastAsia" w:ascii="仿宋_GB2312" w:cs="仿宋_GB2312"/>
                <w:color w:val="000000"/>
                <w:kern w:val="0"/>
                <w:sz w:val="28"/>
                <w:szCs w:val="28"/>
                <w:lang w:val="zh-CN" w:eastAsia="en-US"/>
              </w:rPr>
              <w:t>丙</w:t>
            </w:r>
          </w:p>
        </w:tc>
        <w:tc>
          <w:tcPr>
            <w:tcW w:w="1118" w:type="dxa"/>
            <w:tcBorders>
              <w:top w:val="nil"/>
              <w:left w:val="nil"/>
              <w:bottom w:val="single" w:color="auto" w:sz="4" w:space="0"/>
              <w:right w:val="single" w:color="auto" w:sz="4" w:space="0"/>
            </w:tcBorders>
            <w:vAlign w:val="center"/>
          </w:tcPr>
          <w:p>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400</w:t>
            </w:r>
          </w:p>
        </w:tc>
        <w:tc>
          <w:tcPr>
            <w:tcW w:w="762" w:type="dxa"/>
            <w:tcBorders>
              <w:top w:val="nil"/>
              <w:left w:val="nil"/>
              <w:bottom w:val="single" w:color="auto" w:sz="4" w:space="0"/>
              <w:right w:val="single" w:color="auto" w:sz="4" w:space="0"/>
            </w:tcBorders>
            <w:vAlign w:val="center"/>
          </w:tcPr>
          <w:p>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600</w:t>
            </w:r>
          </w:p>
        </w:tc>
        <w:tc>
          <w:tcPr>
            <w:tcW w:w="1285" w:type="dxa"/>
            <w:tcBorders>
              <w:top w:val="nil"/>
              <w:left w:val="nil"/>
              <w:bottom w:val="single" w:color="auto" w:sz="4" w:space="0"/>
              <w:right w:val="single" w:color="auto" w:sz="4" w:space="0"/>
            </w:tcBorders>
            <w:vAlign w:val="center"/>
          </w:tcPr>
          <w:p>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300</w:t>
            </w:r>
          </w:p>
        </w:tc>
        <w:tc>
          <w:tcPr>
            <w:tcW w:w="875" w:type="dxa"/>
            <w:tcBorders>
              <w:top w:val="nil"/>
              <w:left w:val="nil"/>
              <w:bottom w:val="single" w:color="auto" w:sz="4" w:space="0"/>
              <w:right w:val="single" w:color="auto" w:sz="4" w:space="0"/>
            </w:tcBorders>
            <w:vAlign w:val="center"/>
          </w:tcPr>
          <w:p>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500</w:t>
            </w:r>
          </w:p>
        </w:tc>
        <w:tc>
          <w:tcPr>
            <w:tcW w:w="1285" w:type="dxa"/>
            <w:tcBorders>
              <w:top w:val="nil"/>
              <w:left w:val="nil"/>
              <w:bottom w:val="single" w:color="auto" w:sz="4" w:space="0"/>
              <w:right w:val="single" w:color="auto" w:sz="4" w:space="0"/>
            </w:tcBorders>
            <w:vAlign w:val="center"/>
          </w:tcPr>
          <w:p>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200</w:t>
            </w:r>
          </w:p>
        </w:tc>
        <w:tc>
          <w:tcPr>
            <w:tcW w:w="875" w:type="dxa"/>
            <w:tcBorders>
              <w:top w:val="nil"/>
              <w:left w:val="nil"/>
              <w:bottom w:val="single" w:color="auto" w:sz="4" w:space="0"/>
              <w:right w:val="single" w:color="auto" w:sz="4" w:space="0"/>
            </w:tcBorders>
            <w:vAlign w:val="center"/>
          </w:tcPr>
          <w:p>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400</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vAlign w:val="center"/>
          </w:tcPr>
          <w:p>
            <w:pPr>
              <w:autoSpaceDE w:val="0"/>
              <w:autoSpaceDN w:val="0"/>
              <w:adjustRightInd w:val="0"/>
              <w:spacing w:line="370" w:lineRule="exact"/>
              <w:jc w:val="center"/>
              <w:rPr>
                <w:color w:val="000000"/>
                <w:kern w:val="0"/>
                <w:sz w:val="28"/>
                <w:szCs w:val="28"/>
                <w:lang w:eastAsia="en-US"/>
              </w:rPr>
            </w:pPr>
            <w:r>
              <w:rPr>
                <w:rFonts w:hint="eastAsia" w:ascii="仿宋_GB2312" w:cs="仿宋_GB2312"/>
                <w:color w:val="000000"/>
                <w:kern w:val="0"/>
                <w:sz w:val="28"/>
                <w:szCs w:val="28"/>
                <w:lang w:val="zh-CN" w:eastAsia="en-US"/>
              </w:rPr>
              <w:t>丁</w:t>
            </w:r>
          </w:p>
        </w:tc>
        <w:tc>
          <w:tcPr>
            <w:tcW w:w="1118" w:type="dxa"/>
            <w:tcBorders>
              <w:top w:val="nil"/>
              <w:left w:val="nil"/>
              <w:bottom w:val="single" w:color="auto" w:sz="4" w:space="0"/>
              <w:right w:val="single" w:color="auto" w:sz="4" w:space="0"/>
            </w:tcBorders>
            <w:vAlign w:val="center"/>
          </w:tcPr>
          <w:p>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600</w:t>
            </w:r>
          </w:p>
        </w:tc>
        <w:tc>
          <w:tcPr>
            <w:tcW w:w="762" w:type="dxa"/>
            <w:tcBorders>
              <w:top w:val="nil"/>
              <w:left w:val="nil"/>
              <w:bottom w:val="single" w:color="auto" w:sz="4" w:space="0"/>
              <w:right w:val="single" w:color="auto" w:sz="4" w:space="0"/>
            </w:tcBorders>
            <w:vAlign w:val="center"/>
          </w:tcPr>
          <w:p>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750</w:t>
            </w:r>
          </w:p>
        </w:tc>
        <w:tc>
          <w:tcPr>
            <w:tcW w:w="1285" w:type="dxa"/>
            <w:tcBorders>
              <w:top w:val="nil"/>
              <w:left w:val="nil"/>
              <w:bottom w:val="single" w:color="auto" w:sz="4" w:space="0"/>
              <w:right w:val="single" w:color="auto" w:sz="4" w:space="0"/>
            </w:tcBorders>
            <w:vAlign w:val="center"/>
          </w:tcPr>
          <w:p>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800</w:t>
            </w:r>
          </w:p>
        </w:tc>
        <w:tc>
          <w:tcPr>
            <w:tcW w:w="875" w:type="dxa"/>
            <w:tcBorders>
              <w:top w:val="nil"/>
              <w:left w:val="nil"/>
              <w:bottom w:val="single" w:color="auto" w:sz="4" w:space="0"/>
              <w:right w:val="single" w:color="auto" w:sz="4" w:space="0"/>
            </w:tcBorders>
            <w:vAlign w:val="center"/>
          </w:tcPr>
          <w:p>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800</w:t>
            </w:r>
          </w:p>
        </w:tc>
        <w:tc>
          <w:tcPr>
            <w:tcW w:w="1285" w:type="dxa"/>
            <w:tcBorders>
              <w:top w:val="nil"/>
              <w:left w:val="nil"/>
              <w:bottom w:val="single" w:color="auto" w:sz="4" w:space="0"/>
              <w:right w:val="single" w:color="auto" w:sz="4" w:space="0"/>
            </w:tcBorders>
            <w:vAlign w:val="center"/>
          </w:tcPr>
          <w:p>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1200</w:t>
            </w:r>
          </w:p>
        </w:tc>
        <w:tc>
          <w:tcPr>
            <w:tcW w:w="875" w:type="dxa"/>
            <w:tcBorders>
              <w:top w:val="nil"/>
              <w:left w:val="nil"/>
              <w:bottom w:val="single" w:color="auto" w:sz="4" w:space="0"/>
              <w:right w:val="single" w:color="auto" w:sz="4" w:space="0"/>
            </w:tcBorders>
            <w:vAlign w:val="center"/>
          </w:tcPr>
          <w:p>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900</w:t>
            </w:r>
          </w:p>
        </w:tc>
      </w:tr>
    </w:tbl>
    <w:p>
      <w:pPr>
        <w:adjustRightInd w:val="0"/>
        <w:spacing w:before="156" w:beforeLines="50" w:line="500" w:lineRule="exact"/>
        <w:ind w:firstLine="560" w:firstLineChars="200"/>
        <w:rPr>
          <w:sz w:val="28"/>
          <w:szCs w:val="28"/>
        </w:rPr>
      </w:pPr>
      <w:r>
        <w:rPr>
          <w:rFonts w:hAnsi="仿宋_GB2312" w:cs="仿宋_GB2312"/>
          <w:color w:val="000000"/>
          <w:sz w:val="28"/>
          <w:szCs w:val="28"/>
          <w:lang w:val="zh-CN"/>
        </w:rPr>
        <w:t>1</w:t>
      </w:r>
      <w:r>
        <w:rPr>
          <w:rFonts w:hint="eastAsia" w:hAnsi="仿宋_GB2312" w:cs="仿宋_GB2312"/>
          <w:color w:val="000000"/>
          <w:sz w:val="28"/>
          <w:szCs w:val="28"/>
          <w:lang w:val="zh-CN"/>
        </w:rPr>
        <w:t>．</w:t>
      </w:r>
      <w:r>
        <w:rPr>
          <w:rFonts w:hint="eastAsia" w:hAnsi="仿宋_GB2312" w:cs="仿宋_GB2312"/>
          <w:sz w:val="28"/>
          <w:szCs w:val="28"/>
          <w:lang w:val="zh-CN"/>
        </w:rPr>
        <w:t>如乙、丁两个工厂均需生产三种产品各</w:t>
      </w:r>
      <w:r>
        <w:rPr>
          <w:rFonts w:hAnsi="仿宋_GB2312" w:cs="仿宋_GB2312"/>
          <w:sz w:val="28"/>
          <w:szCs w:val="28"/>
          <w:lang w:val="zh-CN"/>
        </w:rPr>
        <w:t>12000</w:t>
      </w:r>
      <w:r>
        <w:rPr>
          <w:rFonts w:hint="eastAsia" w:hAnsi="仿宋_GB2312" w:cs="仿宋_GB2312"/>
          <w:sz w:val="28"/>
          <w:szCs w:val="28"/>
          <w:lang w:val="zh-CN"/>
        </w:rPr>
        <w:t>件，则乙工厂的用时是丁工厂的多少倍？</w:t>
      </w:r>
    </w:p>
    <w:p>
      <w:pPr>
        <w:tabs>
          <w:tab w:val="left" w:pos="3359"/>
          <w:tab w:val="left" w:pos="5245"/>
        </w:tabs>
        <w:adjustRightInd w:val="0"/>
        <w:spacing w:line="500" w:lineRule="exact"/>
        <w:ind w:firstLine="560" w:firstLineChars="200"/>
        <w:rPr>
          <w:rFonts w:eastAsia="宋体"/>
          <w:sz w:val="28"/>
          <w:szCs w:val="28"/>
        </w:rPr>
      </w:pPr>
      <w:r>
        <w:rPr>
          <w:rFonts w:hAnsi="仿宋_GB2312" w:cs="仿宋_GB2312"/>
          <w:sz w:val="28"/>
          <w:szCs w:val="28"/>
        </w:rPr>
        <w:t>A</w:t>
      </w:r>
      <w:r>
        <w:rPr>
          <w:rFonts w:hint="eastAsia" w:hAnsi="仿宋_GB2312" w:cs="仿宋_GB2312"/>
          <w:sz w:val="28"/>
          <w:szCs w:val="28"/>
        </w:rPr>
        <w:t>．</w:t>
      </w:r>
      <w:r>
        <w:rPr>
          <w:sz w:val="28"/>
          <w:szCs w:val="28"/>
        </w:rPr>
        <w:t>1.</w:t>
      </w:r>
      <w:r>
        <w:rPr>
          <w:rFonts w:hAnsi="仿宋_GB2312" w:cs="仿宋_GB2312"/>
          <w:sz w:val="28"/>
          <w:szCs w:val="28"/>
        </w:rPr>
        <w:t>6</w:t>
      </w:r>
      <w:r>
        <w:rPr>
          <w:rFonts w:hAnsi="仿宋_GB2312" w:cs="仿宋_GB2312"/>
          <w:sz w:val="28"/>
          <w:szCs w:val="28"/>
        </w:rPr>
        <w:tab/>
      </w:r>
      <w:r>
        <w:rPr>
          <w:rFonts w:hAnsi="仿宋_GB2312" w:cs="仿宋_GB2312"/>
          <w:sz w:val="28"/>
          <w:szCs w:val="28"/>
        </w:rPr>
        <w:tab/>
      </w:r>
      <w:r>
        <w:rPr>
          <w:rFonts w:hAnsi="仿宋_GB2312" w:cs="仿宋_GB2312"/>
          <w:sz w:val="28"/>
          <w:szCs w:val="28"/>
        </w:rPr>
        <w:t>B</w:t>
      </w:r>
      <w:r>
        <w:rPr>
          <w:rFonts w:hint="eastAsia" w:hAnsi="仿宋_GB2312" w:cs="仿宋_GB2312"/>
          <w:sz w:val="28"/>
          <w:szCs w:val="28"/>
        </w:rPr>
        <w:t>．</w:t>
      </w:r>
      <w:r>
        <w:rPr>
          <w:sz w:val="28"/>
          <w:szCs w:val="28"/>
        </w:rPr>
        <w:t>1.</w:t>
      </w:r>
      <w:r>
        <w:rPr>
          <w:rFonts w:hAnsi="仿宋_GB2312" w:cs="仿宋_GB2312"/>
          <w:sz w:val="28"/>
          <w:szCs w:val="28"/>
        </w:rPr>
        <w:t>8</w:t>
      </w:r>
    </w:p>
    <w:p>
      <w:pPr>
        <w:tabs>
          <w:tab w:val="left" w:pos="3359"/>
          <w:tab w:val="left" w:pos="5245"/>
        </w:tabs>
        <w:adjustRightInd w:val="0"/>
        <w:spacing w:line="500" w:lineRule="exact"/>
        <w:ind w:firstLine="560" w:firstLineChars="200"/>
        <w:rPr>
          <w:rFonts w:hAnsi="仿宋_GB2312" w:cs="仿宋_GB2312"/>
          <w:sz w:val="28"/>
          <w:szCs w:val="28"/>
        </w:rPr>
      </w:pPr>
      <w:r>
        <w:rPr>
          <w:rFonts w:hAnsi="仿宋_GB2312" w:cs="仿宋_GB2312"/>
          <w:sz w:val="28"/>
          <w:szCs w:val="28"/>
        </w:rPr>
        <w:t>C</w:t>
      </w:r>
      <w:r>
        <w:rPr>
          <w:rFonts w:hint="eastAsia" w:hAnsi="仿宋_GB2312" w:cs="仿宋_GB2312"/>
          <w:sz w:val="28"/>
          <w:szCs w:val="28"/>
        </w:rPr>
        <w:t>．</w:t>
      </w:r>
      <w:r>
        <w:rPr>
          <w:rFonts w:hAnsi="仿宋_GB2312" w:cs="仿宋_GB2312"/>
          <w:sz w:val="28"/>
          <w:szCs w:val="28"/>
        </w:rPr>
        <w:t>2</w:t>
      </w:r>
      <w:r>
        <w:rPr>
          <w:rFonts w:hAnsi="仿宋_GB2312" w:cs="仿宋_GB2312"/>
          <w:sz w:val="28"/>
          <w:szCs w:val="28"/>
        </w:rPr>
        <w:tab/>
      </w:r>
      <w:r>
        <w:rPr>
          <w:rFonts w:hAnsi="仿宋_GB2312" w:cs="仿宋_GB2312"/>
          <w:sz w:val="28"/>
          <w:szCs w:val="28"/>
        </w:rPr>
        <w:tab/>
      </w:r>
      <w:r>
        <w:rPr>
          <w:rFonts w:hAnsi="仿宋_GB2312" w:cs="仿宋_GB2312"/>
          <w:sz w:val="28"/>
          <w:szCs w:val="28"/>
        </w:rPr>
        <w:t>D</w:t>
      </w:r>
      <w:r>
        <w:rPr>
          <w:rFonts w:hint="eastAsia" w:hAnsi="仿宋_GB2312" w:cs="仿宋_GB2312"/>
          <w:sz w:val="28"/>
          <w:szCs w:val="28"/>
        </w:rPr>
        <w:t>．</w:t>
      </w:r>
      <w:r>
        <w:rPr>
          <w:sz w:val="28"/>
          <w:szCs w:val="28"/>
        </w:rPr>
        <w:t>2</w:t>
      </w:r>
      <w:r>
        <w:rPr>
          <w:rFonts w:hAnsi="仿宋_GB2312" w:cs="仿宋_GB2312"/>
          <w:sz w:val="28"/>
          <w:szCs w:val="28"/>
        </w:rPr>
        <w:t>.2</w:t>
      </w:r>
    </w:p>
    <w:p>
      <w:pPr>
        <w:tabs>
          <w:tab w:val="left" w:pos="3359"/>
        </w:tabs>
        <w:adjustRightInd w:val="0"/>
        <w:spacing w:line="454" w:lineRule="exact"/>
        <w:ind w:firstLine="560" w:firstLineChars="200"/>
        <w:rPr>
          <w:color w:val="000000"/>
          <w:kern w:val="0"/>
          <w:sz w:val="28"/>
          <w:szCs w:val="28"/>
        </w:rPr>
      </w:pPr>
      <w:r>
        <w:rPr>
          <w:rFonts w:hint="eastAsia"/>
          <w:color w:val="000000"/>
          <w:kern w:val="0"/>
          <w:sz w:val="28"/>
          <w:szCs w:val="28"/>
          <w:lang w:val="zh-CN"/>
        </w:rPr>
        <w:t>答案</w:t>
      </w:r>
      <w:r>
        <w:rPr>
          <w:rFonts w:hint="eastAsia"/>
          <w:color w:val="000000"/>
          <w:kern w:val="0"/>
          <w:sz w:val="28"/>
          <w:szCs w:val="28"/>
        </w:rPr>
        <w:t>：A</w:t>
      </w:r>
      <w:r>
        <w:rPr>
          <w:color w:val="000000"/>
          <w:kern w:val="0"/>
          <w:sz w:val="28"/>
          <w:szCs w:val="28"/>
        </w:rPr>
        <w:t xml:space="preserve"> </w:t>
      </w:r>
    </w:p>
    <w:p>
      <w:pPr>
        <w:adjustRightInd w:val="0"/>
        <w:spacing w:line="450" w:lineRule="exact"/>
        <w:ind w:firstLine="560" w:firstLineChars="200"/>
        <w:rPr>
          <w:sz w:val="28"/>
          <w:szCs w:val="28"/>
        </w:rPr>
      </w:pPr>
      <w:r>
        <w:rPr>
          <w:rFonts w:hAnsi="仿宋_GB2312" w:cs="仿宋_GB2312"/>
          <w:color w:val="000000"/>
          <w:sz w:val="28"/>
          <w:szCs w:val="28"/>
          <w:lang w:val="zh-CN"/>
        </w:rPr>
        <w:t>2</w:t>
      </w:r>
      <w:r>
        <w:rPr>
          <w:rFonts w:hint="eastAsia" w:hAnsi="仿宋_GB2312" w:cs="仿宋_GB2312"/>
          <w:color w:val="000000"/>
          <w:sz w:val="28"/>
          <w:szCs w:val="28"/>
          <w:lang w:val="zh-CN"/>
        </w:rPr>
        <w:t>．</w:t>
      </w:r>
      <w:r>
        <w:rPr>
          <w:rFonts w:hint="eastAsia" w:hAnsi="仿宋_GB2312" w:cs="仿宋_GB2312"/>
          <w:sz w:val="28"/>
          <w:szCs w:val="28"/>
          <w:lang w:val="zh-CN"/>
        </w:rPr>
        <w:t>现要求每个工厂都生产单日利润最高的产品，则生产</w:t>
      </w:r>
      <w:r>
        <w:rPr>
          <w:sz w:val="28"/>
          <w:szCs w:val="28"/>
        </w:rPr>
        <w:t>B</w:t>
      </w:r>
      <w:r>
        <w:rPr>
          <w:rFonts w:hint="eastAsia" w:hAnsi="仿宋_GB2312" w:cs="仿宋_GB2312"/>
          <w:sz w:val="28"/>
          <w:szCs w:val="28"/>
          <w:lang w:val="zh-CN"/>
        </w:rPr>
        <w:t>或</w:t>
      </w:r>
      <w:r>
        <w:rPr>
          <w:sz w:val="28"/>
          <w:szCs w:val="28"/>
        </w:rPr>
        <w:t>C</w:t>
      </w:r>
      <w:r>
        <w:rPr>
          <w:rFonts w:hint="eastAsia" w:hAnsi="仿宋_GB2312" w:cs="仿宋_GB2312"/>
          <w:sz w:val="28"/>
          <w:szCs w:val="28"/>
          <w:lang w:val="zh-CN"/>
        </w:rPr>
        <w:t>产品的工厂共有多少个？</w:t>
      </w:r>
    </w:p>
    <w:p>
      <w:pPr>
        <w:tabs>
          <w:tab w:val="left" w:pos="3359"/>
          <w:tab w:val="left" w:pos="5245"/>
        </w:tabs>
        <w:adjustRightInd w:val="0"/>
        <w:spacing w:line="450" w:lineRule="exact"/>
        <w:ind w:firstLine="560" w:firstLineChars="200"/>
        <w:rPr>
          <w:sz w:val="28"/>
          <w:szCs w:val="28"/>
        </w:rPr>
      </w:pPr>
      <w:r>
        <w:rPr>
          <w:rFonts w:hAnsi="仿宋_GB2312" w:cs="仿宋_GB2312"/>
          <w:sz w:val="28"/>
          <w:szCs w:val="28"/>
        </w:rPr>
        <w:t>A</w:t>
      </w:r>
      <w:r>
        <w:rPr>
          <w:rFonts w:hint="eastAsia" w:hAnsi="仿宋_GB2312" w:cs="仿宋_GB2312"/>
          <w:sz w:val="28"/>
          <w:szCs w:val="28"/>
        </w:rPr>
        <w:t>．</w:t>
      </w:r>
      <w:r>
        <w:rPr>
          <w:sz w:val="28"/>
          <w:szCs w:val="28"/>
        </w:rPr>
        <w:t>1</w:t>
      </w:r>
      <w:r>
        <w:rPr>
          <w:rFonts w:hAnsi="仿宋_GB2312" w:cs="仿宋_GB2312"/>
          <w:sz w:val="28"/>
          <w:szCs w:val="28"/>
        </w:rPr>
        <w:tab/>
      </w:r>
      <w:r>
        <w:rPr>
          <w:rFonts w:hAnsi="仿宋_GB2312" w:cs="仿宋_GB2312"/>
          <w:sz w:val="28"/>
          <w:szCs w:val="28"/>
        </w:rPr>
        <w:tab/>
      </w:r>
      <w:r>
        <w:rPr>
          <w:rFonts w:hAnsi="仿宋_GB2312" w:cs="仿宋_GB2312"/>
          <w:sz w:val="28"/>
          <w:szCs w:val="28"/>
        </w:rPr>
        <w:t>B</w:t>
      </w:r>
      <w:r>
        <w:rPr>
          <w:rFonts w:hint="eastAsia" w:hAnsi="仿宋_GB2312" w:cs="仿宋_GB2312"/>
          <w:sz w:val="28"/>
          <w:szCs w:val="28"/>
        </w:rPr>
        <w:t>．</w:t>
      </w:r>
      <w:r>
        <w:rPr>
          <w:sz w:val="28"/>
          <w:szCs w:val="28"/>
        </w:rPr>
        <w:t>2</w:t>
      </w:r>
    </w:p>
    <w:p>
      <w:pPr>
        <w:tabs>
          <w:tab w:val="left" w:pos="3359"/>
          <w:tab w:val="left" w:pos="5245"/>
        </w:tabs>
        <w:adjustRightInd w:val="0"/>
        <w:spacing w:line="450" w:lineRule="exact"/>
        <w:ind w:firstLine="560" w:firstLineChars="200"/>
        <w:rPr>
          <w:sz w:val="28"/>
          <w:szCs w:val="28"/>
        </w:rPr>
      </w:pPr>
      <w:r>
        <w:rPr>
          <w:rFonts w:hAnsi="仿宋_GB2312" w:cs="仿宋_GB2312"/>
          <w:sz w:val="28"/>
          <w:szCs w:val="28"/>
        </w:rPr>
        <w:t>C</w:t>
      </w:r>
      <w:r>
        <w:rPr>
          <w:rFonts w:hint="eastAsia" w:hAnsi="仿宋_GB2312" w:cs="仿宋_GB2312"/>
          <w:sz w:val="28"/>
          <w:szCs w:val="28"/>
        </w:rPr>
        <w:t>．</w:t>
      </w:r>
      <w:r>
        <w:rPr>
          <w:sz w:val="28"/>
          <w:szCs w:val="28"/>
        </w:rPr>
        <w:t>3</w:t>
      </w:r>
      <w:r>
        <w:rPr>
          <w:rFonts w:hAnsi="仿宋_GB2312" w:cs="仿宋_GB2312"/>
          <w:sz w:val="28"/>
          <w:szCs w:val="28"/>
        </w:rPr>
        <w:tab/>
      </w:r>
      <w:r>
        <w:rPr>
          <w:rFonts w:hAnsi="仿宋_GB2312" w:cs="仿宋_GB2312"/>
          <w:sz w:val="28"/>
          <w:szCs w:val="28"/>
        </w:rPr>
        <w:tab/>
      </w:r>
      <w:r>
        <w:rPr>
          <w:rFonts w:hAnsi="仿宋_GB2312" w:cs="仿宋_GB2312"/>
          <w:sz w:val="28"/>
          <w:szCs w:val="28"/>
        </w:rPr>
        <w:t>D</w:t>
      </w:r>
      <w:r>
        <w:rPr>
          <w:rFonts w:hint="eastAsia" w:hAnsi="仿宋_GB2312" w:cs="仿宋_GB2312"/>
          <w:sz w:val="28"/>
          <w:szCs w:val="28"/>
        </w:rPr>
        <w:t>．</w:t>
      </w:r>
      <w:r>
        <w:rPr>
          <w:sz w:val="28"/>
          <w:szCs w:val="28"/>
        </w:rPr>
        <w:t>4</w:t>
      </w:r>
    </w:p>
    <w:p>
      <w:pPr>
        <w:tabs>
          <w:tab w:val="left" w:pos="3359"/>
        </w:tabs>
        <w:adjustRightInd w:val="0"/>
        <w:spacing w:line="450" w:lineRule="exact"/>
        <w:ind w:firstLine="560" w:firstLineChars="200"/>
        <w:rPr>
          <w:color w:val="000000"/>
          <w:kern w:val="0"/>
          <w:sz w:val="28"/>
          <w:szCs w:val="28"/>
        </w:rPr>
      </w:pPr>
      <w:r>
        <w:rPr>
          <w:rFonts w:hint="eastAsia"/>
          <w:color w:val="000000"/>
          <w:kern w:val="0"/>
          <w:sz w:val="28"/>
          <w:szCs w:val="28"/>
          <w:lang w:val="zh-CN"/>
        </w:rPr>
        <w:t>答案</w:t>
      </w:r>
      <w:r>
        <w:rPr>
          <w:rFonts w:hint="eastAsia"/>
          <w:color w:val="000000"/>
          <w:kern w:val="0"/>
          <w:sz w:val="28"/>
          <w:szCs w:val="28"/>
        </w:rPr>
        <w:t>：C</w:t>
      </w:r>
      <w:r>
        <w:rPr>
          <w:color w:val="000000"/>
          <w:kern w:val="0"/>
          <w:sz w:val="28"/>
          <w:szCs w:val="28"/>
        </w:rPr>
        <w:t xml:space="preserve"> </w:t>
      </w:r>
    </w:p>
    <w:p>
      <w:pPr>
        <w:tabs>
          <w:tab w:val="left" w:pos="4200"/>
        </w:tabs>
        <w:spacing w:line="450" w:lineRule="exact"/>
        <w:rPr>
          <w:rFonts w:ascii="楷体_GB2312" w:eastAsia="楷体_GB2312" w:cs="楷体_GB2312"/>
          <w:b/>
          <w:bCs/>
          <w:sz w:val="32"/>
          <w:szCs w:val="28"/>
        </w:rPr>
      </w:pPr>
      <w:r>
        <w:rPr>
          <w:rFonts w:hint="eastAsia" w:ascii="楷体_GB2312" w:eastAsia="楷体_GB2312" w:cs="楷体_GB2312"/>
          <w:b/>
          <w:bCs/>
          <w:sz w:val="32"/>
          <w:szCs w:val="28"/>
        </w:rPr>
        <w:t>例题2：</w:t>
      </w:r>
    </w:p>
    <w:p>
      <w:pPr>
        <w:tabs>
          <w:tab w:val="left" w:pos="3359"/>
        </w:tabs>
        <w:adjustRightInd w:val="0"/>
        <w:spacing w:line="450" w:lineRule="exact"/>
        <w:rPr>
          <w:rFonts w:hAnsi="仿宋_GB2312" w:cs="仿宋_GB2312"/>
          <w:b/>
          <w:sz w:val="28"/>
          <w:szCs w:val="28"/>
          <w:lang w:val="zh-CN"/>
        </w:rPr>
      </w:pPr>
      <w:r>
        <w:rPr>
          <w:rFonts w:hint="eastAsia" w:hAnsi="仿宋_GB2312" w:cs="仿宋_GB2312"/>
          <w:b/>
          <w:sz w:val="28"/>
          <w:szCs w:val="28"/>
          <w:lang w:val="zh-CN"/>
        </w:rPr>
        <w:t>实验材料：</w:t>
      </w:r>
    </w:p>
    <w:p>
      <w:pPr>
        <w:tabs>
          <w:tab w:val="left" w:pos="3359"/>
        </w:tabs>
        <w:adjustRightInd w:val="0"/>
        <w:spacing w:line="450" w:lineRule="exact"/>
        <w:ind w:firstLine="560" w:firstLineChars="200"/>
        <w:rPr>
          <w:rFonts w:hAnsi="仿宋_GB2312" w:cs="仿宋_GB2312"/>
          <w:sz w:val="28"/>
          <w:szCs w:val="28"/>
          <w:lang w:val="zh-CN"/>
        </w:rPr>
      </w:pPr>
      <w:r>
        <w:rPr>
          <w:rFonts w:hint="eastAsia" w:hAnsi="仿宋_GB2312" w:cs="仿宋_GB2312"/>
          <w:sz w:val="28"/>
          <w:szCs w:val="28"/>
          <w:lang w:val="zh-CN"/>
        </w:rPr>
        <w:t xml:space="preserve">2个盘子、2个玻璃碗、1个装满水的喷雾瓶、餐巾纸、食醋、菜籽若干 </w:t>
      </w:r>
    </w:p>
    <w:p>
      <w:pPr>
        <w:tabs>
          <w:tab w:val="left" w:pos="3359"/>
        </w:tabs>
        <w:adjustRightInd w:val="0"/>
        <w:spacing w:line="450" w:lineRule="exact"/>
        <w:rPr>
          <w:rFonts w:hAnsi="仿宋_GB2312" w:cs="仿宋_GB2312"/>
          <w:b/>
          <w:sz w:val="28"/>
          <w:szCs w:val="28"/>
          <w:lang w:val="zh-CN"/>
        </w:rPr>
      </w:pPr>
      <w:r>
        <w:rPr>
          <w:rFonts w:hint="eastAsia" w:hAnsi="仿宋_GB2312" w:cs="仿宋_GB2312"/>
          <w:b/>
          <w:sz w:val="28"/>
          <w:szCs w:val="28"/>
          <w:lang w:val="zh-CN"/>
        </w:rPr>
        <w:t>实验步骤：</w:t>
      </w:r>
    </w:p>
    <w:p>
      <w:pPr>
        <w:tabs>
          <w:tab w:val="left" w:pos="3359"/>
        </w:tabs>
        <w:adjustRightInd w:val="0"/>
        <w:spacing w:line="450" w:lineRule="exact"/>
        <w:ind w:firstLine="560" w:firstLineChars="200"/>
        <w:rPr>
          <w:rFonts w:hAnsi="仿宋_GB2312" w:cs="仿宋_GB2312"/>
          <w:sz w:val="28"/>
          <w:szCs w:val="28"/>
          <w:lang w:val="zh-CN"/>
        </w:rPr>
      </w:pPr>
      <w:r>
        <w:rPr>
          <w:rFonts w:hint="eastAsia" w:hAnsi="仿宋_GB2312" w:cs="仿宋_GB2312"/>
          <w:sz w:val="28"/>
          <w:szCs w:val="28"/>
          <w:lang w:val="zh-CN"/>
        </w:rPr>
        <w:t>①把玻璃碗分别扣在两个盘子上</w:t>
      </w:r>
    </w:p>
    <w:p>
      <w:pPr>
        <w:tabs>
          <w:tab w:val="left" w:pos="3359"/>
        </w:tabs>
        <w:adjustRightInd w:val="0"/>
        <w:spacing w:line="450" w:lineRule="exact"/>
        <w:ind w:firstLine="560" w:firstLineChars="200"/>
        <w:rPr>
          <w:rFonts w:hAnsi="仿宋_GB2312" w:cs="仿宋_GB2312"/>
          <w:sz w:val="28"/>
          <w:szCs w:val="28"/>
          <w:lang w:val="zh-CN"/>
        </w:rPr>
      </w:pPr>
      <w:r>
        <w:rPr>
          <w:rFonts w:hint="eastAsia" w:hAnsi="仿宋_GB2312" w:cs="仿宋_GB2312"/>
          <w:sz w:val="28"/>
          <w:szCs w:val="28"/>
          <w:lang w:val="zh-CN"/>
        </w:rPr>
        <w:t>②同样将第二个盘子的纸巾喷水打湿，并在纸巾上加入食醋</w:t>
      </w:r>
    </w:p>
    <w:p>
      <w:pPr>
        <w:tabs>
          <w:tab w:val="left" w:pos="3359"/>
        </w:tabs>
        <w:adjustRightInd w:val="0"/>
        <w:spacing w:line="450" w:lineRule="exact"/>
        <w:ind w:firstLine="560" w:firstLineChars="200"/>
        <w:rPr>
          <w:rFonts w:hAnsi="仿宋_GB2312" w:cs="仿宋_GB2312"/>
          <w:sz w:val="28"/>
          <w:szCs w:val="28"/>
          <w:lang w:val="zh-CN"/>
        </w:rPr>
      </w:pPr>
      <w:r>
        <w:rPr>
          <w:rFonts w:hint="eastAsia" w:hAnsi="仿宋_GB2312" w:cs="仿宋_GB2312"/>
          <w:sz w:val="28"/>
          <w:szCs w:val="28"/>
          <w:lang w:val="zh-CN"/>
        </w:rPr>
        <w:t>③在两个盘子上分别铺上餐巾纸</w:t>
      </w:r>
    </w:p>
    <w:p>
      <w:pPr>
        <w:tabs>
          <w:tab w:val="left" w:pos="3359"/>
        </w:tabs>
        <w:adjustRightInd w:val="0"/>
        <w:spacing w:line="450" w:lineRule="exact"/>
        <w:ind w:firstLine="560" w:firstLineChars="200"/>
        <w:rPr>
          <w:rFonts w:hAnsi="仿宋_GB2312" w:cs="仿宋_GB2312"/>
          <w:sz w:val="28"/>
          <w:szCs w:val="28"/>
          <w:lang w:val="zh-CN"/>
        </w:rPr>
      </w:pPr>
      <w:r>
        <w:rPr>
          <w:rFonts w:hint="eastAsia" w:hAnsi="仿宋_GB2312" w:cs="仿宋_GB2312"/>
          <w:sz w:val="28"/>
          <w:szCs w:val="28"/>
          <w:lang w:val="zh-CN"/>
        </w:rPr>
        <w:t>④把两个盘子移到温暖有光照的地方</w:t>
      </w:r>
    </w:p>
    <w:p>
      <w:pPr>
        <w:tabs>
          <w:tab w:val="left" w:pos="3359"/>
        </w:tabs>
        <w:adjustRightInd w:val="0"/>
        <w:spacing w:line="450" w:lineRule="exact"/>
        <w:ind w:firstLine="560" w:firstLineChars="200"/>
        <w:rPr>
          <w:rFonts w:hAnsi="仿宋_GB2312" w:cs="仿宋_GB2312"/>
          <w:sz w:val="28"/>
          <w:szCs w:val="28"/>
          <w:lang w:val="zh-CN"/>
        </w:rPr>
      </w:pPr>
      <w:r>
        <w:rPr>
          <w:rFonts w:hint="eastAsia" w:hAnsi="仿宋_GB2312" w:cs="仿宋_GB2312"/>
          <w:sz w:val="28"/>
          <w:szCs w:val="28"/>
          <w:lang w:val="zh-CN"/>
        </w:rPr>
        <w:t>⑤把菜籽均匀地撒在两个盘子的纸巾上</w:t>
      </w:r>
    </w:p>
    <w:p>
      <w:pPr>
        <w:tabs>
          <w:tab w:val="left" w:pos="3359"/>
        </w:tabs>
        <w:adjustRightInd w:val="0"/>
        <w:spacing w:line="450" w:lineRule="exact"/>
        <w:ind w:firstLine="560" w:firstLineChars="200"/>
        <w:rPr>
          <w:rFonts w:hAnsi="仿宋_GB2312" w:cs="仿宋_GB2312"/>
          <w:sz w:val="28"/>
          <w:szCs w:val="28"/>
          <w:lang w:val="zh-CN"/>
        </w:rPr>
      </w:pPr>
      <w:r>
        <w:rPr>
          <w:rFonts w:hint="eastAsia" w:hAnsi="仿宋_GB2312" w:cs="仿宋_GB2312"/>
          <w:sz w:val="28"/>
          <w:szCs w:val="28"/>
          <w:lang w:val="zh-CN"/>
        </w:rPr>
        <w:t>⑥用喷雾瓶向一个盘子中的纸巾喷水，把纸巾打湿</w:t>
      </w:r>
    </w:p>
    <w:p>
      <w:pPr>
        <w:tabs>
          <w:tab w:val="left" w:pos="3359"/>
        </w:tabs>
        <w:adjustRightInd w:val="0"/>
        <w:spacing w:line="450" w:lineRule="exact"/>
        <w:ind w:firstLine="560" w:firstLineChars="200"/>
        <w:rPr>
          <w:rFonts w:hAnsi="仿宋_GB2312" w:cs="仿宋_GB2312"/>
          <w:sz w:val="28"/>
          <w:szCs w:val="28"/>
          <w:lang w:val="zh-CN"/>
        </w:rPr>
      </w:pPr>
      <w:r>
        <w:rPr>
          <w:rFonts w:hint="eastAsia" w:hAnsi="仿宋_GB2312" w:cs="仿宋_GB2312"/>
          <w:sz w:val="28"/>
          <w:szCs w:val="28"/>
          <w:lang w:val="zh-CN"/>
        </w:rPr>
        <w:t>⑦观察两个盘子中菜籽的发芽情况</w:t>
      </w:r>
    </w:p>
    <w:p>
      <w:pPr>
        <w:tabs>
          <w:tab w:val="left" w:pos="3359"/>
        </w:tabs>
        <w:adjustRightInd w:val="0"/>
        <w:spacing w:line="450" w:lineRule="exact"/>
        <w:rPr>
          <w:rFonts w:hAnsi="仿宋_GB2312" w:cs="仿宋_GB2312"/>
          <w:b/>
          <w:sz w:val="28"/>
          <w:szCs w:val="28"/>
          <w:lang w:val="zh-CN"/>
        </w:rPr>
      </w:pPr>
      <w:r>
        <w:rPr>
          <w:rFonts w:hint="eastAsia" w:hAnsi="仿宋_GB2312" w:cs="仿宋_GB2312"/>
          <w:b/>
          <w:sz w:val="28"/>
          <w:szCs w:val="28"/>
          <w:lang w:val="zh-CN"/>
        </w:rPr>
        <w:t>实验结果：</w:t>
      </w:r>
    </w:p>
    <w:p>
      <w:pPr>
        <w:tabs>
          <w:tab w:val="left" w:pos="3359"/>
        </w:tabs>
        <w:adjustRightInd w:val="0"/>
        <w:spacing w:line="450" w:lineRule="exact"/>
        <w:ind w:firstLine="560" w:firstLineChars="200"/>
        <w:rPr>
          <w:rFonts w:hAnsi="仿宋_GB2312" w:cs="仿宋_GB2312"/>
          <w:sz w:val="28"/>
          <w:szCs w:val="28"/>
          <w:lang w:val="zh-CN"/>
        </w:rPr>
      </w:pPr>
      <w:r>
        <w:rPr>
          <w:rFonts w:hint="eastAsia" w:hAnsi="仿宋_GB2312" w:cs="仿宋_GB2312"/>
          <w:sz w:val="28"/>
          <w:szCs w:val="28"/>
          <w:lang w:val="zh-CN"/>
        </w:rPr>
        <w:t>喷水盘子中的菜籽陆续发芽了，而加有食醋的盘子中的菜籽却基本没发芽。</w:t>
      </w:r>
    </w:p>
    <w:p>
      <w:pPr>
        <w:tabs>
          <w:tab w:val="left" w:pos="3359"/>
        </w:tabs>
        <w:adjustRightInd w:val="0"/>
        <w:spacing w:line="450" w:lineRule="exact"/>
        <w:ind w:firstLine="560" w:firstLineChars="200"/>
        <w:rPr>
          <w:rFonts w:hAnsi="仿宋_GB2312" w:cs="仿宋_GB2312"/>
          <w:sz w:val="28"/>
          <w:szCs w:val="28"/>
          <w:lang w:val="zh-CN"/>
        </w:rPr>
      </w:pPr>
      <w:r>
        <w:rPr>
          <w:rFonts w:hint="eastAsia" w:hAnsi="仿宋_GB2312" w:cs="仿宋_GB2312"/>
          <w:sz w:val="28"/>
          <w:szCs w:val="28"/>
          <w:lang w:val="zh-CN"/>
        </w:rPr>
        <w:t>1．上述实验步骤的顺序是错乱的，以下哪项是最为合适的实验步骤？</w:t>
      </w:r>
    </w:p>
    <w:p>
      <w:pPr>
        <w:tabs>
          <w:tab w:val="left" w:pos="3359"/>
          <w:tab w:val="left" w:pos="5245"/>
        </w:tabs>
        <w:adjustRightInd w:val="0"/>
        <w:spacing w:line="450" w:lineRule="exact"/>
        <w:ind w:firstLine="560" w:firstLineChars="200"/>
        <w:rPr>
          <w:rFonts w:hAnsi="仿宋_GB2312" w:cs="仿宋_GB2312"/>
          <w:sz w:val="28"/>
          <w:szCs w:val="28"/>
          <w:lang w:val="zh-CN"/>
        </w:rPr>
      </w:pPr>
      <w:r>
        <w:rPr>
          <w:rFonts w:hint="eastAsia" w:hAnsi="仿宋_GB2312" w:cs="仿宋_GB2312"/>
          <w:sz w:val="28"/>
          <w:szCs w:val="28"/>
          <w:lang w:val="zh-CN"/>
        </w:rPr>
        <w:t>A．②⑤①⑥④③⑦</w:t>
      </w:r>
      <w:r>
        <w:rPr>
          <w:rFonts w:hint="eastAsia" w:hAnsi="仿宋_GB2312" w:cs="仿宋_GB2312"/>
          <w:sz w:val="28"/>
          <w:szCs w:val="28"/>
          <w:lang w:val="zh-CN"/>
        </w:rPr>
        <w:tab/>
      </w:r>
      <w:r>
        <w:rPr>
          <w:rFonts w:hint="eastAsia" w:hAnsi="仿宋_GB2312" w:cs="仿宋_GB2312"/>
          <w:sz w:val="28"/>
          <w:szCs w:val="28"/>
          <w:lang w:val="zh-CN"/>
        </w:rPr>
        <w:tab/>
      </w:r>
      <w:r>
        <w:rPr>
          <w:rFonts w:hint="eastAsia" w:hAnsi="仿宋_GB2312" w:cs="仿宋_GB2312"/>
          <w:sz w:val="28"/>
          <w:szCs w:val="28"/>
          <w:lang w:val="zh-CN"/>
        </w:rPr>
        <w:t>B．③⑥②⑤①④⑦</w:t>
      </w:r>
    </w:p>
    <w:p>
      <w:pPr>
        <w:tabs>
          <w:tab w:val="left" w:pos="5245"/>
        </w:tabs>
        <w:adjustRightInd w:val="0"/>
        <w:spacing w:line="450" w:lineRule="exact"/>
        <w:ind w:firstLine="560" w:firstLineChars="200"/>
        <w:rPr>
          <w:rFonts w:hAnsi="仿宋_GB2312" w:cs="仿宋_GB2312"/>
          <w:sz w:val="28"/>
          <w:szCs w:val="28"/>
          <w:lang w:val="zh-CN"/>
        </w:rPr>
      </w:pPr>
      <w:r>
        <w:rPr>
          <w:rFonts w:hint="eastAsia" w:hAnsi="仿宋_GB2312" w:cs="仿宋_GB2312"/>
          <w:sz w:val="28"/>
          <w:szCs w:val="28"/>
          <w:lang w:val="zh-CN"/>
        </w:rPr>
        <w:t>C．④②③⑤①⑥⑦</w:t>
      </w:r>
      <w:r>
        <w:rPr>
          <w:rFonts w:hint="eastAsia" w:hAnsi="仿宋_GB2312" w:cs="仿宋_GB2312"/>
          <w:sz w:val="28"/>
          <w:szCs w:val="28"/>
          <w:lang w:val="zh-CN"/>
        </w:rPr>
        <w:tab/>
      </w:r>
      <w:r>
        <w:rPr>
          <w:rFonts w:hint="eastAsia" w:hAnsi="仿宋_GB2312" w:cs="仿宋_GB2312"/>
          <w:sz w:val="28"/>
          <w:szCs w:val="28"/>
          <w:lang w:val="zh-CN"/>
        </w:rPr>
        <w:t>D．⑤①④③⑥②⑦</w:t>
      </w:r>
    </w:p>
    <w:p>
      <w:pPr>
        <w:tabs>
          <w:tab w:val="left" w:pos="3359"/>
        </w:tabs>
        <w:adjustRightInd w:val="0"/>
        <w:spacing w:line="450" w:lineRule="exact"/>
        <w:ind w:firstLine="560" w:firstLineChars="200"/>
        <w:rPr>
          <w:rFonts w:hAnsi="仿宋_GB2312" w:cs="仿宋_GB2312"/>
          <w:sz w:val="28"/>
          <w:szCs w:val="28"/>
          <w:lang w:val="zh-CN"/>
        </w:rPr>
      </w:pPr>
      <w:r>
        <w:rPr>
          <w:rFonts w:hint="eastAsia" w:hAnsi="仿宋_GB2312" w:cs="仿宋_GB2312"/>
          <w:sz w:val="28"/>
          <w:szCs w:val="28"/>
          <w:lang w:val="zh-CN"/>
        </w:rPr>
        <w:t>答案：B</w:t>
      </w:r>
    </w:p>
    <w:p>
      <w:pPr>
        <w:tabs>
          <w:tab w:val="left" w:pos="3359"/>
          <w:tab w:val="left" w:pos="5245"/>
        </w:tabs>
        <w:adjustRightInd w:val="0"/>
        <w:spacing w:line="450" w:lineRule="exact"/>
        <w:ind w:firstLine="560" w:firstLineChars="200"/>
        <w:rPr>
          <w:rFonts w:hAnsi="仿宋_GB2312" w:cs="仿宋_GB2312"/>
          <w:sz w:val="28"/>
          <w:szCs w:val="28"/>
          <w:lang w:val="zh-CN"/>
        </w:rPr>
      </w:pPr>
      <w:r>
        <w:rPr>
          <w:rFonts w:hint="eastAsia" w:hAnsi="仿宋_GB2312" w:cs="仿宋_GB2312"/>
          <w:sz w:val="28"/>
          <w:szCs w:val="28"/>
          <w:lang w:val="zh-CN"/>
        </w:rPr>
        <w:t>2．本实验有助于解释以下哪项？</w:t>
      </w:r>
    </w:p>
    <w:p>
      <w:pPr>
        <w:tabs>
          <w:tab w:val="left" w:pos="3359"/>
        </w:tabs>
        <w:adjustRightInd w:val="0"/>
        <w:spacing w:line="450" w:lineRule="exact"/>
        <w:ind w:firstLine="560" w:firstLineChars="200"/>
        <w:rPr>
          <w:rFonts w:hAnsi="仿宋_GB2312" w:cs="仿宋_GB2312"/>
          <w:sz w:val="28"/>
          <w:szCs w:val="28"/>
          <w:lang w:val="zh-CN"/>
        </w:rPr>
      </w:pPr>
      <w:r>
        <w:rPr>
          <w:rFonts w:hint="eastAsia" w:hAnsi="仿宋_GB2312" w:cs="仿宋_GB2312"/>
          <w:sz w:val="28"/>
          <w:szCs w:val="28"/>
          <w:lang w:val="zh-CN"/>
        </w:rPr>
        <w:t>A．盐碱地农作物歉收的原因</w:t>
      </w:r>
    </w:p>
    <w:p>
      <w:pPr>
        <w:tabs>
          <w:tab w:val="left" w:pos="3359"/>
        </w:tabs>
        <w:adjustRightInd w:val="0"/>
        <w:spacing w:line="450" w:lineRule="exact"/>
        <w:ind w:firstLine="560" w:firstLineChars="200"/>
        <w:rPr>
          <w:rFonts w:hAnsi="仿宋_GB2312" w:cs="仿宋_GB2312"/>
          <w:sz w:val="28"/>
          <w:szCs w:val="28"/>
          <w:lang w:val="zh-CN"/>
        </w:rPr>
      </w:pPr>
      <w:r>
        <w:rPr>
          <w:rFonts w:hint="eastAsia" w:hAnsi="仿宋_GB2312" w:cs="仿宋_GB2312"/>
          <w:sz w:val="28"/>
          <w:szCs w:val="28"/>
          <w:lang w:val="zh-CN"/>
        </w:rPr>
        <w:t>B．酸雨环境不利于农业生产的原因</w:t>
      </w:r>
    </w:p>
    <w:p>
      <w:pPr>
        <w:tabs>
          <w:tab w:val="left" w:pos="3359"/>
        </w:tabs>
        <w:adjustRightInd w:val="0"/>
        <w:spacing w:line="450" w:lineRule="exact"/>
        <w:ind w:firstLine="560" w:firstLineChars="200"/>
        <w:rPr>
          <w:rFonts w:hAnsi="仿宋_GB2312" w:cs="仿宋_GB2312"/>
          <w:sz w:val="28"/>
          <w:szCs w:val="28"/>
          <w:lang w:val="zh-CN"/>
        </w:rPr>
      </w:pPr>
      <w:r>
        <w:rPr>
          <w:rFonts w:hint="eastAsia" w:hAnsi="仿宋_GB2312" w:cs="仿宋_GB2312"/>
          <w:sz w:val="28"/>
          <w:szCs w:val="28"/>
          <w:lang w:val="zh-CN"/>
        </w:rPr>
        <w:t>C．空气不流通不利于农业生产的原因</w:t>
      </w:r>
    </w:p>
    <w:p>
      <w:pPr>
        <w:tabs>
          <w:tab w:val="left" w:pos="3359"/>
        </w:tabs>
        <w:adjustRightInd w:val="0"/>
        <w:spacing w:line="450" w:lineRule="exact"/>
        <w:ind w:firstLine="560" w:firstLineChars="200"/>
        <w:rPr>
          <w:rFonts w:hAnsi="仿宋_GB2312" w:cs="仿宋_GB2312"/>
          <w:sz w:val="28"/>
          <w:szCs w:val="28"/>
          <w:lang w:val="zh-CN"/>
        </w:rPr>
      </w:pPr>
      <w:r>
        <w:rPr>
          <w:rFonts w:hint="eastAsia" w:hAnsi="仿宋_GB2312" w:cs="仿宋_GB2312"/>
          <w:sz w:val="28"/>
          <w:szCs w:val="28"/>
          <w:lang w:val="zh-CN"/>
        </w:rPr>
        <w:t>D．温带农作物产量高于高寒地区的原因</w:t>
      </w:r>
    </w:p>
    <w:p>
      <w:pPr>
        <w:tabs>
          <w:tab w:val="left" w:pos="3359"/>
        </w:tabs>
        <w:adjustRightInd w:val="0"/>
        <w:spacing w:line="450" w:lineRule="exact"/>
        <w:ind w:firstLine="560" w:firstLineChars="200"/>
        <w:rPr>
          <w:color w:val="000000"/>
          <w:kern w:val="0"/>
          <w:sz w:val="28"/>
          <w:szCs w:val="28"/>
          <w:lang w:val="zh-CN"/>
        </w:rPr>
      </w:pPr>
      <w:r>
        <w:rPr>
          <w:rFonts w:hint="eastAsia" w:hAnsi="仿宋_GB2312" w:cs="仿宋_GB2312"/>
          <w:sz w:val="28"/>
          <w:szCs w:val="28"/>
          <w:lang w:val="zh-CN"/>
        </w:rPr>
        <w:t>答案：B</w:t>
      </w:r>
    </w:p>
    <w:p>
      <w:pPr>
        <w:pStyle w:val="4"/>
        <w:tabs>
          <w:tab w:val="left" w:pos="4200"/>
        </w:tabs>
        <w:rPr>
          <w:rFonts w:ascii="黑体" w:hAnsi="黑体" w:eastAsia="黑体" w:cs="黑体"/>
          <w:b w:val="0"/>
        </w:rPr>
      </w:pPr>
      <w:r>
        <w:rPr>
          <w:rFonts w:hint="eastAsia" w:ascii="黑体" w:hAnsi="黑体" w:eastAsia="黑体" w:cs="黑体"/>
          <w:b w:val="0"/>
        </w:rPr>
        <w:t>5.3.2  《综合应用能力</w:t>
      </w:r>
      <w:r>
        <w:rPr>
          <w:rFonts w:eastAsia="黑体"/>
          <w:b w:val="0"/>
        </w:rPr>
        <w:t>（C类）</w:t>
      </w:r>
      <w:r>
        <w:rPr>
          <w:rFonts w:hint="eastAsia" w:ascii="黑体" w:hAnsi="黑体" w:eastAsia="黑体" w:cs="黑体"/>
          <w:b w:val="0"/>
        </w:rPr>
        <w:t>》</w:t>
      </w:r>
      <w:bookmarkEnd w:id="31"/>
    </w:p>
    <w:p>
      <w:pPr>
        <w:pStyle w:val="39"/>
        <w:tabs>
          <w:tab w:val="left" w:pos="4200"/>
        </w:tabs>
        <w:ind w:firstLine="0" w:firstLineChars="0"/>
        <w:outlineLvl w:val="3"/>
        <w:rPr>
          <w:rFonts w:ascii="宋体" w:hAnsi="宋体" w:eastAsia="宋体"/>
        </w:rPr>
      </w:pPr>
      <w:bookmarkStart w:id="32" w:name="_Toc62803506"/>
      <w:r>
        <w:rPr>
          <w:rFonts w:hint="eastAsia" w:ascii="宋体" w:hAnsi="宋体" w:eastAsia="宋体"/>
        </w:rPr>
        <w:t>5.3.2.1  考试性质和目标</w:t>
      </w:r>
      <w:bookmarkEnd w:id="32"/>
    </w:p>
    <w:p>
      <w:pPr>
        <w:tabs>
          <w:tab w:val="left" w:pos="4200"/>
        </w:tabs>
        <w:spacing w:line="550" w:lineRule="exact"/>
        <w:ind w:firstLine="640" w:firstLineChars="200"/>
        <w:rPr>
          <w:rFonts w:ascii="仿宋_GB2312" w:hAnsi="华文仿宋" w:cs="仿宋_GB2312"/>
          <w:sz w:val="32"/>
          <w:szCs w:val="32"/>
        </w:rPr>
      </w:pPr>
      <w:r>
        <w:rPr>
          <w:rFonts w:hint="eastAsia" w:ascii="仿宋_GB2312" w:hAnsi="华文仿宋" w:cs="仿宋_GB2312"/>
          <w:sz w:val="32"/>
          <w:szCs w:val="32"/>
        </w:rPr>
        <w:t>《综合应用能力（</w:t>
      </w:r>
      <w:r>
        <w:rPr>
          <w:sz w:val="32"/>
          <w:szCs w:val="32"/>
        </w:rPr>
        <w:t>C类</w:t>
      </w:r>
      <w:r>
        <w:rPr>
          <w:rFonts w:hint="eastAsia" w:ascii="仿宋_GB2312" w:hAnsi="华文仿宋" w:cs="仿宋_GB2312"/>
          <w:sz w:val="32"/>
          <w:szCs w:val="32"/>
        </w:rPr>
        <w:t>）》是针对事业单位自然科学类专业技术岗位公开招聘工作人员而设置的考试科目，旨在测查应试人员综合运用相关知识和技能发现问题、分析问题、解决问题的能力。</w:t>
      </w:r>
    </w:p>
    <w:p>
      <w:pPr>
        <w:pStyle w:val="39"/>
        <w:tabs>
          <w:tab w:val="left" w:pos="4200"/>
        </w:tabs>
        <w:ind w:firstLine="0" w:firstLineChars="0"/>
        <w:outlineLvl w:val="3"/>
        <w:rPr>
          <w:rFonts w:ascii="宋体" w:hAnsi="宋体" w:eastAsia="宋体"/>
        </w:rPr>
      </w:pPr>
      <w:bookmarkStart w:id="33" w:name="_Toc62803507"/>
      <w:r>
        <w:rPr>
          <w:rFonts w:hint="eastAsia" w:ascii="宋体" w:hAnsi="宋体" w:eastAsia="宋体"/>
        </w:rPr>
        <w:t>5.3.2.2  考试内容和测评要素</w:t>
      </w:r>
      <w:bookmarkEnd w:id="33"/>
    </w:p>
    <w:p>
      <w:pPr>
        <w:tabs>
          <w:tab w:val="left" w:pos="4200"/>
        </w:tabs>
        <w:spacing w:line="550" w:lineRule="exact"/>
        <w:ind w:firstLine="640" w:firstLineChars="200"/>
        <w:rPr>
          <w:rFonts w:ascii="仿宋_GB2312" w:hAnsi="华文仿宋" w:cs="仿宋_GB2312"/>
          <w:sz w:val="32"/>
          <w:szCs w:val="32"/>
        </w:rPr>
      </w:pPr>
      <w:r>
        <w:rPr>
          <w:rFonts w:hint="eastAsia" w:ascii="仿宋_GB2312" w:hAnsi="华文仿宋" w:cs="仿宋_GB2312"/>
          <w:sz w:val="32"/>
          <w:szCs w:val="32"/>
        </w:rPr>
        <w:t>主要测查应试人员的阅读理解能力、逻辑思维能力、数据加工能力、文字表达能力。</w:t>
      </w:r>
    </w:p>
    <w:p>
      <w:pPr>
        <w:tabs>
          <w:tab w:val="left" w:pos="4200"/>
        </w:tabs>
        <w:spacing w:line="550" w:lineRule="exact"/>
        <w:ind w:firstLine="642" w:firstLineChars="200"/>
        <w:rPr>
          <w:rFonts w:ascii="仿宋_GB2312" w:hAnsi="华文仿宋" w:cs="仿宋_GB2312"/>
          <w:sz w:val="32"/>
          <w:szCs w:val="32"/>
        </w:rPr>
      </w:pPr>
      <w:r>
        <w:rPr>
          <w:rFonts w:hint="eastAsia" w:ascii="仿宋_GB2312" w:hAnsi="华文仿宋" w:cs="仿宋_GB2312"/>
          <w:b/>
          <w:sz w:val="32"/>
          <w:szCs w:val="32"/>
        </w:rPr>
        <w:t>阅读理解能力：</w:t>
      </w:r>
      <w:r>
        <w:rPr>
          <w:rFonts w:hint="eastAsia" w:ascii="仿宋_GB2312" w:hAnsi="华文仿宋" w:cs="仿宋_GB2312"/>
          <w:sz w:val="32"/>
          <w:szCs w:val="32"/>
        </w:rPr>
        <w:t>能够把握自然科学文献中的数据、事实和观点，全面准确领会材料含义。</w:t>
      </w:r>
    </w:p>
    <w:p>
      <w:pPr>
        <w:tabs>
          <w:tab w:val="left" w:pos="4200"/>
        </w:tabs>
        <w:spacing w:line="550" w:lineRule="exact"/>
        <w:ind w:firstLine="642" w:firstLineChars="200"/>
        <w:rPr>
          <w:rFonts w:ascii="仿宋_GB2312" w:hAnsi="华文仿宋" w:cs="仿宋_GB2312"/>
          <w:sz w:val="32"/>
          <w:szCs w:val="32"/>
        </w:rPr>
      </w:pPr>
      <w:r>
        <w:rPr>
          <w:rFonts w:hint="eastAsia" w:ascii="仿宋_GB2312" w:hAnsi="华文仿宋" w:cs="仿宋_GB2312"/>
          <w:b/>
          <w:sz w:val="32"/>
          <w:szCs w:val="32"/>
        </w:rPr>
        <w:t>逻辑思维能力：</w:t>
      </w:r>
      <w:r>
        <w:rPr>
          <w:rFonts w:hint="eastAsia" w:ascii="仿宋_GB2312" w:hAnsi="华文仿宋" w:cs="仿宋_GB2312"/>
          <w:sz w:val="32"/>
          <w:szCs w:val="32"/>
        </w:rPr>
        <w:t>能够运用逻辑方法，对自然科学领域的现象、数据、问题和观点等进行分析、判断、推理和论证。</w:t>
      </w:r>
    </w:p>
    <w:p>
      <w:pPr>
        <w:tabs>
          <w:tab w:val="left" w:pos="4200"/>
        </w:tabs>
        <w:spacing w:line="550" w:lineRule="exact"/>
        <w:ind w:firstLine="642" w:firstLineChars="200"/>
        <w:rPr>
          <w:rFonts w:ascii="仿宋_GB2312" w:hAnsi="华文仿宋" w:cs="仿宋_GB2312"/>
          <w:sz w:val="32"/>
          <w:szCs w:val="32"/>
        </w:rPr>
      </w:pPr>
      <w:r>
        <w:rPr>
          <w:rFonts w:hint="eastAsia" w:ascii="仿宋_GB2312" w:hAnsi="华文仿宋" w:cs="仿宋_GB2312"/>
          <w:b/>
          <w:sz w:val="32"/>
          <w:szCs w:val="32"/>
        </w:rPr>
        <w:t>数据加工能力：</w:t>
      </w:r>
      <w:r>
        <w:rPr>
          <w:rFonts w:hint="eastAsia" w:ascii="仿宋_GB2312" w:hAnsi="华文仿宋" w:cs="仿宋_GB2312"/>
          <w:sz w:val="32"/>
          <w:szCs w:val="32"/>
        </w:rPr>
        <w:t>能够运用科学的方法，对信息和数据进行识别、收集、分析和评价，并将数据处理结果用于解决实际问题。</w:t>
      </w:r>
    </w:p>
    <w:p>
      <w:pPr>
        <w:tabs>
          <w:tab w:val="left" w:pos="4200"/>
        </w:tabs>
        <w:spacing w:line="550" w:lineRule="exact"/>
        <w:ind w:firstLine="642" w:firstLineChars="200"/>
        <w:rPr>
          <w:rFonts w:ascii="仿宋_GB2312" w:hAnsi="华文仿宋" w:cs="仿宋_GB2312"/>
          <w:sz w:val="32"/>
          <w:szCs w:val="32"/>
        </w:rPr>
      </w:pPr>
      <w:r>
        <w:rPr>
          <w:rFonts w:hint="eastAsia" w:ascii="仿宋_GB2312" w:hAnsi="华文仿宋" w:cs="仿宋_GB2312"/>
          <w:b/>
          <w:sz w:val="32"/>
          <w:szCs w:val="32"/>
        </w:rPr>
        <w:t>文字表达能力：</w:t>
      </w:r>
      <w:r>
        <w:rPr>
          <w:rFonts w:hint="eastAsia" w:ascii="仿宋_GB2312" w:hAnsi="华文仿宋" w:cs="仿宋_GB2312"/>
          <w:sz w:val="32"/>
          <w:szCs w:val="32"/>
        </w:rPr>
        <w:t>能够运用文字、数据、图表等准确清晰地陈述意见、论证观点、表达思想。</w:t>
      </w:r>
    </w:p>
    <w:p>
      <w:pPr>
        <w:pStyle w:val="39"/>
        <w:tabs>
          <w:tab w:val="left" w:pos="4200"/>
        </w:tabs>
        <w:ind w:firstLine="0" w:firstLineChars="0"/>
        <w:outlineLvl w:val="3"/>
        <w:rPr>
          <w:rFonts w:ascii="宋体" w:hAnsi="宋体" w:eastAsia="宋体"/>
        </w:rPr>
      </w:pPr>
      <w:bookmarkStart w:id="34" w:name="_Toc62803508"/>
      <w:r>
        <w:rPr>
          <w:rFonts w:hint="eastAsia" w:ascii="宋体" w:hAnsi="宋体" w:eastAsia="宋体"/>
        </w:rPr>
        <w:t>5.3.2.3  试卷结构</w:t>
      </w:r>
      <w:bookmarkEnd w:id="34"/>
    </w:p>
    <w:p>
      <w:pPr>
        <w:tabs>
          <w:tab w:val="left" w:pos="4200"/>
        </w:tabs>
        <w:spacing w:line="550" w:lineRule="exact"/>
        <w:ind w:firstLine="640" w:firstLineChars="200"/>
        <w:rPr>
          <w:rFonts w:ascii="仿宋_GB2312" w:hAnsi="华文仿宋" w:cs="仿宋_GB2312"/>
          <w:sz w:val="32"/>
          <w:szCs w:val="32"/>
        </w:rPr>
      </w:pPr>
      <w:r>
        <w:rPr>
          <w:rFonts w:hint="eastAsia" w:ascii="仿宋_GB2312" w:hAnsi="华文仿宋" w:cs="仿宋_GB2312"/>
          <w:sz w:val="32"/>
          <w:szCs w:val="32"/>
        </w:rPr>
        <w:t>试卷以主观性试题为主，主要题型包括科技文献阅读题、论证评价题、科技实务题、材料作文题等。每次考试从上述题型中组合选用。</w:t>
      </w:r>
    </w:p>
    <w:p>
      <w:pPr>
        <w:pStyle w:val="3"/>
        <w:tabs>
          <w:tab w:val="left" w:pos="4200"/>
        </w:tabs>
        <w:spacing w:line="534" w:lineRule="exact"/>
        <w:rPr>
          <w:rFonts w:ascii="黑体" w:eastAsia="黑体"/>
          <w:b w:val="0"/>
        </w:rPr>
      </w:pPr>
      <w:r>
        <w:rPr>
          <w:rFonts w:ascii="仿宋_GB2312" w:hAnsi="华文仿宋" w:eastAsia="仿宋_GB2312" w:cs="仿宋_GB2312"/>
        </w:rPr>
        <w:br w:type="page"/>
      </w:r>
      <w:bookmarkStart w:id="35" w:name="_Toc62803509"/>
      <w:r>
        <w:rPr>
          <w:rFonts w:hint="eastAsia" w:ascii="黑体" w:eastAsia="黑体"/>
          <w:b w:val="0"/>
        </w:rPr>
        <w:t>5.4  中小学教师类</w:t>
      </w:r>
      <w:r>
        <w:rPr>
          <w:rFonts w:ascii="Times New Roman" w:hAnsi="Times New Roman" w:eastAsia="黑体" w:cs="Times New Roman"/>
          <w:b w:val="0"/>
        </w:rPr>
        <w:t>（D类）</w:t>
      </w:r>
      <w:bookmarkEnd w:id="35"/>
    </w:p>
    <w:p>
      <w:pPr>
        <w:pStyle w:val="4"/>
        <w:tabs>
          <w:tab w:val="left" w:pos="4200"/>
          <w:tab w:val="left" w:pos="5245"/>
        </w:tabs>
        <w:spacing w:line="534" w:lineRule="exact"/>
        <w:rPr>
          <w:rFonts w:ascii="黑体" w:hAnsi="黑体" w:eastAsia="黑体" w:cs="黑体"/>
          <w:b w:val="0"/>
        </w:rPr>
      </w:pPr>
      <w:bookmarkStart w:id="36" w:name="_Toc62803510"/>
      <w:r>
        <w:rPr>
          <w:rFonts w:hint="eastAsia" w:ascii="黑体" w:hAnsi="黑体" w:eastAsia="黑体" w:cs="黑体"/>
          <w:b w:val="0"/>
        </w:rPr>
        <w:t>5.4.1  《职业能力倾向测验</w:t>
      </w:r>
      <w:r>
        <w:rPr>
          <w:rFonts w:eastAsia="黑体"/>
          <w:b w:val="0"/>
        </w:rPr>
        <w:t>（D类）</w:t>
      </w:r>
      <w:r>
        <w:rPr>
          <w:rFonts w:hint="eastAsia" w:ascii="黑体" w:hAnsi="黑体" w:eastAsia="黑体" w:cs="黑体"/>
          <w:b w:val="0"/>
        </w:rPr>
        <w:t>》</w:t>
      </w:r>
      <w:bookmarkEnd w:id="36"/>
    </w:p>
    <w:p>
      <w:pPr>
        <w:pStyle w:val="39"/>
        <w:tabs>
          <w:tab w:val="left" w:pos="4200"/>
        </w:tabs>
        <w:spacing w:line="534" w:lineRule="exact"/>
        <w:ind w:firstLine="0" w:firstLineChars="0"/>
        <w:outlineLvl w:val="3"/>
        <w:rPr>
          <w:rFonts w:ascii="宋体" w:hAnsi="宋体" w:eastAsia="宋体"/>
        </w:rPr>
      </w:pPr>
      <w:bookmarkStart w:id="37" w:name="_Toc62803511"/>
      <w:r>
        <w:rPr>
          <w:rFonts w:hint="eastAsia" w:ascii="宋体" w:hAnsi="宋体" w:eastAsia="宋体"/>
        </w:rPr>
        <w:t>5.4.1.1  考试性质和目标</w:t>
      </w:r>
      <w:bookmarkEnd w:id="37"/>
    </w:p>
    <w:p>
      <w:pPr>
        <w:tabs>
          <w:tab w:val="left" w:pos="4200"/>
        </w:tabs>
        <w:spacing w:line="534" w:lineRule="exact"/>
        <w:ind w:firstLine="640" w:firstLineChars="200"/>
        <w:rPr>
          <w:rFonts w:ascii="仿宋_GB2312"/>
          <w:sz w:val="32"/>
          <w:szCs w:val="32"/>
        </w:rPr>
      </w:pPr>
      <w:r>
        <w:rPr>
          <w:rFonts w:hint="eastAsia" w:ascii="仿宋_GB2312" w:cs="仿宋_GB2312"/>
          <w:sz w:val="32"/>
          <w:szCs w:val="32"/>
        </w:rPr>
        <w:t>《职业能力倾向测验</w:t>
      </w:r>
      <w:r>
        <w:rPr>
          <w:sz w:val="32"/>
          <w:szCs w:val="32"/>
        </w:rPr>
        <w:t>（D类）</w:t>
      </w:r>
      <w:r>
        <w:rPr>
          <w:rFonts w:hint="eastAsia" w:ascii="仿宋_GB2312" w:cs="仿宋_GB2312"/>
          <w:sz w:val="32"/>
          <w:szCs w:val="32"/>
        </w:rPr>
        <w:t>》是针对</w:t>
      </w:r>
      <w:r>
        <w:rPr>
          <w:rFonts w:hint="eastAsia" w:ascii="仿宋_GB2312" w:hAnsi="宋体" w:cs="仿宋_GB2312"/>
          <w:sz w:val="32"/>
          <w:szCs w:val="32"/>
        </w:rPr>
        <w:t>中小学和中专等教育机构的教师岗位</w:t>
      </w:r>
      <w:r>
        <w:rPr>
          <w:rFonts w:hint="eastAsia" w:ascii="仿宋_GB2312" w:cs="仿宋_GB2312"/>
          <w:sz w:val="32"/>
          <w:szCs w:val="32"/>
        </w:rPr>
        <w:t>公开招聘工作人员而设置的考试科目，主要测查与中小学教师职业密切相关的、适合通过客观化纸笔测验方式进行考查的基本素质和能力要素，包括常识判断、言语理解与表达、数量分析、判断推理、策略选择等部分。</w:t>
      </w:r>
    </w:p>
    <w:p>
      <w:pPr>
        <w:pStyle w:val="39"/>
        <w:tabs>
          <w:tab w:val="left" w:pos="4200"/>
        </w:tabs>
        <w:spacing w:line="534" w:lineRule="exact"/>
        <w:ind w:firstLine="0" w:firstLineChars="0"/>
        <w:outlineLvl w:val="3"/>
        <w:rPr>
          <w:rFonts w:ascii="宋体" w:hAnsi="宋体" w:eastAsia="宋体"/>
        </w:rPr>
      </w:pPr>
      <w:bookmarkStart w:id="38" w:name="_Toc62803512"/>
      <w:bookmarkStart w:id="39" w:name="_Toc12714"/>
      <w:bookmarkStart w:id="40" w:name="_Toc26271"/>
      <w:r>
        <w:rPr>
          <w:rFonts w:hint="eastAsia" w:ascii="宋体" w:hAnsi="宋体" w:eastAsia="宋体"/>
        </w:rPr>
        <w:t>5.4.1.2  考试内容与题型介绍</w:t>
      </w:r>
      <w:bookmarkEnd w:id="38"/>
    </w:p>
    <w:p>
      <w:pPr>
        <w:tabs>
          <w:tab w:val="left" w:pos="4200"/>
        </w:tabs>
        <w:spacing w:line="534" w:lineRule="exact"/>
        <w:ind w:firstLine="642" w:firstLineChars="200"/>
        <w:rPr>
          <w:rFonts w:ascii="仿宋_GB2312" w:cs="仿宋_GB2312"/>
          <w:b/>
          <w:bCs/>
          <w:sz w:val="32"/>
          <w:szCs w:val="32"/>
        </w:rPr>
      </w:pPr>
      <w:r>
        <w:rPr>
          <w:rFonts w:hint="eastAsia" w:ascii="仿宋_GB2312" w:cs="仿宋_GB2312"/>
          <w:b/>
          <w:bCs/>
          <w:sz w:val="32"/>
          <w:szCs w:val="32"/>
        </w:rPr>
        <w:t>⑴常识判断</w:t>
      </w:r>
      <w:bookmarkEnd w:id="39"/>
    </w:p>
    <w:p>
      <w:pPr>
        <w:tabs>
          <w:tab w:val="left" w:pos="4200"/>
        </w:tabs>
        <w:spacing w:line="534" w:lineRule="exact"/>
        <w:ind w:firstLine="640" w:firstLineChars="200"/>
        <w:rPr>
          <w:rFonts w:ascii="仿宋_GB2312" w:cs="仿宋_GB2312"/>
          <w:sz w:val="32"/>
          <w:szCs w:val="32"/>
        </w:rPr>
      </w:pPr>
      <w:r>
        <w:rPr>
          <w:rFonts w:hint="eastAsia" w:ascii="仿宋_GB2312" w:cs="仿宋_GB2312"/>
          <w:sz w:val="32"/>
          <w:szCs w:val="32"/>
        </w:rPr>
        <w:t xml:space="preserve">主要测查应试人员从事中小学教育工作应知应会的基本知识和运用这些知识进行分析判断的基本能力，涉及党的创新理论、党和国家方针政策、教育、文化、历史、自然、经济、法律等方面。 </w:t>
      </w:r>
    </w:p>
    <w:p>
      <w:pPr>
        <w:tabs>
          <w:tab w:val="left" w:pos="4200"/>
        </w:tabs>
        <w:spacing w:line="534" w:lineRule="exact"/>
        <w:rPr>
          <w:rFonts w:ascii="楷体_GB2312" w:eastAsia="楷体_GB2312" w:cs="楷体_GB2312"/>
          <w:b/>
          <w:bCs/>
          <w:sz w:val="32"/>
          <w:szCs w:val="28"/>
        </w:rPr>
      </w:pPr>
      <w:r>
        <w:rPr>
          <w:rFonts w:hint="eastAsia" w:ascii="楷体_GB2312" w:eastAsia="楷体_GB2312" w:cs="楷体_GB2312"/>
          <w:b/>
          <w:bCs/>
          <w:sz w:val="32"/>
          <w:szCs w:val="28"/>
        </w:rPr>
        <w:t>例题1：</w:t>
      </w:r>
    </w:p>
    <w:p>
      <w:pPr>
        <w:tabs>
          <w:tab w:val="left" w:pos="4200"/>
        </w:tabs>
        <w:spacing w:line="534" w:lineRule="exact"/>
        <w:ind w:firstLine="560" w:firstLineChars="200"/>
        <w:rPr>
          <w:rFonts w:ascii="宋体" w:hAnsi="宋体" w:cs="仿宋_GB2312"/>
          <w:sz w:val="28"/>
          <w:szCs w:val="28"/>
        </w:rPr>
      </w:pPr>
      <w:r>
        <w:rPr>
          <w:rFonts w:hint="eastAsia" w:ascii="宋体" w:hAnsi="宋体" w:cs="仿宋_GB2312"/>
          <w:sz w:val="28"/>
          <w:szCs w:val="28"/>
        </w:rPr>
        <w:t>党的二十大报告把教育科技人才单独成章进行布局，吹响了加快建设教育强国的号角。习近平总书记在二十届中央政治局第五次集体学习时指出，要扎实推动教育强国建设。对于中国特色社会主义教育强国，下列说法正确的是：</w:t>
      </w:r>
    </w:p>
    <w:p>
      <w:pPr>
        <w:tabs>
          <w:tab w:val="left" w:pos="4200"/>
        </w:tabs>
        <w:spacing w:line="534" w:lineRule="exact"/>
        <w:ind w:firstLine="560" w:firstLineChars="200"/>
        <w:rPr>
          <w:rFonts w:ascii="宋体" w:hAnsi="宋体" w:cs="仿宋_GB2312"/>
          <w:sz w:val="28"/>
          <w:szCs w:val="28"/>
        </w:rPr>
      </w:pPr>
      <w:r>
        <w:rPr>
          <w:rFonts w:hint="eastAsia" w:ascii="宋体" w:hAnsi="宋体" w:cs="仿宋_GB2312"/>
          <w:sz w:val="28"/>
          <w:szCs w:val="28"/>
        </w:rPr>
        <w:t>①以支撑引领中国式现代化为核心功能</w:t>
      </w:r>
    </w:p>
    <w:p>
      <w:pPr>
        <w:tabs>
          <w:tab w:val="left" w:pos="4200"/>
        </w:tabs>
        <w:spacing w:line="534" w:lineRule="exact"/>
        <w:ind w:firstLine="560" w:firstLineChars="200"/>
        <w:rPr>
          <w:rFonts w:ascii="宋体" w:hAnsi="宋体" w:cs="仿宋_GB2312"/>
          <w:sz w:val="28"/>
          <w:szCs w:val="28"/>
        </w:rPr>
      </w:pPr>
      <w:r>
        <w:rPr>
          <w:rFonts w:hint="eastAsia" w:ascii="宋体" w:hAnsi="宋体" w:cs="仿宋_GB2312"/>
          <w:sz w:val="28"/>
          <w:szCs w:val="28"/>
        </w:rPr>
        <w:t>②以服务中华民族伟大复兴为基本任务</w:t>
      </w:r>
    </w:p>
    <w:p>
      <w:pPr>
        <w:tabs>
          <w:tab w:val="left" w:pos="4200"/>
        </w:tabs>
        <w:spacing w:line="534" w:lineRule="exact"/>
        <w:ind w:firstLine="560" w:firstLineChars="200"/>
        <w:rPr>
          <w:rFonts w:ascii="宋体" w:hAnsi="宋体" w:cs="仿宋_GB2312"/>
          <w:sz w:val="28"/>
          <w:szCs w:val="28"/>
        </w:rPr>
      </w:pPr>
      <w:r>
        <w:rPr>
          <w:rFonts w:hint="eastAsia" w:ascii="宋体" w:hAnsi="宋体" w:cs="仿宋_GB2312"/>
          <w:sz w:val="28"/>
          <w:szCs w:val="28"/>
        </w:rPr>
        <w:t>③以坚持党对教育事业的全面领导为根本目标</w:t>
      </w:r>
    </w:p>
    <w:p>
      <w:pPr>
        <w:tabs>
          <w:tab w:val="left" w:pos="4200"/>
        </w:tabs>
        <w:spacing w:line="534" w:lineRule="exact"/>
        <w:ind w:firstLine="560" w:firstLineChars="200"/>
        <w:rPr>
          <w:rFonts w:ascii="宋体" w:hAnsi="宋体" w:cs="仿宋_GB2312"/>
          <w:sz w:val="28"/>
          <w:szCs w:val="28"/>
        </w:rPr>
      </w:pPr>
      <w:r>
        <w:rPr>
          <w:rFonts w:hint="eastAsia" w:ascii="宋体" w:hAnsi="宋体" w:cs="仿宋_GB2312"/>
          <w:sz w:val="28"/>
          <w:szCs w:val="28"/>
        </w:rPr>
        <w:t>④以教育理念、体系、制度、内容方法、治理现代化为基本路径</w:t>
      </w:r>
    </w:p>
    <w:p>
      <w:pPr>
        <w:tabs>
          <w:tab w:val="left" w:pos="3359"/>
          <w:tab w:val="left" w:pos="5245"/>
        </w:tabs>
        <w:adjustRightInd w:val="0"/>
        <w:spacing w:line="540" w:lineRule="exact"/>
        <w:ind w:firstLine="560" w:firstLineChars="200"/>
        <w:rPr>
          <w:color w:val="000000"/>
          <w:sz w:val="28"/>
          <w:szCs w:val="28"/>
        </w:rPr>
      </w:pPr>
      <w:r>
        <w:rPr>
          <w:rFonts w:hAnsi="仿宋_GB2312" w:cs="仿宋_GB2312"/>
          <w:color w:val="000000"/>
          <w:sz w:val="28"/>
          <w:szCs w:val="28"/>
        </w:rPr>
        <w:t>A</w:t>
      </w:r>
      <w:r>
        <w:rPr>
          <w:rFonts w:hint="eastAsia" w:hAnsi="仿宋_GB2312" w:cs="仿宋_GB2312"/>
          <w:color w:val="000000"/>
          <w:sz w:val="28"/>
          <w:szCs w:val="28"/>
        </w:rPr>
        <w:t>．</w:t>
      </w:r>
      <w:r>
        <w:rPr>
          <w:rFonts w:hint="eastAsia" w:hAnsi="仿宋_GB2312" w:cs="仿宋_GB2312"/>
          <w:color w:val="000000"/>
          <w:kern w:val="0"/>
          <w:sz w:val="28"/>
          <w:szCs w:val="28"/>
        </w:rPr>
        <w:t>①③</w:t>
      </w:r>
      <w:r>
        <w:rPr>
          <w:rFonts w:hAnsi="仿宋_GB2312" w:cs="仿宋_GB2312"/>
          <w:color w:val="000000"/>
          <w:sz w:val="28"/>
          <w:szCs w:val="28"/>
        </w:rPr>
        <w:tab/>
      </w:r>
      <w:r>
        <w:rPr>
          <w:rFonts w:hAnsi="仿宋_GB2312" w:cs="仿宋_GB2312"/>
          <w:color w:val="000000"/>
          <w:sz w:val="28"/>
          <w:szCs w:val="28"/>
        </w:rPr>
        <w:tab/>
      </w:r>
      <w:r>
        <w:rPr>
          <w:rFonts w:hAnsi="仿宋_GB2312" w:cs="仿宋_GB2312"/>
          <w:color w:val="000000"/>
          <w:sz w:val="28"/>
          <w:szCs w:val="28"/>
        </w:rPr>
        <w:t>B</w:t>
      </w:r>
      <w:r>
        <w:rPr>
          <w:rFonts w:hint="eastAsia" w:hAnsi="仿宋_GB2312" w:cs="仿宋_GB2312"/>
          <w:color w:val="000000"/>
          <w:sz w:val="28"/>
          <w:szCs w:val="28"/>
        </w:rPr>
        <w:t>．</w:t>
      </w:r>
      <w:r>
        <w:rPr>
          <w:rFonts w:hint="eastAsia" w:hAnsi="仿宋_GB2312" w:cs="仿宋_GB2312"/>
          <w:color w:val="000000"/>
          <w:kern w:val="0"/>
          <w:sz w:val="28"/>
          <w:szCs w:val="28"/>
        </w:rPr>
        <w:t>①④</w:t>
      </w:r>
    </w:p>
    <w:p>
      <w:pPr>
        <w:tabs>
          <w:tab w:val="left" w:pos="3359"/>
          <w:tab w:val="left" w:pos="5245"/>
        </w:tabs>
        <w:adjustRightInd w:val="0"/>
        <w:spacing w:line="540" w:lineRule="exact"/>
        <w:ind w:firstLine="560" w:firstLineChars="200"/>
        <w:rPr>
          <w:rFonts w:hAnsi="仿宋_GB2312" w:cs="仿宋_GB2312"/>
          <w:color w:val="000000"/>
          <w:kern w:val="0"/>
          <w:sz w:val="28"/>
          <w:szCs w:val="28"/>
        </w:rPr>
      </w:pPr>
      <w:r>
        <w:rPr>
          <w:rFonts w:hAnsi="仿宋_GB2312" w:cs="仿宋_GB2312"/>
          <w:color w:val="000000"/>
          <w:sz w:val="28"/>
          <w:szCs w:val="28"/>
        </w:rPr>
        <w:t>C</w:t>
      </w:r>
      <w:r>
        <w:rPr>
          <w:rFonts w:hint="eastAsia" w:hAnsi="仿宋_GB2312" w:cs="仿宋_GB2312"/>
          <w:color w:val="000000"/>
          <w:sz w:val="28"/>
          <w:szCs w:val="28"/>
        </w:rPr>
        <w:t>．</w:t>
      </w:r>
      <w:r>
        <w:rPr>
          <w:rFonts w:hint="eastAsia" w:hAnsi="仿宋_GB2312" w:cs="仿宋_GB2312"/>
          <w:color w:val="000000"/>
          <w:kern w:val="0"/>
          <w:sz w:val="28"/>
          <w:szCs w:val="28"/>
        </w:rPr>
        <w:t>②③</w:t>
      </w:r>
      <w:r>
        <w:rPr>
          <w:rFonts w:hAnsi="仿宋_GB2312" w:cs="仿宋_GB2312"/>
          <w:color w:val="000000"/>
          <w:sz w:val="28"/>
          <w:szCs w:val="28"/>
        </w:rPr>
        <w:tab/>
      </w:r>
      <w:r>
        <w:rPr>
          <w:rFonts w:hAnsi="仿宋_GB2312" w:cs="仿宋_GB2312"/>
          <w:color w:val="000000"/>
          <w:sz w:val="28"/>
          <w:szCs w:val="28"/>
        </w:rPr>
        <w:tab/>
      </w:r>
      <w:r>
        <w:rPr>
          <w:rFonts w:hAnsi="仿宋_GB2312" w:cs="仿宋_GB2312"/>
          <w:color w:val="000000"/>
          <w:sz w:val="28"/>
          <w:szCs w:val="28"/>
        </w:rPr>
        <w:t>D</w:t>
      </w:r>
      <w:r>
        <w:rPr>
          <w:rFonts w:hint="eastAsia" w:hAnsi="仿宋_GB2312" w:cs="仿宋_GB2312"/>
          <w:color w:val="000000"/>
          <w:sz w:val="28"/>
          <w:szCs w:val="28"/>
        </w:rPr>
        <w:t>．</w:t>
      </w:r>
      <w:r>
        <w:rPr>
          <w:rFonts w:hint="eastAsia" w:hAnsi="仿宋_GB2312" w:cs="仿宋_GB2312"/>
          <w:color w:val="000000"/>
          <w:kern w:val="0"/>
          <w:sz w:val="28"/>
          <w:szCs w:val="28"/>
        </w:rPr>
        <w:t>③④</w:t>
      </w:r>
    </w:p>
    <w:p>
      <w:pPr>
        <w:tabs>
          <w:tab w:val="left" w:pos="3359"/>
        </w:tabs>
        <w:adjustRightInd w:val="0"/>
        <w:spacing w:line="540" w:lineRule="exact"/>
        <w:ind w:firstLine="560" w:firstLineChars="200"/>
        <w:rPr>
          <w:color w:val="000000"/>
          <w:kern w:val="0"/>
          <w:sz w:val="28"/>
          <w:szCs w:val="28"/>
        </w:rPr>
      </w:pPr>
      <w:r>
        <w:rPr>
          <w:rFonts w:hint="eastAsia"/>
          <w:color w:val="000000"/>
          <w:kern w:val="0"/>
          <w:sz w:val="28"/>
          <w:szCs w:val="28"/>
          <w:lang w:val="zh-CN"/>
        </w:rPr>
        <w:t>答案</w:t>
      </w:r>
      <w:r>
        <w:rPr>
          <w:rFonts w:hint="eastAsia"/>
          <w:color w:val="000000"/>
          <w:kern w:val="0"/>
          <w:sz w:val="28"/>
          <w:szCs w:val="28"/>
        </w:rPr>
        <w:t>：</w:t>
      </w:r>
      <w:r>
        <w:rPr>
          <w:color w:val="000000"/>
          <w:kern w:val="0"/>
          <w:sz w:val="28"/>
          <w:szCs w:val="28"/>
        </w:rPr>
        <w:t>B</w:t>
      </w:r>
    </w:p>
    <w:p>
      <w:pPr>
        <w:tabs>
          <w:tab w:val="left" w:pos="4200"/>
        </w:tabs>
        <w:spacing w:line="540" w:lineRule="exact"/>
        <w:rPr>
          <w:rFonts w:ascii="楷体_GB2312" w:eastAsia="楷体_GB2312" w:cs="楷体_GB2312"/>
          <w:b/>
          <w:bCs/>
          <w:sz w:val="32"/>
          <w:szCs w:val="28"/>
        </w:rPr>
      </w:pPr>
      <w:r>
        <w:rPr>
          <w:rFonts w:hint="eastAsia" w:ascii="楷体_GB2312" w:eastAsia="楷体_GB2312" w:cs="楷体_GB2312"/>
          <w:b/>
          <w:bCs/>
          <w:sz w:val="32"/>
          <w:szCs w:val="28"/>
        </w:rPr>
        <w:t>例题2：</w:t>
      </w:r>
    </w:p>
    <w:p>
      <w:pPr>
        <w:tabs>
          <w:tab w:val="left" w:pos="4200"/>
        </w:tabs>
        <w:spacing w:line="540" w:lineRule="exact"/>
        <w:ind w:firstLine="560" w:firstLineChars="200"/>
        <w:rPr>
          <w:rFonts w:hAnsi="仿宋_GB2312" w:cs="仿宋_GB2312"/>
          <w:color w:val="000000"/>
          <w:sz w:val="28"/>
          <w:szCs w:val="28"/>
          <w:lang w:val="zh-CN"/>
        </w:rPr>
      </w:pPr>
      <w:r>
        <w:rPr>
          <w:rFonts w:hint="eastAsia" w:hAnsi="仿宋_GB2312" w:cs="仿宋_GB2312"/>
          <w:color w:val="000000"/>
          <w:sz w:val="28"/>
          <w:szCs w:val="28"/>
          <w:lang w:val="zh-CN"/>
        </w:rPr>
        <w:t>学校课程可以分为显性课程和隐性课程。下列说法正确的是：</w:t>
      </w:r>
    </w:p>
    <w:p>
      <w:pPr>
        <w:tabs>
          <w:tab w:val="left" w:pos="4200"/>
        </w:tabs>
        <w:spacing w:line="540" w:lineRule="exact"/>
        <w:ind w:firstLine="560" w:firstLineChars="200"/>
        <w:rPr>
          <w:rFonts w:hAnsi="仿宋_GB2312" w:cs="仿宋_GB2312"/>
          <w:color w:val="000000"/>
          <w:sz w:val="28"/>
          <w:szCs w:val="28"/>
          <w:lang w:val="zh-CN"/>
        </w:rPr>
      </w:pPr>
      <w:r>
        <w:rPr>
          <w:rFonts w:hint="eastAsia" w:hAnsi="仿宋_GB2312" w:cs="仿宋_GB2312"/>
          <w:color w:val="000000"/>
          <w:sz w:val="28"/>
          <w:szCs w:val="28"/>
          <w:lang w:val="zh-CN"/>
        </w:rPr>
        <w:t>A．光明小学构建了“悦读”语文课程群，属于隐性课程</w:t>
      </w:r>
    </w:p>
    <w:p>
      <w:pPr>
        <w:tabs>
          <w:tab w:val="left" w:pos="4200"/>
        </w:tabs>
        <w:spacing w:line="540" w:lineRule="exact"/>
        <w:ind w:firstLine="560" w:firstLineChars="200"/>
        <w:rPr>
          <w:rFonts w:hAnsi="仿宋_GB2312" w:cs="仿宋_GB2312"/>
          <w:color w:val="000000"/>
          <w:sz w:val="28"/>
          <w:szCs w:val="28"/>
          <w:lang w:val="zh-CN"/>
        </w:rPr>
      </w:pPr>
      <w:r>
        <w:rPr>
          <w:rFonts w:hint="eastAsia" w:hAnsi="仿宋_GB2312" w:cs="仿宋_GB2312"/>
          <w:color w:val="000000"/>
          <w:sz w:val="28"/>
          <w:szCs w:val="28"/>
          <w:lang w:val="zh-CN"/>
        </w:rPr>
        <w:t>B．春雨小学安排了“阳光”趣味运动节，属于显性课程</w:t>
      </w:r>
    </w:p>
    <w:p>
      <w:pPr>
        <w:tabs>
          <w:tab w:val="left" w:pos="4200"/>
        </w:tabs>
        <w:spacing w:line="540" w:lineRule="exact"/>
        <w:ind w:firstLine="560" w:firstLineChars="200"/>
        <w:rPr>
          <w:rFonts w:hAnsi="仿宋_GB2312" w:cs="仿宋_GB2312"/>
          <w:color w:val="000000"/>
          <w:sz w:val="28"/>
          <w:szCs w:val="28"/>
          <w:lang w:val="zh-CN"/>
        </w:rPr>
      </w:pPr>
      <w:r>
        <w:rPr>
          <w:rFonts w:hint="eastAsia" w:hAnsi="仿宋_GB2312" w:cs="仿宋_GB2312"/>
          <w:color w:val="000000"/>
          <w:sz w:val="28"/>
          <w:szCs w:val="28"/>
          <w:lang w:val="zh-CN"/>
        </w:rPr>
        <w:t>C．红星小学绘制了“唐诗宋词”文化墙，属于隐性课程</w:t>
      </w:r>
    </w:p>
    <w:p>
      <w:pPr>
        <w:tabs>
          <w:tab w:val="left" w:pos="4200"/>
        </w:tabs>
        <w:spacing w:line="540" w:lineRule="exact"/>
        <w:ind w:firstLine="560" w:firstLineChars="200"/>
        <w:rPr>
          <w:rFonts w:hAnsi="仿宋_GB2312" w:cs="仿宋_GB2312"/>
          <w:color w:val="000000"/>
          <w:sz w:val="28"/>
          <w:szCs w:val="28"/>
          <w:lang w:val="zh-CN"/>
        </w:rPr>
      </w:pPr>
      <w:r>
        <w:rPr>
          <w:rFonts w:hint="eastAsia" w:hAnsi="仿宋_GB2312" w:cs="仿宋_GB2312"/>
          <w:color w:val="000000"/>
          <w:sz w:val="28"/>
          <w:szCs w:val="28"/>
          <w:lang w:val="zh-CN"/>
        </w:rPr>
        <w:t>D．永光小学举办了“星海遨游”演讲赛，属于显性课程</w:t>
      </w:r>
    </w:p>
    <w:p>
      <w:pPr>
        <w:tabs>
          <w:tab w:val="left" w:pos="4200"/>
        </w:tabs>
        <w:spacing w:line="540" w:lineRule="exact"/>
        <w:ind w:firstLine="560" w:firstLineChars="200"/>
        <w:rPr>
          <w:rFonts w:hAnsi="仿宋_GB2312" w:cs="仿宋_GB2312"/>
          <w:color w:val="000000"/>
          <w:sz w:val="28"/>
          <w:szCs w:val="28"/>
          <w:lang w:val="zh-CN"/>
        </w:rPr>
      </w:pPr>
      <w:r>
        <w:rPr>
          <w:rFonts w:hint="eastAsia" w:hAnsi="仿宋_GB2312" w:cs="仿宋_GB2312"/>
          <w:color w:val="000000"/>
          <w:sz w:val="28"/>
          <w:szCs w:val="28"/>
          <w:lang w:val="zh-CN"/>
        </w:rPr>
        <w:t>答案：C</w:t>
      </w:r>
    </w:p>
    <w:p>
      <w:pPr>
        <w:tabs>
          <w:tab w:val="left" w:pos="4200"/>
        </w:tabs>
        <w:spacing w:line="540" w:lineRule="exact"/>
        <w:ind w:firstLine="642" w:firstLineChars="200"/>
        <w:rPr>
          <w:rFonts w:ascii="仿宋_GB2312"/>
          <w:b/>
          <w:bCs/>
          <w:sz w:val="32"/>
          <w:szCs w:val="32"/>
          <w:highlight w:val="yellow"/>
        </w:rPr>
      </w:pPr>
      <w:r>
        <w:rPr>
          <w:rFonts w:hint="eastAsia" w:ascii="仿宋_GB2312" w:cs="仿宋_GB2312"/>
          <w:b/>
          <w:bCs/>
          <w:sz w:val="32"/>
          <w:szCs w:val="32"/>
        </w:rPr>
        <w:t>⑵言语理解与表达</w:t>
      </w:r>
      <w:bookmarkEnd w:id="40"/>
    </w:p>
    <w:p>
      <w:pPr>
        <w:tabs>
          <w:tab w:val="left" w:pos="4200"/>
        </w:tabs>
        <w:spacing w:line="540" w:lineRule="exact"/>
        <w:ind w:firstLine="640" w:firstLineChars="200"/>
        <w:rPr>
          <w:rFonts w:ascii="仿宋_GB2312"/>
          <w:sz w:val="32"/>
          <w:szCs w:val="32"/>
        </w:rPr>
      </w:pPr>
      <w:r>
        <w:rPr>
          <w:rFonts w:hint="eastAsia" w:ascii="仿宋_GB2312" w:cs="仿宋_GB2312"/>
          <w:sz w:val="32"/>
          <w:szCs w:val="32"/>
        </w:rPr>
        <w:t>主要测查应试人员迅速准确地理解和把握语言文字内涵、运用语言文字进行思考和交流的能力，包括查找主要信息及重要细节；正确理解指定词语、语句的含义；概括归纳主题、主旨；判断新组成的语句与阅读内容原意是否一致；根据阅读内容合理推断隐含信息；判断作者的态度、意图、倾向、目的；准确、得体地遣词用字</w:t>
      </w:r>
      <w:r>
        <w:rPr>
          <w:rFonts w:hint="eastAsia" w:cs="仿宋_GB2312"/>
          <w:sz w:val="32"/>
          <w:szCs w:val="32"/>
        </w:rPr>
        <w:t>、表达观点。</w:t>
      </w:r>
    </w:p>
    <w:p>
      <w:pPr>
        <w:tabs>
          <w:tab w:val="left" w:pos="4200"/>
        </w:tabs>
        <w:spacing w:line="540" w:lineRule="exact"/>
        <w:rPr>
          <w:rFonts w:ascii="楷体_GB2312" w:eastAsia="楷体_GB2312" w:cs="楷体_GB2312"/>
          <w:b/>
          <w:bCs/>
          <w:sz w:val="32"/>
          <w:szCs w:val="28"/>
        </w:rPr>
      </w:pPr>
      <w:r>
        <w:rPr>
          <w:rFonts w:hint="eastAsia" w:ascii="楷体_GB2312" w:eastAsia="楷体_GB2312" w:cs="楷体_GB2312"/>
          <w:b/>
          <w:bCs/>
          <w:sz w:val="32"/>
          <w:szCs w:val="28"/>
        </w:rPr>
        <w:t>例题1：</w:t>
      </w:r>
    </w:p>
    <w:p>
      <w:pPr>
        <w:tabs>
          <w:tab w:val="left" w:pos="4200"/>
        </w:tabs>
        <w:spacing w:line="540" w:lineRule="exact"/>
        <w:ind w:firstLine="560" w:firstLineChars="200"/>
        <w:rPr>
          <w:rFonts w:ascii="仿宋_GB2312"/>
          <w:sz w:val="28"/>
          <w:szCs w:val="28"/>
        </w:rPr>
      </w:pPr>
      <w:r>
        <w:rPr>
          <w:rFonts w:hint="eastAsia" w:ascii="仿宋_GB2312"/>
          <w:sz w:val="28"/>
          <w:szCs w:val="28"/>
        </w:rPr>
        <w:t>适应新职业需求的变化而调整学科专业，是高等教育发展的必然趋势，是服务于国家建设和行业发展需要的一种（    ）调整。眼下的新技术、新行业，要求从业者具备交叉学科知识，掌握前沿工具，拥有较强的实践能力。优化专业设置，就应该（    ）地培养人才，这正是对打破教育与职业衔接症结的尝试。</w:t>
      </w:r>
    </w:p>
    <w:p>
      <w:pPr>
        <w:tabs>
          <w:tab w:val="left" w:pos="5245"/>
        </w:tabs>
        <w:spacing w:line="540" w:lineRule="exact"/>
        <w:ind w:firstLine="560" w:firstLineChars="200"/>
        <w:rPr>
          <w:rFonts w:ascii="仿宋_GB2312"/>
          <w:sz w:val="28"/>
          <w:szCs w:val="28"/>
        </w:rPr>
      </w:pPr>
      <w:r>
        <w:rPr>
          <w:rFonts w:hint="eastAsia" w:hAnsi="仿宋_GB2312" w:cs="仿宋_GB2312"/>
          <w:color w:val="000000"/>
          <w:sz w:val="28"/>
          <w:szCs w:val="28"/>
          <w:lang w:val="zh-CN"/>
        </w:rPr>
        <w:t>A．</w:t>
      </w:r>
      <w:r>
        <w:rPr>
          <w:rFonts w:hint="eastAsia" w:ascii="仿宋_GB2312"/>
          <w:sz w:val="28"/>
          <w:szCs w:val="28"/>
        </w:rPr>
        <w:t>整体  脚踏实地</w:t>
      </w:r>
      <w:r>
        <w:rPr>
          <w:rFonts w:hint="eastAsia" w:ascii="仿宋_GB2312"/>
          <w:sz w:val="28"/>
          <w:szCs w:val="28"/>
        </w:rPr>
        <w:tab/>
      </w:r>
      <w:r>
        <w:rPr>
          <w:rFonts w:hint="eastAsia" w:hAnsi="仿宋_GB2312" w:cs="仿宋_GB2312"/>
          <w:color w:val="000000"/>
          <w:sz w:val="28"/>
          <w:szCs w:val="28"/>
          <w:lang w:val="zh-CN"/>
        </w:rPr>
        <w:t>B．</w:t>
      </w:r>
      <w:r>
        <w:rPr>
          <w:rFonts w:hint="eastAsia" w:ascii="仿宋_GB2312"/>
          <w:sz w:val="28"/>
          <w:szCs w:val="28"/>
        </w:rPr>
        <w:t>长期  千方百计</w:t>
      </w:r>
    </w:p>
    <w:p>
      <w:pPr>
        <w:tabs>
          <w:tab w:val="left" w:pos="5245"/>
        </w:tabs>
        <w:spacing w:line="540" w:lineRule="exact"/>
        <w:ind w:firstLine="560" w:firstLineChars="200"/>
        <w:rPr>
          <w:rFonts w:ascii="仿宋_GB2312"/>
          <w:sz w:val="28"/>
          <w:szCs w:val="28"/>
        </w:rPr>
      </w:pPr>
      <w:r>
        <w:rPr>
          <w:rFonts w:hint="eastAsia" w:hAnsi="仿宋_GB2312" w:cs="仿宋_GB2312"/>
          <w:color w:val="000000"/>
          <w:sz w:val="28"/>
          <w:szCs w:val="28"/>
          <w:lang w:val="zh-CN"/>
        </w:rPr>
        <w:t>C．</w:t>
      </w:r>
      <w:r>
        <w:rPr>
          <w:rFonts w:hint="eastAsia" w:ascii="仿宋_GB2312"/>
          <w:sz w:val="28"/>
          <w:szCs w:val="28"/>
        </w:rPr>
        <w:t>严肃  有的放矢</w:t>
      </w:r>
      <w:r>
        <w:rPr>
          <w:rFonts w:hint="eastAsia" w:ascii="仿宋_GB2312"/>
          <w:sz w:val="28"/>
          <w:szCs w:val="28"/>
        </w:rPr>
        <w:tab/>
      </w:r>
      <w:r>
        <w:rPr>
          <w:rFonts w:hint="eastAsia" w:hAnsi="仿宋_GB2312" w:cs="仿宋_GB2312"/>
          <w:color w:val="000000"/>
          <w:sz w:val="28"/>
          <w:szCs w:val="28"/>
          <w:lang w:val="zh-CN"/>
        </w:rPr>
        <w:t>D．</w:t>
      </w:r>
      <w:r>
        <w:rPr>
          <w:rFonts w:hint="eastAsia" w:ascii="仿宋_GB2312"/>
          <w:sz w:val="28"/>
          <w:szCs w:val="28"/>
        </w:rPr>
        <w:t>动态  量体裁衣</w:t>
      </w:r>
    </w:p>
    <w:p>
      <w:pPr>
        <w:tabs>
          <w:tab w:val="left" w:pos="4200"/>
        </w:tabs>
        <w:spacing w:line="530" w:lineRule="exact"/>
        <w:ind w:firstLine="560" w:firstLineChars="200"/>
        <w:rPr>
          <w:sz w:val="28"/>
          <w:szCs w:val="28"/>
        </w:rPr>
      </w:pPr>
      <w:r>
        <w:rPr>
          <w:sz w:val="28"/>
          <w:szCs w:val="28"/>
        </w:rPr>
        <w:t xml:space="preserve">答案：D </w:t>
      </w:r>
    </w:p>
    <w:p>
      <w:pPr>
        <w:tabs>
          <w:tab w:val="left" w:pos="5245"/>
        </w:tabs>
        <w:spacing w:line="530" w:lineRule="exact"/>
        <w:rPr>
          <w:rFonts w:ascii="楷体_GB2312" w:eastAsia="楷体_GB2312" w:cs="楷体_GB2312"/>
          <w:b/>
          <w:bCs/>
          <w:sz w:val="32"/>
          <w:szCs w:val="28"/>
        </w:rPr>
      </w:pPr>
      <w:r>
        <w:rPr>
          <w:rFonts w:hint="eastAsia" w:ascii="楷体_GB2312" w:eastAsia="楷体_GB2312" w:cs="楷体_GB2312"/>
          <w:b/>
          <w:bCs/>
          <w:sz w:val="32"/>
          <w:szCs w:val="28"/>
        </w:rPr>
        <w:t>例题2：</w:t>
      </w:r>
    </w:p>
    <w:p>
      <w:pPr>
        <w:tabs>
          <w:tab w:val="left" w:pos="4200"/>
          <w:tab w:val="left" w:pos="5245"/>
        </w:tabs>
        <w:spacing w:line="530" w:lineRule="exact"/>
        <w:ind w:firstLine="560" w:firstLineChars="200"/>
        <w:rPr>
          <w:rFonts w:ascii="宋体" w:hAnsi="宋体" w:cs="仿宋_GB2312"/>
          <w:sz w:val="28"/>
          <w:szCs w:val="28"/>
        </w:rPr>
      </w:pPr>
      <w:r>
        <w:rPr>
          <w:rFonts w:hint="eastAsia" w:ascii="宋体" w:hAnsi="宋体" w:cs="仿宋_GB2312"/>
          <w:sz w:val="28"/>
          <w:szCs w:val="28"/>
        </w:rPr>
        <w:t>政务机构和官方媒体在视频号中发布的短视频内容一般较为短小，也往往是最关键的核心画面，在碎片化时代，这样“精简化”“轻量化”的内容往往更受人们喜爱。同时，用户还可以通过短视频进入直播界面，自主决定对新闻事实、社会事件、文化活动等以简单还是详细的方式进行了解。另外，政务机构和官方媒体的视频号内容更容易依托个人所在的社群传播正能量。调研发现，八成以上的被调查者表示认同与“主流媒体视频号价值”相关的系列观点。</w:t>
      </w:r>
    </w:p>
    <w:p>
      <w:pPr>
        <w:tabs>
          <w:tab w:val="left" w:pos="4200"/>
        </w:tabs>
        <w:spacing w:line="530" w:lineRule="exact"/>
        <w:ind w:firstLine="560" w:firstLineChars="200"/>
        <w:rPr>
          <w:rFonts w:ascii="宋体" w:hAnsi="宋体" w:cs="仿宋_GB2312"/>
          <w:sz w:val="28"/>
          <w:szCs w:val="28"/>
        </w:rPr>
      </w:pPr>
      <w:r>
        <w:rPr>
          <w:rFonts w:hint="eastAsia" w:ascii="宋体" w:hAnsi="宋体" w:cs="仿宋_GB2312"/>
          <w:sz w:val="28"/>
          <w:szCs w:val="28"/>
        </w:rPr>
        <w:t>这段文字主要介绍了：</w:t>
      </w:r>
    </w:p>
    <w:p>
      <w:pPr>
        <w:tabs>
          <w:tab w:val="left" w:pos="4200"/>
        </w:tabs>
        <w:spacing w:line="530" w:lineRule="exact"/>
        <w:ind w:firstLine="560" w:firstLineChars="200"/>
        <w:rPr>
          <w:rFonts w:ascii="宋体" w:hAnsi="宋体" w:cs="仿宋_GB2312"/>
          <w:sz w:val="28"/>
          <w:szCs w:val="28"/>
        </w:rPr>
      </w:pPr>
      <w:r>
        <w:rPr>
          <w:rFonts w:hint="eastAsia"/>
          <w:sz w:val="28"/>
          <w:szCs w:val="28"/>
        </w:rPr>
        <w:t>A．</w:t>
      </w:r>
      <w:r>
        <w:rPr>
          <w:rFonts w:hint="eastAsia" w:ascii="宋体" w:hAnsi="宋体" w:cs="仿宋_GB2312"/>
          <w:sz w:val="28"/>
          <w:szCs w:val="28"/>
        </w:rPr>
        <w:t>碎片化时代短视频制作的要求</w:t>
      </w:r>
    </w:p>
    <w:p>
      <w:pPr>
        <w:tabs>
          <w:tab w:val="left" w:pos="4200"/>
        </w:tabs>
        <w:spacing w:line="530" w:lineRule="exact"/>
        <w:ind w:firstLine="560" w:firstLineChars="200"/>
        <w:rPr>
          <w:rFonts w:ascii="宋体" w:hAnsi="宋体" w:cs="仿宋_GB2312"/>
          <w:sz w:val="28"/>
          <w:szCs w:val="28"/>
        </w:rPr>
      </w:pPr>
      <w:r>
        <w:rPr>
          <w:rFonts w:hint="eastAsia"/>
          <w:sz w:val="28"/>
          <w:szCs w:val="28"/>
        </w:rPr>
        <w:t>B．</w:t>
      </w:r>
      <w:r>
        <w:rPr>
          <w:rFonts w:hint="eastAsia" w:ascii="宋体" w:hAnsi="宋体" w:cs="仿宋_GB2312"/>
          <w:sz w:val="28"/>
          <w:szCs w:val="28"/>
        </w:rPr>
        <w:t>短视频用户选择的自主性趋势</w:t>
      </w:r>
    </w:p>
    <w:p>
      <w:pPr>
        <w:tabs>
          <w:tab w:val="left" w:pos="4200"/>
        </w:tabs>
        <w:spacing w:line="530" w:lineRule="exact"/>
        <w:ind w:firstLine="560" w:firstLineChars="200"/>
        <w:rPr>
          <w:rFonts w:ascii="宋体" w:hAnsi="宋体" w:cs="仿宋_GB2312"/>
          <w:sz w:val="28"/>
          <w:szCs w:val="28"/>
        </w:rPr>
      </w:pPr>
      <w:r>
        <w:rPr>
          <w:rFonts w:hint="eastAsia"/>
          <w:sz w:val="28"/>
          <w:szCs w:val="28"/>
        </w:rPr>
        <w:t>C．</w:t>
      </w:r>
      <w:r>
        <w:rPr>
          <w:rFonts w:hint="eastAsia" w:ascii="宋体" w:hAnsi="宋体" w:cs="仿宋_GB2312"/>
          <w:sz w:val="28"/>
          <w:szCs w:val="28"/>
        </w:rPr>
        <w:t>依托社交媒体等进行社群传播的必要性</w:t>
      </w:r>
    </w:p>
    <w:p>
      <w:pPr>
        <w:tabs>
          <w:tab w:val="left" w:pos="4200"/>
        </w:tabs>
        <w:spacing w:line="530" w:lineRule="exact"/>
        <w:ind w:firstLine="560" w:firstLineChars="200"/>
        <w:rPr>
          <w:rFonts w:ascii="宋体" w:hAnsi="宋体" w:cs="仿宋_GB2312"/>
          <w:sz w:val="28"/>
          <w:szCs w:val="28"/>
        </w:rPr>
      </w:pPr>
      <w:r>
        <w:rPr>
          <w:rFonts w:hint="eastAsia"/>
          <w:sz w:val="28"/>
          <w:szCs w:val="28"/>
        </w:rPr>
        <w:t>D．</w:t>
      </w:r>
      <w:r>
        <w:rPr>
          <w:rFonts w:hint="eastAsia" w:ascii="宋体" w:hAnsi="宋体" w:cs="仿宋_GB2312"/>
          <w:sz w:val="28"/>
          <w:szCs w:val="28"/>
        </w:rPr>
        <w:t>政务机构与官方媒体视频号传播的优势</w:t>
      </w:r>
    </w:p>
    <w:p>
      <w:pPr>
        <w:tabs>
          <w:tab w:val="left" w:pos="4200"/>
        </w:tabs>
        <w:spacing w:line="530" w:lineRule="exact"/>
        <w:ind w:firstLine="560" w:firstLineChars="200"/>
        <w:rPr>
          <w:sz w:val="28"/>
          <w:szCs w:val="28"/>
        </w:rPr>
      </w:pPr>
      <w:r>
        <w:rPr>
          <w:sz w:val="28"/>
          <w:szCs w:val="28"/>
        </w:rPr>
        <w:t>答案：</w:t>
      </w:r>
      <w:r>
        <w:rPr>
          <w:rFonts w:hint="eastAsia"/>
          <w:sz w:val="28"/>
          <w:szCs w:val="28"/>
        </w:rPr>
        <w:t>D</w:t>
      </w:r>
    </w:p>
    <w:p>
      <w:pPr>
        <w:tabs>
          <w:tab w:val="left" w:pos="4200"/>
        </w:tabs>
        <w:spacing w:line="530" w:lineRule="exact"/>
        <w:ind w:firstLine="642" w:firstLineChars="200"/>
        <w:rPr>
          <w:b/>
          <w:bCs/>
          <w:sz w:val="32"/>
          <w:szCs w:val="32"/>
          <w:highlight w:val="yellow"/>
        </w:rPr>
      </w:pPr>
      <w:bookmarkStart w:id="41" w:name="_Toc6927"/>
      <w:r>
        <w:rPr>
          <w:rFonts w:hint="eastAsia" w:ascii="仿宋_GB2312" w:cs="仿宋_GB2312"/>
          <w:b/>
          <w:bCs/>
          <w:sz w:val="32"/>
          <w:szCs w:val="32"/>
        </w:rPr>
        <w:t>(3)</w:t>
      </w:r>
      <w:r>
        <w:rPr>
          <w:rFonts w:hint="eastAsia" w:cs="仿宋_GB2312"/>
          <w:b/>
          <w:bCs/>
          <w:sz w:val="32"/>
          <w:szCs w:val="32"/>
        </w:rPr>
        <w:t>数量分析</w:t>
      </w:r>
    </w:p>
    <w:p>
      <w:pPr>
        <w:tabs>
          <w:tab w:val="left" w:pos="4200"/>
        </w:tabs>
        <w:spacing w:line="530" w:lineRule="exact"/>
        <w:ind w:firstLine="640" w:firstLineChars="200"/>
        <w:rPr>
          <w:sz w:val="32"/>
          <w:szCs w:val="32"/>
        </w:rPr>
      </w:pPr>
      <w:r>
        <w:rPr>
          <w:rFonts w:hint="eastAsia" w:cs="仿宋_GB2312"/>
          <w:sz w:val="32"/>
          <w:szCs w:val="32"/>
        </w:rPr>
        <w:t>主要测查应试人员理解、把握事物间量化关系和解决数量关系问题的能力，主要涉及数据关系的分析、推理、判断、运算等。常见题型有数学运算、资料分析等。</w:t>
      </w:r>
    </w:p>
    <w:p>
      <w:pPr>
        <w:tabs>
          <w:tab w:val="left" w:pos="4200"/>
        </w:tabs>
        <w:spacing w:line="530" w:lineRule="exact"/>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adjustRightInd w:val="0"/>
        <w:spacing w:line="530" w:lineRule="exact"/>
        <w:ind w:firstLine="560" w:firstLineChars="200"/>
        <w:jc w:val="left"/>
        <w:rPr>
          <w:rFonts w:cs="仿宋_GB2312"/>
          <w:color w:val="000000"/>
          <w:sz w:val="28"/>
          <w:szCs w:val="28"/>
          <w:lang w:val="zh-CN"/>
        </w:rPr>
      </w:pPr>
      <w:r>
        <w:rPr>
          <w:rFonts w:hint="eastAsia" w:hAnsi="仿宋_GB2312" w:cs="仿宋_GB2312"/>
          <w:color w:val="000000"/>
          <w:sz w:val="28"/>
          <w:szCs w:val="28"/>
          <w:lang w:val="zh-CN"/>
        </w:rPr>
        <w:t>企业招聘了</w:t>
      </w:r>
      <w:r>
        <w:rPr>
          <w:color w:val="000000"/>
          <w:sz w:val="28"/>
          <w:szCs w:val="28"/>
          <w:lang w:val="zh-CN"/>
        </w:rPr>
        <w:t>100</w:t>
      </w:r>
      <w:r>
        <w:rPr>
          <w:rFonts w:hint="eastAsia" w:hAnsi="仿宋_GB2312" w:cs="仿宋_GB2312"/>
          <w:color w:val="000000"/>
          <w:sz w:val="28"/>
          <w:szCs w:val="28"/>
          <w:lang w:val="zh-CN"/>
        </w:rPr>
        <w:t>多名应届毕业生，其中</w:t>
      </w:r>
      <w:r>
        <w:rPr>
          <w:color w:val="000000"/>
          <w:sz w:val="28"/>
          <w:szCs w:val="28"/>
          <w:lang w:val="zh-CN"/>
        </w:rPr>
        <w:t>13</w:t>
      </w:r>
      <w:r>
        <w:rPr>
          <w:rFonts w:hint="eastAsia" w:hAnsi="仿宋_GB2312" w:cs="仿宋_GB2312"/>
          <w:color w:val="000000"/>
          <w:sz w:val="28"/>
          <w:szCs w:val="28"/>
          <w:lang w:val="zh-CN"/>
        </w:rPr>
        <w:t>人被分配到总部工作，剩下的人正好能被平均分配到</w:t>
      </w:r>
      <w:r>
        <w:rPr>
          <w:color w:val="000000"/>
          <w:sz w:val="28"/>
          <w:szCs w:val="28"/>
          <w:lang w:val="zh-CN"/>
        </w:rPr>
        <w:t>7</w:t>
      </w:r>
      <w:r>
        <w:rPr>
          <w:rFonts w:hint="eastAsia" w:hAnsi="仿宋_GB2312" w:cs="仿宋_GB2312"/>
          <w:color w:val="000000"/>
          <w:sz w:val="28"/>
          <w:szCs w:val="28"/>
          <w:lang w:val="zh-CN"/>
        </w:rPr>
        <w:t>个分公司，也能被平均分配到</w:t>
      </w:r>
      <w:r>
        <w:rPr>
          <w:color w:val="000000"/>
          <w:sz w:val="28"/>
          <w:szCs w:val="28"/>
          <w:lang w:val="zh-CN"/>
        </w:rPr>
        <w:t>9</w:t>
      </w:r>
      <w:r>
        <w:rPr>
          <w:rFonts w:hint="eastAsia" w:hAnsi="仿宋_GB2312" w:cs="仿宋_GB2312"/>
          <w:color w:val="000000"/>
          <w:sz w:val="28"/>
          <w:szCs w:val="28"/>
          <w:lang w:val="zh-CN"/>
        </w:rPr>
        <w:t>个分公司工作。问企业招聘了多少名应届毕业生？</w:t>
      </w:r>
    </w:p>
    <w:p>
      <w:pPr>
        <w:tabs>
          <w:tab w:val="left" w:pos="3359"/>
          <w:tab w:val="left" w:pos="5245"/>
        </w:tabs>
        <w:adjustRightInd w:val="0"/>
        <w:spacing w:line="530" w:lineRule="exact"/>
        <w:ind w:firstLine="560" w:firstLineChars="200"/>
        <w:jc w:val="left"/>
        <w:rPr>
          <w:color w:val="000000"/>
          <w:sz w:val="28"/>
          <w:szCs w:val="28"/>
        </w:rPr>
      </w:pPr>
      <w:r>
        <w:rPr>
          <w:rFonts w:hAnsi="仿宋_GB2312" w:cs="仿宋_GB2312"/>
          <w:color w:val="000000"/>
          <w:sz w:val="28"/>
          <w:szCs w:val="28"/>
        </w:rPr>
        <w:t>A</w:t>
      </w:r>
      <w:r>
        <w:rPr>
          <w:rFonts w:hint="eastAsia" w:hAnsi="仿宋_GB2312" w:cs="仿宋_GB2312"/>
          <w:color w:val="000000"/>
          <w:sz w:val="28"/>
          <w:szCs w:val="28"/>
        </w:rPr>
        <w:t>．</w:t>
      </w:r>
      <w:r>
        <w:rPr>
          <w:color w:val="000000"/>
          <w:sz w:val="28"/>
          <w:szCs w:val="28"/>
        </w:rPr>
        <w:t>126</w:t>
      </w:r>
      <w:r>
        <w:rPr>
          <w:rFonts w:hAnsi="仿宋_GB2312" w:cs="仿宋_GB2312"/>
          <w:color w:val="000000"/>
          <w:sz w:val="28"/>
          <w:szCs w:val="28"/>
        </w:rPr>
        <w:tab/>
      </w:r>
      <w:r>
        <w:rPr>
          <w:rFonts w:hAnsi="仿宋_GB2312" w:cs="仿宋_GB2312"/>
          <w:color w:val="000000"/>
          <w:sz w:val="28"/>
          <w:szCs w:val="28"/>
        </w:rPr>
        <w:tab/>
      </w:r>
      <w:r>
        <w:rPr>
          <w:rFonts w:hAnsi="仿宋_GB2312" w:cs="仿宋_GB2312"/>
          <w:color w:val="000000"/>
          <w:sz w:val="28"/>
          <w:szCs w:val="28"/>
        </w:rPr>
        <w:t>B</w:t>
      </w:r>
      <w:r>
        <w:rPr>
          <w:rFonts w:hint="eastAsia" w:hAnsi="仿宋_GB2312" w:cs="仿宋_GB2312"/>
          <w:color w:val="000000"/>
          <w:sz w:val="28"/>
          <w:szCs w:val="28"/>
        </w:rPr>
        <w:t>．</w:t>
      </w:r>
      <w:r>
        <w:rPr>
          <w:color w:val="000000"/>
          <w:sz w:val="28"/>
          <w:szCs w:val="28"/>
        </w:rPr>
        <w:t>139</w:t>
      </w:r>
    </w:p>
    <w:p>
      <w:pPr>
        <w:tabs>
          <w:tab w:val="left" w:pos="3359"/>
          <w:tab w:val="left" w:pos="5245"/>
        </w:tabs>
        <w:adjustRightInd w:val="0"/>
        <w:spacing w:line="530" w:lineRule="exact"/>
        <w:ind w:firstLine="560" w:firstLineChars="200"/>
        <w:jc w:val="left"/>
        <w:rPr>
          <w:color w:val="000000"/>
          <w:sz w:val="28"/>
          <w:szCs w:val="28"/>
        </w:rPr>
      </w:pPr>
      <w:r>
        <w:rPr>
          <w:rFonts w:hAnsi="仿宋_GB2312" w:cs="仿宋_GB2312"/>
          <w:color w:val="000000"/>
          <w:sz w:val="28"/>
          <w:szCs w:val="28"/>
        </w:rPr>
        <w:t>C</w:t>
      </w:r>
      <w:r>
        <w:rPr>
          <w:rFonts w:hint="eastAsia" w:hAnsi="仿宋_GB2312" w:cs="仿宋_GB2312"/>
          <w:color w:val="000000"/>
          <w:sz w:val="28"/>
          <w:szCs w:val="28"/>
        </w:rPr>
        <w:t>．</w:t>
      </w:r>
      <w:r>
        <w:rPr>
          <w:color w:val="000000"/>
          <w:sz w:val="28"/>
          <w:szCs w:val="28"/>
        </w:rPr>
        <w:t>176</w:t>
      </w:r>
      <w:r>
        <w:rPr>
          <w:rFonts w:hAnsi="仿宋_GB2312" w:cs="仿宋_GB2312"/>
          <w:color w:val="000000"/>
          <w:sz w:val="28"/>
          <w:szCs w:val="28"/>
        </w:rPr>
        <w:tab/>
      </w:r>
      <w:r>
        <w:rPr>
          <w:rFonts w:hAnsi="仿宋_GB2312" w:cs="仿宋_GB2312"/>
          <w:color w:val="000000"/>
          <w:sz w:val="28"/>
          <w:szCs w:val="28"/>
        </w:rPr>
        <w:tab/>
      </w:r>
      <w:r>
        <w:rPr>
          <w:rFonts w:hAnsi="仿宋_GB2312" w:cs="仿宋_GB2312"/>
          <w:color w:val="000000"/>
          <w:sz w:val="28"/>
          <w:szCs w:val="28"/>
        </w:rPr>
        <w:t>D</w:t>
      </w:r>
      <w:r>
        <w:rPr>
          <w:rFonts w:hint="eastAsia" w:hAnsi="仿宋_GB2312" w:cs="仿宋_GB2312"/>
          <w:color w:val="000000"/>
          <w:sz w:val="28"/>
          <w:szCs w:val="28"/>
        </w:rPr>
        <w:t>．</w:t>
      </w:r>
      <w:r>
        <w:rPr>
          <w:color w:val="000000"/>
          <w:sz w:val="28"/>
          <w:szCs w:val="28"/>
        </w:rPr>
        <w:t>189</w:t>
      </w:r>
    </w:p>
    <w:p>
      <w:pPr>
        <w:tabs>
          <w:tab w:val="left" w:pos="3359"/>
        </w:tabs>
        <w:adjustRightInd w:val="0"/>
        <w:spacing w:line="530" w:lineRule="exact"/>
        <w:ind w:firstLine="560" w:firstLineChars="200"/>
        <w:rPr>
          <w:color w:val="000000"/>
          <w:kern w:val="0"/>
          <w:sz w:val="28"/>
          <w:szCs w:val="28"/>
          <w:lang w:val="zh-CN"/>
        </w:rPr>
      </w:pPr>
      <w:r>
        <w:rPr>
          <w:rFonts w:hint="eastAsia"/>
          <w:color w:val="000000"/>
          <w:kern w:val="0"/>
          <w:sz w:val="28"/>
          <w:szCs w:val="28"/>
          <w:lang w:val="zh-CN"/>
        </w:rPr>
        <w:t>答案：</w:t>
      </w:r>
      <w:r>
        <w:rPr>
          <w:color w:val="000000"/>
          <w:kern w:val="0"/>
          <w:sz w:val="28"/>
          <w:szCs w:val="28"/>
          <w:lang w:val="zh-CN"/>
        </w:rPr>
        <w:t>B</w:t>
      </w:r>
    </w:p>
    <w:p>
      <w:pPr>
        <w:tabs>
          <w:tab w:val="left" w:pos="4200"/>
        </w:tabs>
        <w:spacing w:line="494" w:lineRule="exact"/>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shd w:val="clear" w:color="auto" w:fill="FFFFFF"/>
        <w:adjustRightInd w:val="0"/>
        <w:spacing w:line="494" w:lineRule="exact"/>
        <w:ind w:firstLine="560" w:firstLineChars="200"/>
        <w:rPr>
          <w:color w:val="000000"/>
          <w:kern w:val="0"/>
          <w:sz w:val="28"/>
          <w:szCs w:val="24"/>
        </w:rPr>
      </w:pPr>
      <w:r>
        <w:rPr>
          <w:color w:val="000000"/>
          <w:kern w:val="0"/>
          <w:sz w:val="28"/>
          <w:szCs w:val="24"/>
          <w:lang w:val="zh-CN"/>
        </w:rPr>
        <w:t>2023</w:t>
      </w:r>
      <w:r>
        <w:rPr>
          <w:rFonts w:hint="eastAsia" w:hAnsi="仿宋_GB2312" w:cs="仿宋_GB2312"/>
          <w:color w:val="000000"/>
          <w:kern w:val="0"/>
          <w:sz w:val="28"/>
          <w:szCs w:val="24"/>
          <w:lang w:val="zh-CN"/>
        </w:rPr>
        <w:t>年前三季度，</w:t>
      </w:r>
      <w:r>
        <w:rPr>
          <w:color w:val="000000"/>
          <w:kern w:val="0"/>
          <w:sz w:val="28"/>
          <w:szCs w:val="24"/>
          <w:lang w:val="zh-CN"/>
        </w:rPr>
        <w:t>S</w:t>
      </w:r>
      <w:r>
        <w:rPr>
          <w:rFonts w:hint="eastAsia" w:hAnsi="仿宋_GB2312" w:cs="仿宋_GB2312"/>
          <w:color w:val="000000"/>
          <w:kern w:val="0"/>
          <w:sz w:val="28"/>
          <w:szCs w:val="24"/>
          <w:lang w:val="zh-CN"/>
        </w:rPr>
        <w:t>省</w:t>
      </w:r>
      <w:r>
        <w:rPr>
          <w:color w:val="000000"/>
          <w:kern w:val="0"/>
          <w:sz w:val="28"/>
          <w:szCs w:val="24"/>
          <w:lang w:val="zh-CN"/>
        </w:rPr>
        <w:t>1627</w:t>
      </w:r>
      <w:r>
        <w:rPr>
          <w:rFonts w:hint="eastAsia" w:hAnsi="仿宋_GB2312" w:cs="仿宋_GB2312"/>
          <w:color w:val="000000"/>
          <w:kern w:val="0"/>
          <w:sz w:val="28"/>
          <w:szCs w:val="24"/>
          <w:lang w:val="zh-CN"/>
        </w:rPr>
        <w:t>家规模以上文化及相关产业企业（以下简称</w:t>
      </w:r>
      <w:r>
        <w:rPr>
          <w:rFonts w:hint="eastAsia" w:ascii="仿宋_GB2312" w:hAnsi="仿宋_GB2312" w:cs="仿宋_GB2312"/>
          <w:color w:val="000000"/>
          <w:kern w:val="0"/>
          <w:sz w:val="28"/>
          <w:szCs w:val="24"/>
          <w:lang w:val="zh-CN"/>
        </w:rPr>
        <w:t>“</w:t>
      </w:r>
      <w:r>
        <w:rPr>
          <w:rFonts w:hint="eastAsia" w:hAnsi="仿宋_GB2312" w:cs="仿宋_GB2312"/>
          <w:color w:val="000000"/>
          <w:kern w:val="0"/>
          <w:sz w:val="28"/>
          <w:szCs w:val="24"/>
          <w:lang w:val="zh-CN"/>
        </w:rPr>
        <w:t>文化企业</w:t>
      </w:r>
      <w:r>
        <w:rPr>
          <w:rFonts w:hint="eastAsia" w:ascii="仿宋_GB2312" w:hAnsi="仿宋_GB2312" w:cs="仿宋_GB2312"/>
          <w:color w:val="000000"/>
          <w:kern w:val="0"/>
          <w:sz w:val="28"/>
          <w:szCs w:val="24"/>
          <w:lang w:val="zh-CN"/>
        </w:rPr>
        <w:t>”</w:t>
      </w:r>
      <w:r>
        <w:rPr>
          <w:rFonts w:hint="eastAsia" w:hAnsi="仿宋_GB2312" w:cs="仿宋_GB2312"/>
          <w:color w:val="000000"/>
          <w:kern w:val="0"/>
          <w:sz w:val="28"/>
          <w:szCs w:val="24"/>
          <w:lang w:val="zh-CN"/>
        </w:rPr>
        <w:t>）实现营业收入</w:t>
      </w:r>
      <w:r>
        <w:rPr>
          <w:color w:val="000000"/>
          <w:kern w:val="0"/>
          <w:sz w:val="28"/>
          <w:szCs w:val="24"/>
          <w:lang w:val="zh-CN"/>
        </w:rPr>
        <w:t>862.76</w:t>
      </w:r>
      <w:r>
        <w:rPr>
          <w:rFonts w:hint="eastAsia" w:hAnsi="仿宋_GB2312" w:cs="仿宋_GB2312"/>
          <w:color w:val="000000"/>
          <w:kern w:val="0"/>
          <w:sz w:val="28"/>
          <w:szCs w:val="24"/>
          <w:lang w:val="zh-CN"/>
        </w:rPr>
        <w:t>亿元，比上年同期增长</w:t>
      </w:r>
      <w:r>
        <w:rPr>
          <w:color w:val="000000"/>
          <w:kern w:val="0"/>
          <w:sz w:val="28"/>
          <w:szCs w:val="24"/>
          <w:lang w:val="zh-CN"/>
        </w:rPr>
        <w:t>7.0%</w:t>
      </w:r>
      <w:r>
        <w:rPr>
          <w:rFonts w:hint="eastAsia" w:hAnsi="仿宋_GB2312" w:cs="仿宋_GB2312"/>
          <w:color w:val="000000"/>
          <w:kern w:val="0"/>
          <w:sz w:val="28"/>
          <w:szCs w:val="24"/>
          <w:lang w:val="zh-CN"/>
        </w:rPr>
        <w:t>，低于全国总体水平</w:t>
      </w:r>
      <w:r>
        <w:rPr>
          <w:color w:val="000000"/>
          <w:kern w:val="0"/>
          <w:sz w:val="28"/>
          <w:szCs w:val="24"/>
          <w:lang w:val="zh-CN"/>
        </w:rPr>
        <w:t>0.7</w:t>
      </w:r>
      <w:r>
        <w:rPr>
          <w:rFonts w:hint="eastAsia" w:hAnsi="仿宋_GB2312" w:cs="仿宋_GB2312"/>
          <w:color w:val="000000"/>
          <w:kern w:val="0"/>
          <w:sz w:val="28"/>
          <w:szCs w:val="24"/>
          <w:lang w:val="zh-CN"/>
        </w:rPr>
        <w:t>个百分点，增速较第一季度和上半年分别回落</w:t>
      </w:r>
      <w:r>
        <w:rPr>
          <w:color w:val="000000"/>
          <w:kern w:val="0"/>
          <w:sz w:val="28"/>
          <w:szCs w:val="24"/>
          <w:lang w:val="zh-CN"/>
        </w:rPr>
        <w:t>3.8</w:t>
      </w:r>
      <w:r>
        <w:rPr>
          <w:rFonts w:hint="eastAsia" w:hAnsi="仿宋_GB2312" w:cs="仿宋_GB2312"/>
          <w:color w:val="000000"/>
          <w:kern w:val="0"/>
          <w:sz w:val="28"/>
          <w:szCs w:val="24"/>
          <w:lang w:val="zh-CN"/>
        </w:rPr>
        <w:t>和</w:t>
      </w:r>
      <w:r>
        <w:rPr>
          <w:color w:val="000000"/>
          <w:kern w:val="0"/>
          <w:sz w:val="28"/>
          <w:szCs w:val="24"/>
          <w:lang w:val="zh-CN"/>
        </w:rPr>
        <w:t>1.9</w:t>
      </w:r>
      <w:r>
        <w:rPr>
          <w:rFonts w:hint="eastAsia" w:hAnsi="仿宋_GB2312" w:cs="仿宋_GB2312"/>
          <w:color w:val="000000"/>
          <w:kern w:val="0"/>
          <w:sz w:val="28"/>
          <w:szCs w:val="24"/>
          <w:lang w:val="zh-CN"/>
        </w:rPr>
        <w:t>个百分点。</w:t>
      </w:r>
    </w:p>
    <w:p>
      <w:pPr>
        <w:shd w:val="clear" w:color="auto" w:fill="FFFFFF"/>
        <w:adjustRightInd w:val="0"/>
        <w:spacing w:line="494" w:lineRule="exact"/>
        <w:ind w:firstLine="560" w:firstLineChars="200"/>
        <w:rPr>
          <w:color w:val="000000"/>
          <w:kern w:val="0"/>
          <w:sz w:val="28"/>
          <w:szCs w:val="24"/>
        </w:rPr>
      </w:pPr>
      <w:r>
        <w:rPr>
          <w:rFonts w:hint="eastAsia" w:hAnsi="仿宋_GB2312" w:cs="仿宋_GB2312"/>
          <w:color w:val="000000"/>
          <w:kern w:val="0"/>
          <w:sz w:val="28"/>
          <w:szCs w:val="24"/>
          <w:lang w:val="zh-CN"/>
        </w:rPr>
        <w:t>分产业类型看，文化服务业企业共</w:t>
      </w:r>
      <w:r>
        <w:rPr>
          <w:color w:val="000000"/>
          <w:kern w:val="0"/>
          <w:sz w:val="28"/>
          <w:szCs w:val="24"/>
          <w:lang w:val="zh-CN"/>
        </w:rPr>
        <w:t>1076</w:t>
      </w:r>
      <w:r>
        <w:rPr>
          <w:rFonts w:hint="eastAsia" w:hAnsi="仿宋_GB2312" w:cs="仿宋_GB2312"/>
          <w:color w:val="000000"/>
          <w:kern w:val="0"/>
          <w:sz w:val="28"/>
          <w:szCs w:val="24"/>
          <w:lang w:val="zh-CN"/>
        </w:rPr>
        <w:t>家，实现营业收入</w:t>
      </w:r>
      <w:r>
        <w:rPr>
          <w:color w:val="000000"/>
          <w:kern w:val="0"/>
          <w:sz w:val="28"/>
          <w:szCs w:val="24"/>
          <w:lang w:val="zh-CN"/>
        </w:rPr>
        <w:t>409.84</w:t>
      </w:r>
      <w:r>
        <w:rPr>
          <w:rFonts w:hint="eastAsia" w:hAnsi="仿宋_GB2312" w:cs="仿宋_GB2312"/>
          <w:color w:val="000000"/>
          <w:kern w:val="0"/>
          <w:sz w:val="28"/>
          <w:szCs w:val="24"/>
          <w:lang w:val="zh-CN"/>
        </w:rPr>
        <w:t>亿元，比上年同期增长</w:t>
      </w:r>
      <w:r>
        <w:rPr>
          <w:color w:val="000000"/>
          <w:kern w:val="0"/>
          <w:sz w:val="28"/>
          <w:szCs w:val="24"/>
          <w:lang w:val="zh-CN"/>
        </w:rPr>
        <w:t>6.7%</w:t>
      </w:r>
      <w:r>
        <w:rPr>
          <w:rFonts w:hint="eastAsia" w:hAnsi="仿宋_GB2312" w:cs="仿宋_GB2312"/>
          <w:color w:val="000000"/>
          <w:kern w:val="0"/>
          <w:sz w:val="28"/>
          <w:szCs w:val="24"/>
          <w:lang w:val="zh-CN"/>
        </w:rPr>
        <w:t>。文化批发和零售业企业共</w:t>
      </w:r>
      <w:r>
        <w:rPr>
          <w:color w:val="000000"/>
          <w:kern w:val="0"/>
          <w:sz w:val="28"/>
          <w:szCs w:val="24"/>
          <w:lang w:val="zh-CN"/>
        </w:rPr>
        <w:t>321</w:t>
      </w:r>
      <w:r>
        <w:rPr>
          <w:rFonts w:hint="eastAsia" w:hAnsi="仿宋_GB2312" w:cs="仿宋_GB2312"/>
          <w:color w:val="000000"/>
          <w:kern w:val="0"/>
          <w:sz w:val="28"/>
          <w:szCs w:val="24"/>
          <w:lang w:val="zh-CN"/>
        </w:rPr>
        <w:t>家，实现营业收入</w:t>
      </w:r>
      <w:r>
        <w:rPr>
          <w:color w:val="000000"/>
          <w:kern w:val="0"/>
          <w:sz w:val="28"/>
          <w:szCs w:val="24"/>
          <w:lang w:val="zh-CN"/>
        </w:rPr>
        <w:t>190.49</w:t>
      </w:r>
      <w:r>
        <w:rPr>
          <w:rFonts w:hint="eastAsia" w:hAnsi="仿宋_GB2312" w:cs="仿宋_GB2312"/>
          <w:color w:val="000000"/>
          <w:kern w:val="0"/>
          <w:sz w:val="28"/>
          <w:szCs w:val="24"/>
          <w:lang w:val="zh-CN"/>
        </w:rPr>
        <w:t>亿元，比上年同期增长</w:t>
      </w:r>
      <w:r>
        <w:rPr>
          <w:color w:val="000000"/>
          <w:kern w:val="0"/>
          <w:sz w:val="28"/>
          <w:szCs w:val="24"/>
          <w:lang w:val="zh-CN"/>
        </w:rPr>
        <w:t>27.6%</w:t>
      </w:r>
      <w:r>
        <w:rPr>
          <w:rFonts w:hint="eastAsia" w:hAnsi="仿宋_GB2312" w:cs="仿宋_GB2312"/>
          <w:color w:val="000000"/>
          <w:kern w:val="0"/>
          <w:sz w:val="28"/>
          <w:szCs w:val="24"/>
          <w:lang w:val="zh-CN"/>
        </w:rPr>
        <w:t>。文化制造业企业共</w:t>
      </w:r>
      <w:r>
        <w:rPr>
          <w:color w:val="000000"/>
          <w:kern w:val="0"/>
          <w:sz w:val="28"/>
          <w:szCs w:val="24"/>
          <w:lang w:val="zh-CN"/>
        </w:rPr>
        <w:t>230</w:t>
      </w:r>
      <w:r>
        <w:rPr>
          <w:rFonts w:hint="eastAsia" w:hAnsi="仿宋_GB2312" w:cs="仿宋_GB2312"/>
          <w:color w:val="000000"/>
          <w:kern w:val="0"/>
          <w:sz w:val="28"/>
          <w:szCs w:val="24"/>
          <w:lang w:val="zh-CN"/>
        </w:rPr>
        <w:t>家，实现营业收入</w:t>
      </w:r>
      <w:r>
        <w:rPr>
          <w:color w:val="000000"/>
          <w:kern w:val="0"/>
          <w:sz w:val="28"/>
          <w:szCs w:val="24"/>
          <w:lang w:val="zh-CN"/>
        </w:rPr>
        <w:t>262.42</w:t>
      </w:r>
      <w:r>
        <w:rPr>
          <w:rFonts w:hint="eastAsia" w:hAnsi="仿宋_GB2312" w:cs="仿宋_GB2312"/>
          <w:color w:val="000000"/>
          <w:kern w:val="0"/>
          <w:sz w:val="28"/>
          <w:szCs w:val="24"/>
          <w:lang w:val="zh-CN"/>
        </w:rPr>
        <w:t>亿元，比上年同期下降</w:t>
      </w:r>
      <w:r>
        <w:rPr>
          <w:color w:val="000000"/>
          <w:kern w:val="0"/>
          <w:sz w:val="28"/>
          <w:szCs w:val="24"/>
          <w:lang w:val="zh-CN"/>
        </w:rPr>
        <w:t>3.9%</w:t>
      </w:r>
      <w:r>
        <w:rPr>
          <w:rFonts w:hint="eastAsia" w:hAnsi="仿宋_GB2312" w:cs="仿宋_GB2312"/>
          <w:color w:val="000000"/>
          <w:kern w:val="0"/>
          <w:sz w:val="28"/>
          <w:szCs w:val="24"/>
          <w:lang w:val="zh-CN"/>
        </w:rPr>
        <w:t>。</w:t>
      </w:r>
    </w:p>
    <w:p>
      <w:pPr>
        <w:shd w:val="clear" w:color="auto" w:fill="FFFFFF"/>
        <w:adjustRightInd w:val="0"/>
        <w:spacing w:line="494" w:lineRule="exact"/>
        <w:ind w:firstLine="560" w:firstLineChars="200"/>
        <w:rPr>
          <w:rFonts w:cs="宋体"/>
          <w:color w:val="000000"/>
          <w:kern w:val="0"/>
          <w:sz w:val="28"/>
          <w:szCs w:val="24"/>
          <w:lang w:val="zh-CN"/>
        </w:rPr>
      </w:pPr>
      <w:r>
        <w:rPr>
          <w:rFonts w:hint="eastAsia" w:hAnsi="仿宋_GB2312" w:cs="仿宋_GB2312"/>
          <w:color w:val="000000"/>
          <w:kern w:val="0"/>
          <w:sz w:val="28"/>
          <w:szCs w:val="24"/>
          <w:lang w:val="zh-CN"/>
        </w:rPr>
        <w:t>分领域看，文化核心领域实现营业收入</w:t>
      </w:r>
      <w:r>
        <w:rPr>
          <w:color w:val="000000"/>
          <w:kern w:val="0"/>
          <w:sz w:val="28"/>
          <w:szCs w:val="24"/>
          <w:lang w:val="zh-CN"/>
        </w:rPr>
        <w:t>533.10</w:t>
      </w:r>
      <w:r>
        <w:rPr>
          <w:rFonts w:hint="eastAsia" w:hAnsi="仿宋_GB2312" w:cs="仿宋_GB2312"/>
          <w:color w:val="000000"/>
          <w:kern w:val="0"/>
          <w:sz w:val="28"/>
          <w:szCs w:val="24"/>
          <w:lang w:val="zh-CN"/>
        </w:rPr>
        <w:t>亿元，比上年同期增长</w:t>
      </w:r>
      <w:r>
        <w:rPr>
          <w:color w:val="000000"/>
          <w:kern w:val="0"/>
          <w:sz w:val="28"/>
          <w:szCs w:val="24"/>
          <w:lang w:val="zh-CN"/>
        </w:rPr>
        <w:t>13.0%</w:t>
      </w:r>
      <w:r>
        <w:rPr>
          <w:rFonts w:hint="eastAsia" w:hAnsi="仿宋_GB2312" w:cs="仿宋_GB2312"/>
          <w:color w:val="000000"/>
          <w:kern w:val="0"/>
          <w:sz w:val="28"/>
          <w:szCs w:val="24"/>
          <w:lang w:val="zh-CN"/>
        </w:rPr>
        <w:t>，增速高于上年同期</w:t>
      </w:r>
      <w:r>
        <w:rPr>
          <w:color w:val="000000"/>
          <w:kern w:val="0"/>
          <w:sz w:val="28"/>
          <w:szCs w:val="24"/>
          <w:lang w:val="zh-CN"/>
        </w:rPr>
        <w:t>4.3</w:t>
      </w:r>
      <w:r>
        <w:rPr>
          <w:rFonts w:hint="eastAsia" w:hAnsi="仿宋_GB2312" w:cs="仿宋_GB2312"/>
          <w:color w:val="000000"/>
          <w:kern w:val="0"/>
          <w:sz w:val="28"/>
          <w:szCs w:val="24"/>
          <w:lang w:val="zh-CN"/>
        </w:rPr>
        <w:t>个百分点；文化相关领域实现营业收入</w:t>
      </w:r>
      <w:r>
        <w:rPr>
          <w:color w:val="000000"/>
          <w:kern w:val="0"/>
          <w:sz w:val="28"/>
          <w:szCs w:val="24"/>
          <w:lang w:val="zh-CN"/>
        </w:rPr>
        <w:t>329.66</w:t>
      </w:r>
      <w:r>
        <w:rPr>
          <w:rFonts w:hint="eastAsia" w:hAnsi="仿宋_GB2312" w:cs="仿宋_GB2312"/>
          <w:color w:val="000000"/>
          <w:kern w:val="0"/>
          <w:sz w:val="28"/>
          <w:szCs w:val="24"/>
          <w:lang w:val="zh-CN"/>
        </w:rPr>
        <w:t>亿元，比上年同期下降</w:t>
      </w:r>
      <w:r>
        <w:rPr>
          <w:color w:val="000000"/>
          <w:kern w:val="0"/>
          <w:sz w:val="28"/>
          <w:szCs w:val="24"/>
          <w:lang w:val="zh-CN"/>
        </w:rPr>
        <w:t>1.6%</w:t>
      </w:r>
      <w:r>
        <w:rPr>
          <w:rFonts w:hint="eastAsia" w:hAnsi="仿宋_GB2312" w:cs="仿宋_GB2312"/>
          <w:color w:val="000000"/>
          <w:kern w:val="0"/>
          <w:sz w:val="28"/>
          <w:szCs w:val="24"/>
          <w:lang w:val="zh-CN"/>
        </w:rPr>
        <w:t>。</w:t>
      </w:r>
    </w:p>
    <w:p>
      <w:pPr>
        <w:adjustRightInd w:val="0"/>
        <w:spacing w:line="494" w:lineRule="exact"/>
        <w:ind w:firstLine="560" w:firstLineChars="200"/>
        <w:rPr>
          <w:rFonts w:hAnsi="仿宋_GB2312" w:cs="仿宋_GB2312"/>
          <w:color w:val="000000"/>
          <w:kern w:val="0"/>
          <w:sz w:val="28"/>
          <w:szCs w:val="24"/>
          <w:lang w:val="zh-CN"/>
        </w:rPr>
      </w:pPr>
      <w:r>
        <w:rPr>
          <w:color w:val="000000"/>
          <w:kern w:val="0"/>
          <w:sz w:val="28"/>
          <w:szCs w:val="24"/>
          <w:lang w:val="zh-CN"/>
        </w:rPr>
        <w:t>……</w:t>
      </w:r>
      <w:r>
        <w:rPr>
          <w:rFonts w:hint="eastAsia" w:hAnsi="仿宋_GB2312" w:cs="仿宋_GB2312"/>
          <w:color w:val="000000"/>
          <w:kern w:val="0"/>
          <w:sz w:val="28"/>
          <w:szCs w:val="24"/>
          <w:lang w:val="zh-CN"/>
        </w:rPr>
        <w:t>（略）</w:t>
      </w:r>
    </w:p>
    <w:p>
      <w:pPr>
        <w:adjustRightInd w:val="0"/>
        <w:spacing w:line="494" w:lineRule="exact"/>
        <w:ind w:firstLine="560" w:firstLineChars="200"/>
        <w:rPr>
          <w:color w:val="000000"/>
          <w:sz w:val="28"/>
          <w:szCs w:val="21"/>
        </w:rPr>
      </w:pPr>
      <w:r>
        <w:rPr>
          <w:rFonts w:hAnsi="仿宋_GB2312" w:cs="仿宋_GB2312"/>
          <w:color w:val="000000"/>
          <w:sz w:val="28"/>
          <w:szCs w:val="21"/>
        </w:rPr>
        <w:t>1</w:t>
      </w:r>
      <w:r>
        <w:rPr>
          <w:rFonts w:hint="eastAsia" w:hAnsi="仿宋_GB2312" w:cs="仿宋_GB2312"/>
          <w:color w:val="000000"/>
          <w:sz w:val="28"/>
          <w:szCs w:val="21"/>
        </w:rPr>
        <w:t>．</w:t>
      </w:r>
      <w:r>
        <w:rPr>
          <w:color w:val="000000"/>
          <w:sz w:val="28"/>
          <w:szCs w:val="21"/>
        </w:rPr>
        <w:t>2023</w:t>
      </w:r>
      <w:r>
        <w:rPr>
          <w:rFonts w:hint="eastAsia" w:hAnsi="仿宋_GB2312" w:cs="仿宋_GB2312"/>
          <w:color w:val="000000"/>
          <w:sz w:val="28"/>
          <w:szCs w:val="21"/>
          <w:lang w:val="zh-CN"/>
        </w:rPr>
        <w:t>年前三季度，</w:t>
      </w:r>
      <w:r>
        <w:rPr>
          <w:color w:val="000000"/>
          <w:sz w:val="28"/>
          <w:szCs w:val="21"/>
        </w:rPr>
        <w:t>S</w:t>
      </w:r>
      <w:r>
        <w:rPr>
          <w:rFonts w:hint="eastAsia" w:hAnsi="仿宋_GB2312" w:cs="仿宋_GB2312"/>
          <w:color w:val="000000"/>
          <w:sz w:val="28"/>
          <w:szCs w:val="21"/>
          <w:lang w:val="zh-CN"/>
        </w:rPr>
        <w:t>省平均每家文化企业实现营业收入在以下哪个范围内？</w:t>
      </w:r>
    </w:p>
    <w:p>
      <w:pPr>
        <w:tabs>
          <w:tab w:val="left" w:pos="3359"/>
          <w:tab w:val="left" w:pos="5245"/>
        </w:tabs>
        <w:adjustRightInd w:val="0"/>
        <w:spacing w:line="494" w:lineRule="exact"/>
        <w:ind w:firstLine="560" w:firstLineChars="200"/>
        <w:rPr>
          <w:color w:val="000000"/>
          <w:sz w:val="28"/>
          <w:szCs w:val="21"/>
        </w:rPr>
      </w:pPr>
      <w:r>
        <w:rPr>
          <w:rFonts w:hAnsi="仿宋_GB2312" w:cs="仿宋_GB2312"/>
          <w:color w:val="000000"/>
          <w:sz w:val="28"/>
          <w:szCs w:val="24"/>
        </w:rPr>
        <w:t>A</w:t>
      </w:r>
      <w:r>
        <w:rPr>
          <w:rFonts w:hint="eastAsia" w:hAnsi="仿宋_GB2312" w:cs="仿宋_GB2312"/>
          <w:color w:val="000000"/>
          <w:sz w:val="28"/>
          <w:szCs w:val="24"/>
        </w:rPr>
        <w:t>．</w:t>
      </w:r>
      <w:r>
        <w:rPr>
          <w:rFonts w:hint="eastAsia" w:hAnsi="仿宋_GB2312" w:cs="仿宋_GB2312"/>
          <w:color w:val="000000"/>
          <w:sz w:val="28"/>
          <w:szCs w:val="21"/>
          <w:lang w:val="zh-CN"/>
        </w:rPr>
        <w:t>不到</w:t>
      </w:r>
      <w:r>
        <w:rPr>
          <w:color w:val="000000"/>
          <w:sz w:val="28"/>
          <w:szCs w:val="21"/>
          <w:lang w:val="zh-CN"/>
        </w:rPr>
        <w:t>0.5</w:t>
      </w:r>
      <w:r>
        <w:rPr>
          <w:rFonts w:hint="eastAsia" w:hAnsi="仿宋_GB2312" w:cs="仿宋_GB2312"/>
          <w:color w:val="000000"/>
          <w:sz w:val="28"/>
          <w:szCs w:val="21"/>
          <w:lang w:val="zh-CN"/>
        </w:rPr>
        <w:t>亿元</w:t>
      </w:r>
      <w:r>
        <w:rPr>
          <w:rFonts w:hAnsi="仿宋_GB2312" w:cs="仿宋_GB2312"/>
          <w:color w:val="000000"/>
          <w:sz w:val="28"/>
          <w:szCs w:val="24"/>
        </w:rPr>
        <w:tab/>
      </w:r>
      <w:r>
        <w:rPr>
          <w:rFonts w:hAnsi="仿宋_GB2312" w:cs="仿宋_GB2312"/>
          <w:color w:val="000000"/>
          <w:sz w:val="28"/>
          <w:szCs w:val="24"/>
        </w:rPr>
        <w:tab/>
      </w:r>
      <w:r>
        <w:rPr>
          <w:rFonts w:hAnsi="仿宋_GB2312" w:cs="仿宋_GB2312"/>
          <w:color w:val="000000"/>
          <w:sz w:val="28"/>
          <w:szCs w:val="24"/>
        </w:rPr>
        <w:t>B</w:t>
      </w:r>
      <w:r>
        <w:rPr>
          <w:rFonts w:hint="eastAsia" w:hAnsi="仿宋_GB2312" w:cs="仿宋_GB2312"/>
          <w:color w:val="000000"/>
          <w:sz w:val="28"/>
          <w:szCs w:val="24"/>
        </w:rPr>
        <w:t>．</w:t>
      </w:r>
      <w:r>
        <w:rPr>
          <w:color w:val="000000"/>
          <w:sz w:val="28"/>
          <w:szCs w:val="21"/>
          <w:lang w:val="zh-CN"/>
        </w:rPr>
        <w:t>0.5</w:t>
      </w:r>
      <w:r>
        <w:rPr>
          <w:rFonts w:hint="eastAsia" w:hAnsi="仿宋_GB2312" w:cs="仿宋_GB2312"/>
          <w:color w:val="000000"/>
          <w:sz w:val="28"/>
          <w:szCs w:val="21"/>
          <w:lang w:val="zh-CN"/>
        </w:rPr>
        <w:t>亿元</w:t>
      </w:r>
      <w:r>
        <w:rPr>
          <w:color w:val="000000"/>
          <w:sz w:val="28"/>
          <w:szCs w:val="24"/>
        </w:rPr>
        <w:t>~</w:t>
      </w:r>
      <w:r>
        <w:rPr>
          <w:color w:val="000000"/>
          <w:sz w:val="28"/>
          <w:szCs w:val="21"/>
          <w:lang w:val="zh-CN"/>
        </w:rPr>
        <w:t>1</w:t>
      </w:r>
      <w:r>
        <w:rPr>
          <w:rFonts w:hint="eastAsia" w:hAnsi="仿宋_GB2312" w:cs="仿宋_GB2312"/>
          <w:color w:val="000000"/>
          <w:sz w:val="28"/>
          <w:szCs w:val="21"/>
          <w:lang w:val="zh-CN"/>
        </w:rPr>
        <w:t>亿元之间</w:t>
      </w:r>
    </w:p>
    <w:p>
      <w:pPr>
        <w:tabs>
          <w:tab w:val="left" w:pos="3359"/>
          <w:tab w:val="left" w:pos="5245"/>
        </w:tabs>
        <w:adjustRightInd w:val="0"/>
        <w:spacing w:line="494" w:lineRule="exact"/>
        <w:ind w:firstLine="560" w:firstLineChars="200"/>
        <w:rPr>
          <w:rFonts w:hAnsi="仿宋_GB2312" w:cs="仿宋_GB2312"/>
          <w:color w:val="000000"/>
          <w:sz w:val="28"/>
          <w:szCs w:val="21"/>
          <w:lang w:val="zh-CN"/>
        </w:rPr>
      </w:pPr>
      <w:r>
        <w:rPr>
          <w:rFonts w:hAnsi="仿宋_GB2312" w:cs="仿宋_GB2312"/>
          <w:color w:val="000000"/>
          <w:sz w:val="28"/>
          <w:szCs w:val="24"/>
        </w:rPr>
        <w:t>C</w:t>
      </w:r>
      <w:r>
        <w:rPr>
          <w:rFonts w:hint="eastAsia" w:hAnsi="仿宋_GB2312" w:cs="仿宋_GB2312"/>
          <w:color w:val="000000"/>
          <w:sz w:val="28"/>
          <w:szCs w:val="24"/>
        </w:rPr>
        <w:t>．</w:t>
      </w:r>
      <w:r>
        <w:rPr>
          <w:color w:val="000000"/>
          <w:sz w:val="28"/>
          <w:szCs w:val="21"/>
          <w:lang w:val="zh-CN"/>
        </w:rPr>
        <w:t>1</w:t>
      </w:r>
      <w:r>
        <w:rPr>
          <w:rFonts w:hint="eastAsia" w:hAnsi="仿宋_GB2312" w:cs="仿宋_GB2312"/>
          <w:color w:val="000000"/>
          <w:sz w:val="28"/>
          <w:szCs w:val="21"/>
          <w:lang w:val="zh-CN"/>
        </w:rPr>
        <w:t>亿元</w:t>
      </w:r>
      <w:r>
        <w:rPr>
          <w:color w:val="000000"/>
          <w:sz w:val="28"/>
          <w:szCs w:val="24"/>
        </w:rPr>
        <w:t>~</w:t>
      </w:r>
      <w:r>
        <w:rPr>
          <w:color w:val="000000"/>
          <w:sz w:val="28"/>
          <w:szCs w:val="21"/>
          <w:lang w:val="zh-CN"/>
        </w:rPr>
        <w:t>1.5</w:t>
      </w:r>
      <w:r>
        <w:rPr>
          <w:rFonts w:hint="eastAsia" w:hAnsi="仿宋_GB2312" w:cs="仿宋_GB2312"/>
          <w:color w:val="000000"/>
          <w:sz w:val="28"/>
          <w:szCs w:val="21"/>
          <w:lang w:val="zh-CN"/>
        </w:rPr>
        <w:t>亿元之间</w:t>
      </w:r>
      <w:r>
        <w:rPr>
          <w:rFonts w:hAnsi="仿宋_GB2312" w:cs="仿宋_GB2312"/>
          <w:color w:val="000000"/>
          <w:sz w:val="28"/>
          <w:szCs w:val="24"/>
        </w:rPr>
        <w:tab/>
      </w:r>
      <w:r>
        <w:rPr>
          <w:rFonts w:hAnsi="仿宋_GB2312" w:cs="仿宋_GB2312"/>
          <w:color w:val="000000"/>
          <w:sz w:val="28"/>
          <w:szCs w:val="24"/>
        </w:rPr>
        <w:t>D</w:t>
      </w:r>
      <w:r>
        <w:rPr>
          <w:rFonts w:hint="eastAsia" w:hAnsi="仿宋_GB2312" w:cs="仿宋_GB2312"/>
          <w:color w:val="000000"/>
          <w:sz w:val="28"/>
          <w:szCs w:val="24"/>
        </w:rPr>
        <w:t>．</w:t>
      </w:r>
      <w:r>
        <w:rPr>
          <w:rFonts w:hint="eastAsia" w:hAnsi="仿宋_GB2312" w:cs="仿宋_GB2312"/>
          <w:color w:val="000000"/>
          <w:sz w:val="28"/>
          <w:szCs w:val="21"/>
          <w:lang w:val="zh-CN"/>
        </w:rPr>
        <w:t>超过</w:t>
      </w:r>
      <w:r>
        <w:rPr>
          <w:color w:val="000000"/>
          <w:sz w:val="28"/>
          <w:szCs w:val="21"/>
          <w:lang w:val="zh-CN"/>
        </w:rPr>
        <w:t>1.5</w:t>
      </w:r>
      <w:r>
        <w:rPr>
          <w:rFonts w:hint="eastAsia" w:hAnsi="仿宋_GB2312" w:cs="仿宋_GB2312"/>
          <w:color w:val="000000"/>
          <w:sz w:val="28"/>
          <w:szCs w:val="21"/>
          <w:lang w:val="zh-CN"/>
        </w:rPr>
        <w:t>亿元</w:t>
      </w:r>
    </w:p>
    <w:p>
      <w:pPr>
        <w:tabs>
          <w:tab w:val="left" w:pos="3359"/>
        </w:tabs>
        <w:adjustRightInd w:val="0"/>
        <w:spacing w:line="494" w:lineRule="exact"/>
        <w:ind w:firstLine="560" w:firstLineChars="200"/>
        <w:rPr>
          <w:color w:val="000000"/>
          <w:kern w:val="0"/>
          <w:sz w:val="28"/>
          <w:szCs w:val="18"/>
        </w:rPr>
      </w:pPr>
      <w:r>
        <w:rPr>
          <w:rFonts w:hint="eastAsia"/>
          <w:color w:val="000000"/>
          <w:kern w:val="0"/>
          <w:sz w:val="28"/>
          <w:szCs w:val="18"/>
          <w:lang w:val="zh-CN"/>
        </w:rPr>
        <w:t>答案</w:t>
      </w:r>
      <w:r>
        <w:rPr>
          <w:rFonts w:hint="eastAsia"/>
          <w:color w:val="000000"/>
          <w:kern w:val="0"/>
          <w:sz w:val="28"/>
          <w:szCs w:val="18"/>
        </w:rPr>
        <w:t>：</w:t>
      </w:r>
      <w:r>
        <w:rPr>
          <w:color w:val="000000"/>
          <w:kern w:val="0"/>
          <w:sz w:val="28"/>
          <w:szCs w:val="18"/>
        </w:rPr>
        <w:t>B</w:t>
      </w:r>
    </w:p>
    <w:p>
      <w:pPr>
        <w:adjustRightInd w:val="0"/>
        <w:spacing w:line="494" w:lineRule="exact"/>
        <w:ind w:firstLine="560" w:firstLineChars="200"/>
        <w:rPr>
          <w:color w:val="000000"/>
          <w:sz w:val="28"/>
          <w:szCs w:val="21"/>
        </w:rPr>
      </w:pPr>
      <w:r>
        <w:rPr>
          <w:rFonts w:hAnsi="仿宋_GB2312" w:cs="仿宋_GB2312"/>
          <w:color w:val="000000"/>
          <w:sz w:val="28"/>
          <w:szCs w:val="24"/>
        </w:rPr>
        <w:t>2</w:t>
      </w:r>
      <w:r>
        <w:rPr>
          <w:rFonts w:hint="eastAsia" w:hAnsi="仿宋_GB2312" w:cs="仿宋_GB2312"/>
          <w:color w:val="000000"/>
          <w:sz w:val="28"/>
          <w:szCs w:val="24"/>
        </w:rPr>
        <w:t>．</w:t>
      </w:r>
      <w:r>
        <w:rPr>
          <w:color w:val="000000"/>
          <w:sz w:val="28"/>
          <w:szCs w:val="24"/>
        </w:rPr>
        <w:t>2022</w:t>
      </w:r>
      <w:r>
        <w:rPr>
          <w:rFonts w:hint="eastAsia" w:hAnsi="仿宋_GB2312" w:cs="仿宋_GB2312"/>
          <w:color w:val="000000"/>
          <w:sz w:val="28"/>
          <w:szCs w:val="24"/>
          <w:lang w:val="zh-CN"/>
        </w:rPr>
        <w:t>年前三季度，</w:t>
      </w:r>
      <w:r>
        <w:rPr>
          <w:color w:val="000000"/>
          <w:sz w:val="28"/>
          <w:szCs w:val="24"/>
          <w:lang w:val="zh-CN"/>
        </w:rPr>
        <w:t>S</w:t>
      </w:r>
      <w:r>
        <w:rPr>
          <w:rFonts w:hint="eastAsia" w:hAnsi="仿宋_GB2312" w:cs="仿宋_GB2312"/>
          <w:color w:val="000000"/>
          <w:sz w:val="28"/>
          <w:szCs w:val="24"/>
          <w:lang w:val="zh-CN"/>
        </w:rPr>
        <w:t>省文化相关领域实现营业收入比文化核心领域：</w:t>
      </w:r>
    </w:p>
    <w:p>
      <w:pPr>
        <w:tabs>
          <w:tab w:val="left" w:pos="3359"/>
          <w:tab w:val="left" w:pos="5245"/>
        </w:tabs>
        <w:adjustRightInd w:val="0"/>
        <w:spacing w:line="494" w:lineRule="exact"/>
        <w:ind w:firstLine="560" w:firstLineChars="200"/>
        <w:rPr>
          <w:color w:val="000000"/>
          <w:sz w:val="28"/>
          <w:szCs w:val="21"/>
        </w:rPr>
      </w:pPr>
      <w:r>
        <w:rPr>
          <w:rFonts w:hAnsi="仿宋_GB2312" w:cs="仿宋_GB2312"/>
          <w:color w:val="000000"/>
          <w:sz w:val="28"/>
          <w:szCs w:val="24"/>
        </w:rPr>
        <w:t>A</w:t>
      </w:r>
      <w:r>
        <w:rPr>
          <w:rFonts w:hint="eastAsia" w:hAnsi="仿宋_GB2312" w:cs="仿宋_GB2312"/>
          <w:color w:val="000000"/>
          <w:sz w:val="28"/>
          <w:szCs w:val="24"/>
        </w:rPr>
        <w:t>．</w:t>
      </w:r>
      <w:r>
        <w:rPr>
          <w:rFonts w:hint="eastAsia" w:hAnsi="仿宋_GB2312" w:cs="仿宋_GB2312"/>
          <w:color w:val="000000"/>
          <w:sz w:val="28"/>
          <w:szCs w:val="24"/>
          <w:lang w:val="zh-CN"/>
        </w:rPr>
        <w:t>低不到</w:t>
      </w:r>
      <w:r>
        <w:rPr>
          <w:color w:val="000000"/>
          <w:sz w:val="28"/>
          <w:szCs w:val="24"/>
        </w:rPr>
        <w:t>50%</w:t>
      </w:r>
      <w:r>
        <w:rPr>
          <w:rFonts w:hAnsi="仿宋_GB2312" w:cs="仿宋_GB2312"/>
          <w:color w:val="000000"/>
          <w:sz w:val="28"/>
          <w:szCs w:val="24"/>
        </w:rPr>
        <w:tab/>
      </w:r>
      <w:r>
        <w:rPr>
          <w:rFonts w:hAnsi="仿宋_GB2312" w:cs="仿宋_GB2312"/>
          <w:color w:val="000000"/>
          <w:sz w:val="28"/>
          <w:szCs w:val="24"/>
        </w:rPr>
        <w:tab/>
      </w:r>
      <w:r>
        <w:rPr>
          <w:rFonts w:hAnsi="仿宋_GB2312" w:cs="仿宋_GB2312"/>
          <w:color w:val="000000"/>
          <w:sz w:val="28"/>
          <w:szCs w:val="24"/>
        </w:rPr>
        <w:t>B</w:t>
      </w:r>
      <w:r>
        <w:rPr>
          <w:rFonts w:hint="eastAsia" w:hAnsi="仿宋_GB2312" w:cs="仿宋_GB2312"/>
          <w:color w:val="000000"/>
          <w:sz w:val="28"/>
          <w:szCs w:val="24"/>
        </w:rPr>
        <w:t>．</w:t>
      </w:r>
      <w:r>
        <w:rPr>
          <w:rFonts w:hint="eastAsia" w:hAnsi="仿宋_GB2312" w:cs="仿宋_GB2312"/>
          <w:color w:val="000000"/>
          <w:sz w:val="28"/>
          <w:szCs w:val="24"/>
          <w:lang w:val="zh-CN"/>
        </w:rPr>
        <w:t>低</w:t>
      </w:r>
      <w:r>
        <w:rPr>
          <w:color w:val="000000"/>
          <w:sz w:val="28"/>
          <w:szCs w:val="24"/>
        </w:rPr>
        <w:t>50%</w:t>
      </w:r>
      <w:r>
        <w:rPr>
          <w:rFonts w:hint="eastAsia" w:hAnsi="仿宋_GB2312" w:cs="仿宋_GB2312"/>
          <w:color w:val="000000"/>
          <w:sz w:val="28"/>
          <w:szCs w:val="24"/>
          <w:lang w:val="zh-CN"/>
        </w:rPr>
        <w:t>以上</w:t>
      </w:r>
    </w:p>
    <w:p>
      <w:pPr>
        <w:tabs>
          <w:tab w:val="left" w:pos="3359"/>
          <w:tab w:val="left" w:pos="5245"/>
        </w:tabs>
        <w:adjustRightInd w:val="0"/>
        <w:spacing w:line="494" w:lineRule="exact"/>
        <w:ind w:firstLine="560" w:firstLineChars="200"/>
        <w:rPr>
          <w:rFonts w:hAnsi="仿宋_GB2312" w:cs="仿宋_GB2312"/>
          <w:color w:val="000000"/>
          <w:sz w:val="28"/>
          <w:szCs w:val="24"/>
        </w:rPr>
      </w:pPr>
      <w:r>
        <w:rPr>
          <w:rFonts w:hAnsi="仿宋_GB2312" w:cs="仿宋_GB2312"/>
          <w:color w:val="000000"/>
          <w:sz w:val="28"/>
          <w:szCs w:val="24"/>
        </w:rPr>
        <w:t>C</w:t>
      </w:r>
      <w:r>
        <w:rPr>
          <w:rFonts w:hint="eastAsia" w:hAnsi="仿宋_GB2312" w:cs="仿宋_GB2312"/>
          <w:color w:val="000000"/>
          <w:sz w:val="28"/>
          <w:szCs w:val="24"/>
        </w:rPr>
        <w:t>．</w:t>
      </w:r>
      <w:r>
        <w:rPr>
          <w:rFonts w:hint="eastAsia" w:hAnsi="仿宋_GB2312" w:cs="仿宋_GB2312"/>
          <w:color w:val="000000"/>
          <w:sz w:val="28"/>
          <w:szCs w:val="24"/>
          <w:lang w:val="zh-CN"/>
        </w:rPr>
        <w:t>高不到</w:t>
      </w:r>
      <w:r>
        <w:rPr>
          <w:color w:val="000000"/>
          <w:sz w:val="28"/>
          <w:szCs w:val="24"/>
        </w:rPr>
        <w:t>50%</w:t>
      </w:r>
      <w:r>
        <w:rPr>
          <w:rFonts w:hAnsi="仿宋_GB2312" w:cs="仿宋_GB2312"/>
          <w:color w:val="000000"/>
          <w:sz w:val="28"/>
          <w:szCs w:val="24"/>
        </w:rPr>
        <w:tab/>
      </w:r>
      <w:r>
        <w:rPr>
          <w:rFonts w:hAnsi="仿宋_GB2312" w:cs="仿宋_GB2312"/>
          <w:color w:val="000000"/>
          <w:sz w:val="28"/>
          <w:szCs w:val="24"/>
        </w:rPr>
        <w:tab/>
      </w:r>
      <w:r>
        <w:rPr>
          <w:rFonts w:hAnsi="仿宋_GB2312" w:cs="仿宋_GB2312"/>
          <w:color w:val="000000"/>
          <w:sz w:val="28"/>
          <w:szCs w:val="24"/>
        </w:rPr>
        <w:t>D</w:t>
      </w:r>
      <w:r>
        <w:rPr>
          <w:rFonts w:hint="eastAsia" w:hAnsi="仿宋_GB2312" w:cs="仿宋_GB2312"/>
          <w:color w:val="000000"/>
          <w:sz w:val="28"/>
          <w:szCs w:val="24"/>
        </w:rPr>
        <w:t>．</w:t>
      </w:r>
      <w:r>
        <w:rPr>
          <w:rFonts w:hint="eastAsia" w:hAnsi="仿宋_GB2312" w:cs="仿宋_GB2312"/>
          <w:color w:val="000000"/>
          <w:sz w:val="28"/>
          <w:szCs w:val="24"/>
          <w:lang w:val="zh-CN"/>
        </w:rPr>
        <w:t>高</w:t>
      </w:r>
      <w:r>
        <w:rPr>
          <w:color w:val="000000"/>
          <w:sz w:val="28"/>
          <w:szCs w:val="24"/>
        </w:rPr>
        <w:t>50%</w:t>
      </w:r>
      <w:r>
        <w:rPr>
          <w:rFonts w:hint="eastAsia" w:hAnsi="仿宋_GB2312" w:cs="仿宋_GB2312"/>
          <w:color w:val="000000"/>
          <w:sz w:val="28"/>
          <w:szCs w:val="24"/>
          <w:lang w:val="zh-CN"/>
        </w:rPr>
        <w:t>以上</w:t>
      </w:r>
    </w:p>
    <w:p>
      <w:pPr>
        <w:tabs>
          <w:tab w:val="left" w:pos="3359"/>
        </w:tabs>
        <w:adjustRightInd w:val="0"/>
        <w:spacing w:line="494" w:lineRule="exact"/>
        <w:ind w:firstLine="560" w:firstLineChars="200"/>
        <w:rPr>
          <w:color w:val="000000"/>
          <w:kern w:val="0"/>
          <w:sz w:val="28"/>
          <w:szCs w:val="18"/>
        </w:rPr>
      </w:pPr>
      <w:r>
        <w:rPr>
          <w:rFonts w:hint="eastAsia"/>
          <w:color w:val="000000"/>
          <w:kern w:val="0"/>
          <w:sz w:val="28"/>
          <w:szCs w:val="18"/>
          <w:lang w:val="zh-CN"/>
        </w:rPr>
        <w:t>答案</w:t>
      </w:r>
      <w:r>
        <w:rPr>
          <w:rFonts w:hint="eastAsia"/>
          <w:color w:val="000000"/>
          <w:kern w:val="0"/>
          <w:sz w:val="28"/>
          <w:szCs w:val="18"/>
        </w:rPr>
        <w:t>：</w:t>
      </w:r>
      <w:r>
        <w:rPr>
          <w:color w:val="000000"/>
          <w:kern w:val="0"/>
          <w:sz w:val="28"/>
          <w:szCs w:val="18"/>
        </w:rPr>
        <w:t>A</w:t>
      </w:r>
    </w:p>
    <w:p>
      <w:pPr>
        <w:tabs>
          <w:tab w:val="left" w:pos="4200"/>
        </w:tabs>
        <w:spacing w:line="494" w:lineRule="exact"/>
        <w:ind w:firstLine="642" w:firstLineChars="200"/>
        <w:rPr>
          <w:rFonts w:ascii="仿宋_GB2312"/>
          <w:b/>
          <w:bCs/>
          <w:sz w:val="32"/>
          <w:szCs w:val="32"/>
          <w:highlight w:val="yellow"/>
        </w:rPr>
      </w:pPr>
      <w:r>
        <w:rPr>
          <w:rFonts w:hint="eastAsia" w:ascii="仿宋_GB2312" w:cs="仿宋_GB2312"/>
          <w:b/>
          <w:bCs/>
          <w:sz w:val="32"/>
          <w:szCs w:val="32"/>
        </w:rPr>
        <w:t>(4)判断推理</w:t>
      </w:r>
      <w:bookmarkEnd w:id="41"/>
    </w:p>
    <w:p>
      <w:pPr>
        <w:tabs>
          <w:tab w:val="left" w:pos="4200"/>
        </w:tabs>
        <w:spacing w:line="494" w:lineRule="exact"/>
        <w:ind w:firstLine="640" w:firstLineChars="200"/>
        <w:rPr>
          <w:rFonts w:ascii="仿宋_GB2312"/>
          <w:sz w:val="32"/>
          <w:szCs w:val="32"/>
        </w:rPr>
      </w:pPr>
      <w:r>
        <w:rPr>
          <w:rFonts w:hint="eastAsia" w:ascii="仿宋_GB2312" w:cs="仿宋_GB2312"/>
          <w:sz w:val="32"/>
          <w:szCs w:val="32"/>
        </w:rPr>
        <w:t>主要测查应试人员对各种事物关系的分析推理能力，涉及对图形、语词概念、事物关系和文字材料的理解、比较、组合、演绎和归纳等。常见题型有图形推理、定义判断、类比推理、逻辑判断</w:t>
      </w:r>
      <w:r>
        <w:rPr>
          <w:rFonts w:hint="eastAsia" w:cs="仿宋_GB2312"/>
          <w:sz w:val="32"/>
          <w:szCs w:val="32"/>
        </w:rPr>
        <w:t>、</w:t>
      </w:r>
      <w:r>
        <w:rPr>
          <w:rFonts w:hint="eastAsia" w:ascii="仿宋_GB2312" w:hAnsi="宋体" w:cs="仿宋_GB2312"/>
          <w:sz w:val="32"/>
          <w:szCs w:val="32"/>
        </w:rPr>
        <w:t>综合判断推理</w:t>
      </w:r>
      <w:r>
        <w:rPr>
          <w:rFonts w:hint="eastAsia" w:ascii="仿宋_GB2312" w:cs="仿宋_GB2312"/>
          <w:sz w:val="32"/>
          <w:szCs w:val="32"/>
        </w:rPr>
        <w:t>等。</w:t>
      </w:r>
    </w:p>
    <w:p>
      <w:pPr>
        <w:tabs>
          <w:tab w:val="left" w:pos="4200"/>
        </w:tabs>
        <w:spacing w:line="540" w:lineRule="exact"/>
        <w:ind w:firstLine="642" w:firstLineChars="200"/>
        <w:rPr>
          <w:b/>
          <w:bCs/>
          <w:sz w:val="32"/>
          <w:szCs w:val="28"/>
        </w:rPr>
      </w:pPr>
      <w:r>
        <w:rPr>
          <w:rFonts w:hint="eastAsia" w:cs="仿宋_GB2312"/>
          <w:b/>
          <w:bCs/>
          <w:sz w:val="32"/>
          <w:szCs w:val="28"/>
        </w:rPr>
        <w:t>题型一：图形推理</w:t>
      </w:r>
    </w:p>
    <w:p>
      <w:pPr>
        <w:tabs>
          <w:tab w:val="left" w:pos="4200"/>
        </w:tabs>
        <w:spacing w:line="540" w:lineRule="exact"/>
        <w:ind w:firstLine="640" w:firstLineChars="200"/>
        <w:rPr>
          <w:b/>
          <w:bCs/>
          <w:sz w:val="32"/>
          <w:szCs w:val="28"/>
        </w:rPr>
      </w:pPr>
      <w:r>
        <w:rPr>
          <w:rFonts w:hint="eastAsia" w:cs="仿宋_GB2312"/>
          <w:sz w:val="32"/>
          <w:szCs w:val="28"/>
        </w:rPr>
        <w:t>每道题给出一套或两套图形，要求应试人员通过观察分析，找出图形排列的规律，选出符合规律的一项。</w:t>
      </w:r>
    </w:p>
    <w:p>
      <w:pPr>
        <w:adjustRightInd w:val="0"/>
        <w:spacing w:line="540" w:lineRule="exact"/>
        <w:jc w:val="left"/>
        <w:rPr>
          <w:rFonts w:ascii="楷体_GB2312" w:eastAsia="楷体_GB2312" w:cs="楷体_GB2312"/>
          <w:b/>
          <w:bCs/>
          <w:sz w:val="32"/>
          <w:szCs w:val="28"/>
        </w:rPr>
      </w:pPr>
      <w:r>
        <w:rPr>
          <w:rFonts w:hint="eastAsia" w:ascii="楷体_GB2312" w:eastAsia="楷体_GB2312" w:cs="楷体_GB2312"/>
          <w:b/>
          <w:bCs/>
          <w:sz w:val="32"/>
          <w:szCs w:val="28"/>
        </w:rPr>
        <w:t>例题：</w:t>
      </w:r>
    </w:p>
    <w:p>
      <w:pPr>
        <w:adjustRightInd w:val="0"/>
        <w:spacing w:line="540" w:lineRule="exact"/>
        <w:ind w:firstLine="560" w:firstLineChars="200"/>
        <w:jc w:val="left"/>
        <w:rPr>
          <w:rFonts w:ascii="仿宋" w:hAnsi="仿宋" w:eastAsia="仿宋" w:cs="仿宋_GB2312"/>
          <w:color w:val="000000"/>
          <w:sz w:val="28"/>
          <w:szCs w:val="28"/>
          <w:lang w:val="zh-CN"/>
        </w:rPr>
      </w:pPr>
      <w:r>
        <w:rPr>
          <w:rFonts w:hint="eastAsia" w:ascii="仿宋" w:hAnsi="仿宋" w:eastAsia="仿宋" w:cs="仿宋_GB2312"/>
          <w:color w:val="000000"/>
          <w:sz w:val="28"/>
          <w:szCs w:val="28"/>
          <w:lang w:val="zh-CN"/>
        </w:rPr>
        <w:t>从所给的四个选项中，选择最合适的一个填入问号处，使之呈现一定的规律性：</w:t>
      </w:r>
    </w:p>
    <w:p>
      <w:pPr>
        <w:adjustRightInd w:val="0"/>
        <w:spacing w:line="288" w:lineRule="auto"/>
        <w:jc w:val="center"/>
        <w:rPr>
          <w:rFonts w:cs="宋体"/>
          <w:color w:val="000000"/>
          <w:kern w:val="0"/>
          <w:sz w:val="24"/>
          <w:szCs w:val="18"/>
          <w:lang w:val="zh-CN"/>
        </w:rPr>
      </w:pPr>
      <w:r>
        <w:rPr>
          <w:rFonts w:hint="eastAsia" w:cs="宋体"/>
          <w:color w:val="000000"/>
          <w:kern w:val="0"/>
          <w:sz w:val="24"/>
          <w:szCs w:val="18"/>
          <w:lang w:val="zh-CN"/>
        </w:rPr>
        <w:object>
          <v:shape id="_x0000_i1030" o:spt="75" type="#_x0000_t75" style="height:38.7pt;width:390.55pt;" o:ole="t" filled="f" o:preferrelative="t" stroked="f" coordsize="21600,21600">
            <v:path/>
            <v:fill on="f" focussize="0,0"/>
            <v:stroke on="f" joinstyle="miter"/>
            <v:imagedata r:id="rId19" o:title=""/>
            <o:lock v:ext="edit" aspectratio="t"/>
            <w10:wrap type="none"/>
            <w10:anchorlock/>
          </v:shape>
          <o:OLEObject Type="Embed" ProgID="Visio.Drawing.11" ShapeID="_x0000_i1030" DrawAspect="Content" ObjectID="_1468075730" r:id="rId18">
            <o:LockedField>false</o:LockedField>
          </o:OLEObject>
        </w:object>
      </w:r>
    </w:p>
    <w:p>
      <w:pPr>
        <w:adjustRightInd w:val="0"/>
        <w:spacing w:line="288" w:lineRule="auto"/>
        <w:jc w:val="left"/>
        <w:rPr>
          <w:color w:val="000000"/>
          <w:sz w:val="24"/>
          <w:szCs w:val="21"/>
        </w:rPr>
      </w:pPr>
      <w:r>
        <w:rPr>
          <w:rFonts w:hint="eastAsia"/>
          <w:color w:val="000000"/>
          <w:kern w:val="0"/>
          <w:sz w:val="24"/>
          <w:szCs w:val="18"/>
          <w:lang w:val="zh-CN"/>
        </w:rPr>
        <w:t xml:space="preserve">                                         </w:t>
      </w:r>
      <w:r>
        <w:rPr>
          <w:rFonts w:hint="eastAsia"/>
          <w:color w:val="000000"/>
          <w:spacing w:val="2"/>
          <w:kern w:val="0"/>
          <w:sz w:val="24"/>
          <w:szCs w:val="18"/>
          <w:lang w:val="zh-CN"/>
        </w:rPr>
        <w:t xml:space="preserve"> </w:t>
      </w:r>
      <w:r>
        <w:rPr>
          <w:rFonts w:hint="eastAsia"/>
          <w:color w:val="000000"/>
          <w:spacing w:val="20"/>
          <w:kern w:val="0"/>
          <w:sz w:val="24"/>
          <w:szCs w:val="18"/>
          <w:lang w:val="zh-CN"/>
        </w:rPr>
        <w:t xml:space="preserve"> </w:t>
      </w:r>
      <w:r>
        <w:rPr>
          <w:rFonts w:hint="eastAsia"/>
          <w:color w:val="000000"/>
          <w:spacing w:val="2"/>
          <w:kern w:val="0"/>
          <w:sz w:val="24"/>
          <w:szCs w:val="18"/>
          <w:lang w:val="zh-CN"/>
        </w:rPr>
        <w:t xml:space="preserve"> </w:t>
      </w:r>
      <w:r>
        <w:rPr>
          <w:rFonts w:hint="eastAsia"/>
          <w:color w:val="000000"/>
          <w:kern w:val="0"/>
          <w:sz w:val="28"/>
          <w:szCs w:val="18"/>
          <w:lang w:val="zh-CN"/>
        </w:rPr>
        <w:t xml:space="preserve">A </w:t>
      </w:r>
      <w:r>
        <w:rPr>
          <w:rFonts w:hint="eastAsia"/>
          <w:color w:val="000000"/>
          <w:kern w:val="0"/>
          <w:sz w:val="24"/>
          <w:szCs w:val="18"/>
          <w:lang w:val="zh-CN"/>
        </w:rPr>
        <w:t xml:space="preserve"> </w:t>
      </w:r>
      <w:r>
        <w:rPr>
          <w:rFonts w:hint="eastAsia"/>
          <w:color w:val="000000"/>
          <w:spacing w:val="-20"/>
          <w:kern w:val="0"/>
          <w:sz w:val="24"/>
          <w:szCs w:val="18"/>
          <w:lang w:val="zh-CN"/>
        </w:rPr>
        <w:t xml:space="preserve">  </w:t>
      </w:r>
      <w:r>
        <w:rPr>
          <w:rFonts w:hint="eastAsia"/>
          <w:color w:val="000000"/>
          <w:spacing w:val="-8"/>
          <w:kern w:val="0"/>
          <w:sz w:val="24"/>
          <w:szCs w:val="18"/>
          <w:lang w:val="zh-CN"/>
        </w:rPr>
        <w:t xml:space="preserve"> </w:t>
      </w:r>
      <w:r>
        <w:rPr>
          <w:rFonts w:hint="eastAsia"/>
          <w:color w:val="000000"/>
          <w:kern w:val="0"/>
          <w:sz w:val="28"/>
          <w:szCs w:val="18"/>
          <w:lang w:val="zh-CN"/>
        </w:rPr>
        <w:t xml:space="preserve">B </w:t>
      </w:r>
      <w:r>
        <w:rPr>
          <w:rFonts w:hint="eastAsia"/>
          <w:color w:val="000000"/>
          <w:kern w:val="0"/>
          <w:sz w:val="24"/>
          <w:szCs w:val="18"/>
          <w:lang w:val="zh-CN"/>
        </w:rPr>
        <w:t xml:space="preserve"> </w:t>
      </w:r>
      <w:r>
        <w:rPr>
          <w:rFonts w:hint="eastAsia"/>
          <w:color w:val="000000"/>
          <w:spacing w:val="20"/>
          <w:kern w:val="0"/>
          <w:sz w:val="24"/>
          <w:szCs w:val="18"/>
          <w:lang w:val="zh-CN"/>
        </w:rPr>
        <w:t xml:space="preserve"> </w:t>
      </w:r>
      <w:r>
        <w:rPr>
          <w:rFonts w:hint="eastAsia"/>
          <w:color w:val="000000"/>
          <w:kern w:val="0"/>
          <w:sz w:val="28"/>
          <w:szCs w:val="18"/>
          <w:lang w:val="zh-CN"/>
        </w:rPr>
        <w:t xml:space="preserve"> C</w:t>
      </w:r>
      <w:r>
        <w:rPr>
          <w:rFonts w:hint="eastAsia"/>
          <w:color w:val="000000"/>
          <w:kern w:val="0"/>
          <w:sz w:val="24"/>
          <w:szCs w:val="18"/>
          <w:lang w:val="zh-CN"/>
        </w:rPr>
        <w:t xml:space="preserve">    </w:t>
      </w:r>
      <w:r>
        <w:rPr>
          <w:rFonts w:hint="eastAsia"/>
          <w:color w:val="000000"/>
          <w:spacing w:val="-20"/>
          <w:kern w:val="0"/>
          <w:sz w:val="24"/>
          <w:szCs w:val="18"/>
          <w:lang w:val="zh-CN"/>
        </w:rPr>
        <w:t xml:space="preserve"> </w:t>
      </w:r>
      <w:r>
        <w:rPr>
          <w:rFonts w:hint="eastAsia"/>
          <w:color w:val="000000"/>
          <w:kern w:val="0"/>
          <w:sz w:val="28"/>
          <w:szCs w:val="18"/>
          <w:lang w:val="zh-CN"/>
        </w:rPr>
        <w:t>D</w:t>
      </w:r>
    </w:p>
    <w:p>
      <w:pPr>
        <w:tabs>
          <w:tab w:val="left" w:pos="3359"/>
        </w:tabs>
        <w:adjustRightInd w:val="0"/>
        <w:spacing w:line="540" w:lineRule="exact"/>
        <w:ind w:firstLine="560" w:firstLineChars="200"/>
        <w:rPr>
          <w:color w:val="000000"/>
          <w:kern w:val="0"/>
          <w:sz w:val="28"/>
          <w:szCs w:val="28"/>
        </w:rPr>
      </w:pPr>
      <w:r>
        <w:rPr>
          <w:rFonts w:hint="eastAsia"/>
          <w:color w:val="000000"/>
          <w:kern w:val="0"/>
          <w:sz w:val="28"/>
          <w:szCs w:val="28"/>
          <w:lang w:val="zh-CN"/>
        </w:rPr>
        <w:t>答案</w:t>
      </w:r>
      <w:r>
        <w:rPr>
          <w:rFonts w:hint="eastAsia"/>
          <w:color w:val="000000"/>
          <w:kern w:val="0"/>
          <w:sz w:val="28"/>
          <w:szCs w:val="28"/>
        </w:rPr>
        <w:t>：A</w:t>
      </w:r>
    </w:p>
    <w:p>
      <w:pPr>
        <w:tabs>
          <w:tab w:val="left" w:pos="4200"/>
        </w:tabs>
        <w:spacing w:line="540" w:lineRule="exact"/>
        <w:ind w:firstLine="642" w:firstLineChars="200"/>
        <w:rPr>
          <w:b/>
          <w:bCs/>
          <w:sz w:val="32"/>
          <w:szCs w:val="28"/>
        </w:rPr>
      </w:pPr>
      <w:r>
        <w:rPr>
          <w:rFonts w:hint="eastAsia" w:cs="仿宋_GB2312"/>
          <w:b/>
          <w:bCs/>
          <w:sz w:val="32"/>
          <w:szCs w:val="28"/>
        </w:rPr>
        <w:t>题型二：定义判断</w:t>
      </w:r>
    </w:p>
    <w:p>
      <w:pPr>
        <w:tabs>
          <w:tab w:val="left" w:pos="4200"/>
        </w:tabs>
        <w:spacing w:line="540" w:lineRule="exact"/>
        <w:ind w:firstLine="640" w:firstLineChars="200"/>
        <w:rPr>
          <w:b/>
          <w:bCs/>
          <w:sz w:val="32"/>
          <w:szCs w:val="28"/>
        </w:rPr>
      </w:pPr>
      <w:r>
        <w:rPr>
          <w:rFonts w:hint="eastAsia" w:cs="仿宋_GB2312"/>
          <w:sz w:val="32"/>
          <w:szCs w:val="28"/>
        </w:rPr>
        <w:t>每道题先给出定义（这个定义被假设是正确的，不容置疑的），然后列出四种情况，要求应试人员严格依据定义，从中选出一个最符合或最不符合该定义的答案。</w:t>
      </w:r>
    </w:p>
    <w:p>
      <w:pPr>
        <w:tabs>
          <w:tab w:val="left" w:pos="4200"/>
        </w:tabs>
        <w:spacing w:line="54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540" w:lineRule="exact"/>
        <w:ind w:firstLine="560" w:firstLineChars="200"/>
        <w:rPr>
          <w:rFonts w:ascii="宋体" w:hAnsi="宋体" w:cs="仿宋_GB2312"/>
          <w:sz w:val="28"/>
          <w:szCs w:val="28"/>
        </w:rPr>
      </w:pPr>
      <w:r>
        <w:rPr>
          <w:rFonts w:hint="eastAsia" w:ascii="宋体" w:hAnsi="宋体" w:cs="仿宋_GB2312"/>
          <w:sz w:val="28"/>
          <w:szCs w:val="28"/>
        </w:rPr>
        <w:t>自我中心语言是儿童的一种语言形式，表现为说话时不在意外界的评价，只是自己对自己说话。这种语言没有交际功能，反映了儿童思维的自我中心特点。</w:t>
      </w:r>
    </w:p>
    <w:p>
      <w:pPr>
        <w:tabs>
          <w:tab w:val="left" w:pos="4200"/>
        </w:tabs>
        <w:spacing w:line="540" w:lineRule="exact"/>
        <w:ind w:firstLine="560" w:firstLineChars="200"/>
        <w:rPr>
          <w:rFonts w:ascii="宋体" w:hAnsi="宋体" w:cs="仿宋_GB2312"/>
          <w:sz w:val="28"/>
          <w:szCs w:val="28"/>
        </w:rPr>
      </w:pPr>
      <w:r>
        <w:rPr>
          <w:rFonts w:hint="eastAsia" w:ascii="宋体" w:hAnsi="宋体" w:cs="仿宋_GB2312"/>
          <w:sz w:val="28"/>
          <w:szCs w:val="28"/>
        </w:rPr>
        <w:t>根据上述定义，下列属于自我中心语言的是：</w:t>
      </w:r>
    </w:p>
    <w:p>
      <w:pPr>
        <w:tabs>
          <w:tab w:val="left" w:pos="4200"/>
        </w:tabs>
        <w:spacing w:line="540" w:lineRule="exact"/>
        <w:ind w:firstLine="560" w:firstLineChars="200"/>
        <w:rPr>
          <w:sz w:val="28"/>
          <w:szCs w:val="28"/>
        </w:rPr>
      </w:pPr>
      <w:r>
        <w:rPr>
          <w:sz w:val="28"/>
          <w:szCs w:val="28"/>
        </w:rPr>
        <w:t>A．饥饿的娃娃喊着妈妈要奶吃</w:t>
      </w:r>
    </w:p>
    <w:p>
      <w:pPr>
        <w:tabs>
          <w:tab w:val="left" w:pos="4200"/>
        </w:tabs>
        <w:spacing w:line="540" w:lineRule="exact"/>
        <w:ind w:firstLine="560" w:firstLineChars="200"/>
        <w:rPr>
          <w:sz w:val="28"/>
          <w:szCs w:val="28"/>
        </w:rPr>
      </w:pPr>
      <w:r>
        <w:rPr>
          <w:sz w:val="28"/>
          <w:szCs w:val="28"/>
        </w:rPr>
        <w:t>B．3岁的孩子对着镜子自言自语</w:t>
      </w:r>
    </w:p>
    <w:p>
      <w:pPr>
        <w:tabs>
          <w:tab w:val="left" w:pos="4200"/>
        </w:tabs>
        <w:spacing w:line="540" w:lineRule="exact"/>
        <w:ind w:firstLine="560" w:firstLineChars="200"/>
        <w:rPr>
          <w:sz w:val="28"/>
          <w:szCs w:val="28"/>
        </w:rPr>
      </w:pPr>
      <w:r>
        <w:rPr>
          <w:sz w:val="28"/>
          <w:szCs w:val="28"/>
        </w:rPr>
        <w:t>C．上幼儿园的小天很自我，说话不顾及别人的感受</w:t>
      </w:r>
    </w:p>
    <w:p>
      <w:pPr>
        <w:tabs>
          <w:tab w:val="left" w:pos="4200"/>
        </w:tabs>
        <w:spacing w:line="540" w:lineRule="exact"/>
        <w:ind w:firstLine="560" w:firstLineChars="200"/>
        <w:rPr>
          <w:sz w:val="28"/>
          <w:szCs w:val="28"/>
        </w:rPr>
      </w:pPr>
      <w:r>
        <w:rPr>
          <w:sz w:val="28"/>
          <w:szCs w:val="28"/>
        </w:rPr>
        <w:t>D．小学一年级的小舒考试不及格，见到父母后立刻开始自我检讨</w:t>
      </w:r>
    </w:p>
    <w:p>
      <w:pPr>
        <w:tabs>
          <w:tab w:val="left" w:pos="4200"/>
        </w:tabs>
        <w:spacing w:line="540" w:lineRule="exact"/>
        <w:ind w:firstLine="560" w:firstLineChars="200"/>
        <w:rPr>
          <w:sz w:val="28"/>
          <w:szCs w:val="28"/>
        </w:rPr>
      </w:pPr>
      <w:r>
        <w:rPr>
          <w:sz w:val="28"/>
          <w:szCs w:val="28"/>
        </w:rPr>
        <w:t>答案：B</w:t>
      </w:r>
    </w:p>
    <w:p>
      <w:pPr>
        <w:tabs>
          <w:tab w:val="left" w:pos="4200"/>
        </w:tabs>
        <w:spacing w:line="520" w:lineRule="exact"/>
        <w:ind w:firstLine="642" w:firstLineChars="200"/>
        <w:rPr>
          <w:b/>
          <w:bCs/>
          <w:sz w:val="32"/>
          <w:szCs w:val="28"/>
        </w:rPr>
      </w:pPr>
      <w:r>
        <w:rPr>
          <w:rFonts w:hint="eastAsia" w:cs="仿宋_GB2312"/>
          <w:b/>
          <w:bCs/>
          <w:sz w:val="32"/>
          <w:szCs w:val="28"/>
        </w:rPr>
        <w:t>题型三：类比推理</w:t>
      </w:r>
    </w:p>
    <w:p>
      <w:pPr>
        <w:tabs>
          <w:tab w:val="left" w:pos="4200"/>
        </w:tabs>
        <w:spacing w:line="520" w:lineRule="exact"/>
        <w:ind w:firstLine="640" w:firstLineChars="200"/>
        <w:rPr>
          <w:sz w:val="32"/>
          <w:szCs w:val="28"/>
        </w:rPr>
      </w:pPr>
      <w:r>
        <w:rPr>
          <w:rFonts w:hint="eastAsia" w:cs="仿宋_GB2312"/>
          <w:sz w:val="32"/>
          <w:szCs w:val="28"/>
        </w:rPr>
        <w:t>每道题给出一组相关的词，要求应试人员通过观察分析，在备选答案中找出一组与之在逻辑关系上最为贴近或相似的词。</w:t>
      </w:r>
    </w:p>
    <w:p>
      <w:pPr>
        <w:tabs>
          <w:tab w:val="left" w:pos="4200"/>
        </w:tabs>
        <w:spacing w:line="50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pPr>
        <w:adjustRightInd w:val="0"/>
        <w:spacing w:line="500" w:lineRule="exact"/>
        <w:ind w:firstLine="560" w:firstLineChars="200"/>
        <w:rPr>
          <w:color w:val="000000"/>
          <w:sz w:val="28"/>
          <w:szCs w:val="28"/>
        </w:rPr>
      </w:pPr>
      <w:r>
        <w:rPr>
          <w:rFonts w:hint="eastAsia" w:hAnsi="仿宋_GB2312" w:cs="仿宋_GB2312"/>
          <w:color w:val="000000"/>
          <w:sz w:val="28"/>
          <w:szCs w:val="28"/>
          <w:lang w:val="zh-CN"/>
        </w:rPr>
        <w:t>沙漠</w:t>
      </w:r>
      <w:r>
        <w:rPr>
          <w:color w:val="000000"/>
          <w:sz w:val="28"/>
          <w:szCs w:val="28"/>
        </w:rPr>
        <w:t xml:space="preserve">  </w:t>
      </w:r>
      <w:r>
        <w:rPr>
          <w:rFonts w:hint="eastAsia" w:hAnsi="仿宋_GB2312" w:cs="仿宋_GB2312"/>
          <w:color w:val="000000"/>
          <w:sz w:val="28"/>
          <w:szCs w:val="28"/>
          <w:lang w:val="zh-CN"/>
        </w:rPr>
        <w:t>对于</w:t>
      </w:r>
      <w:r>
        <w:rPr>
          <w:color w:val="000000"/>
          <w:sz w:val="28"/>
          <w:szCs w:val="28"/>
        </w:rPr>
        <w:t xml:space="preserve">  </w:t>
      </w:r>
      <w:r>
        <w:rPr>
          <w:rFonts w:hint="eastAsia" w:cs="仿宋_GB2312"/>
          <w:color w:val="000000"/>
          <w:sz w:val="28"/>
          <w:szCs w:val="28"/>
          <w:lang w:val="zh-CN"/>
        </w:rPr>
        <w:t>（</w:t>
      </w:r>
      <w:r>
        <w:rPr>
          <w:color w:val="000000"/>
          <w:sz w:val="28"/>
          <w:szCs w:val="28"/>
        </w:rPr>
        <w:t xml:space="preserve">    </w:t>
      </w:r>
      <w:r>
        <w:rPr>
          <w:rFonts w:hint="eastAsia" w:cs="仿宋_GB2312"/>
          <w:color w:val="000000"/>
          <w:sz w:val="28"/>
          <w:szCs w:val="28"/>
          <w:lang w:val="zh-CN"/>
        </w:rPr>
        <w:t>）</w:t>
      </w:r>
      <w:r>
        <w:rPr>
          <w:color w:val="000000"/>
          <w:sz w:val="28"/>
          <w:szCs w:val="28"/>
        </w:rPr>
        <w:t xml:space="preserve">  </w:t>
      </w:r>
      <w:r>
        <w:rPr>
          <w:rFonts w:hint="eastAsia" w:hAnsi="仿宋_GB2312" w:cs="仿宋_GB2312"/>
          <w:color w:val="000000"/>
          <w:sz w:val="28"/>
          <w:szCs w:val="28"/>
          <w:lang w:val="zh-CN"/>
        </w:rPr>
        <w:t>相当于</w:t>
      </w:r>
      <w:r>
        <w:rPr>
          <w:color w:val="000000"/>
          <w:sz w:val="28"/>
          <w:szCs w:val="28"/>
        </w:rPr>
        <w:t xml:space="preserve">  </w:t>
      </w:r>
      <w:r>
        <w:rPr>
          <w:rFonts w:hint="eastAsia" w:cs="仿宋_GB2312"/>
          <w:color w:val="000000"/>
          <w:sz w:val="28"/>
          <w:szCs w:val="28"/>
          <w:lang w:val="zh-CN"/>
        </w:rPr>
        <w:t>（</w:t>
      </w:r>
      <w:r>
        <w:rPr>
          <w:color w:val="000000"/>
          <w:sz w:val="28"/>
          <w:szCs w:val="28"/>
        </w:rPr>
        <w:t xml:space="preserve">    </w:t>
      </w:r>
      <w:r>
        <w:rPr>
          <w:rFonts w:hint="eastAsia" w:cs="仿宋_GB2312"/>
          <w:color w:val="000000"/>
          <w:sz w:val="28"/>
          <w:szCs w:val="28"/>
          <w:lang w:val="zh-CN"/>
        </w:rPr>
        <w:t>）</w:t>
      </w:r>
      <w:r>
        <w:rPr>
          <w:color w:val="000000"/>
          <w:sz w:val="28"/>
          <w:szCs w:val="28"/>
        </w:rPr>
        <w:t xml:space="preserve">  </w:t>
      </w:r>
      <w:r>
        <w:rPr>
          <w:rFonts w:hint="eastAsia" w:hAnsi="仿宋_GB2312" w:cs="仿宋_GB2312"/>
          <w:color w:val="000000"/>
          <w:sz w:val="28"/>
          <w:szCs w:val="28"/>
          <w:lang w:val="zh-CN"/>
        </w:rPr>
        <w:t>对于</w:t>
      </w:r>
      <w:r>
        <w:rPr>
          <w:color w:val="000000"/>
          <w:sz w:val="28"/>
          <w:szCs w:val="28"/>
        </w:rPr>
        <w:t xml:space="preserve">  </w:t>
      </w:r>
      <w:r>
        <w:rPr>
          <w:rFonts w:hint="eastAsia" w:hAnsi="仿宋_GB2312" w:cs="仿宋_GB2312"/>
          <w:color w:val="000000"/>
          <w:sz w:val="28"/>
          <w:szCs w:val="28"/>
          <w:lang w:val="zh-CN"/>
        </w:rPr>
        <w:t>教学楼</w:t>
      </w:r>
    </w:p>
    <w:p>
      <w:pPr>
        <w:tabs>
          <w:tab w:val="left" w:pos="3359"/>
          <w:tab w:val="left" w:pos="5245"/>
        </w:tabs>
        <w:adjustRightInd w:val="0"/>
        <w:spacing w:line="500" w:lineRule="exact"/>
        <w:ind w:firstLine="560" w:firstLineChars="200"/>
        <w:rPr>
          <w:color w:val="000000"/>
          <w:sz w:val="28"/>
          <w:szCs w:val="28"/>
        </w:rPr>
      </w:pPr>
      <w:r>
        <w:rPr>
          <w:rFonts w:hAnsi="仿宋_GB2312" w:cs="仿宋_GB2312"/>
          <w:color w:val="000000"/>
          <w:sz w:val="28"/>
          <w:szCs w:val="28"/>
        </w:rPr>
        <w:t>A</w:t>
      </w:r>
      <w:r>
        <w:rPr>
          <w:rFonts w:hint="eastAsia" w:hAnsi="仿宋_GB2312" w:cs="仿宋_GB2312"/>
          <w:color w:val="000000"/>
          <w:sz w:val="28"/>
          <w:szCs w:val="28"/>
        </w:rPr>
        <w:t>．</w:t>
      </w:r>
      <w:r>
        <w:rPr>
          <w:rFonts w:hint="eastAsia" w:hAnsi="仿宋_GB2312" w:cs="仿宋_GB2312"/>
          <w:color w:val="000000"/>
          <w:sz w:val="28"/>
          <w:szCs w:val="28"/>
          <w:lang w:val="zh-CN"/>
        </w:rPr>
        <w:t>戈壁</w:t>
      </w:r>
      <w:r>
        <w:rPr>
          <w:color w:val="000000"/>
          <w:sz w:val="28"/>
          <w:szCs w:val="28"/>
        </w:rPr>
        <w:t xml:space="preserve">  </w:t>
      </w:r>
      <w:r>
        <w:rPr>
          <w:rFonts w:hint="eastAsia" w:hAnsi="仿宋_GB2312" w:cs="仿宋_GB2312"/>
          <w:color w:val="000000"/>
          <w:sz w:val="28"/>
          <w:szCs w:val="28"/>
          <w:lang w:val="zh-CN"/>
        </w:rPr>
        <w:t>建筑</w:t>
      </w:r>
      <w:r>
        <w:rPr>
          <w:rFonts w:hAnsi="仿宋_GB2312" w:cs="仿宋_GB2312"/>
          <w:color w:val="000000"/>
          <w:sz w:val="28"/>
          <w:szCs w:val="28"/>
        </w:rPr>
        <w:tab/>
      </w:r>
      <w:r>
        <w:rPr>
          <w:rFonts w:hAnsi="仿宋_GB2312" w:cs="仿宋_GB2312"/>
          <w:color w:val="000000"/>
          <w:sz w:val="28"/>
          <w:szCs w:val="28"/>
        </w:rPr>
        <w:tab/>
      </w:r>
      <w:r>
        <w:rPr>
          <w:rFonts w:hAnsi="仿宋_GB2312" w:cs="仿宋_GB2312"/>
          <w:color w:val="000000"/>
          <w:sz w:val="28"/>
          <w:szCs w:val="28"/>
        </w:rPr>
        <w:t>B</w:t>
      </w:r>
      <w:r>
        <w:rPr>
          <w:rFonts w:hint="eastAsia" w:hAnsi="仿宋_GB2312" w:cs="仿宋_GB2312"/>
          <w:color w:val="000000"/>
          <w:sz w:val="28"/>
          <w:szCs w:val="28"/>
        </w:rPr>
        <w:t>．</w:t>
      </w:r>
      <w:r>
        <w:rPr>
          <w:rFonts w:hint="eastAsia" w:hAnsi="仿宋_GB2312" w:cs="仿宋_GB2312"/>
          <w:color w:val="000000"/>
          <w:sz w:val="28"/>
          <w:szCs w:val="28"/>
          <w:lang w:val="zh-CN"/>
        </w:rPr>
        <w:t>沙丘</w:t>
      </w:r>
      <w:r>
        <w:rPr>
          <w:color w:val="000000"/>
          <w:sz w:val="28"/>
          <w:szCs w:val="28"/>
        </w:rPr>
        <w:t xml:space="preserve">  </w:t>
      </w:r>
      <w:r>
        <w:rPr>
          <w:rFonts w:hint="eastAsia" w:hAnsi="仿宋_GB2312" w:cs="仿宋_GB2312"/>
          <w:color w:val="000000"/>
          <w:sz w:val="28"/>
          <w:szCs w:val="28"/>
          <w:lang w:val="zh-CN"/>
        </w:rPr>
        <w:t>高校</w:t>
      </w:r>
    </w:p>
    <w:p>
      <w:pPr>
        <w:tabs>
          <w:tab w:val="left" w:pos="3359"/>
          <w:tab w:val="left" w:pos="5245"/>
        </w:tabs>
        <w:adjustRightInd w:val="0"/>
        <w:spacing w:line="500" w:lineRule="exact"/>
        <w:ind w:firstLine="560" w:firstLineChars="200"/>
        <w:rPr>
          <w:color w:val="000000"/>
          <w:sz w:val="28"/>
          <w:szCs w:val="28"/>
        </w:rPr>
      </w:pPr>
      <w:r>
        <w:rPr>
          <w:rFonts w:hAnsi="仿宋_GB2312" w:cs="仿宋_GB2312"/>
          <w:color w:val="000000"/>
          <w:sz w:val="28"/>
          <w:szCs w:val="28"/>
        </w:rPr>
        <w:t>C</w:t>
      </w:r>
      <w:r>
        <w:rPr>
          <w:rFonts w:hint="eastAsia" w:hAnsi="仿宋_GB2312" w:cs="仿宋_GB2312"/>
          <w:color w:val="000000"/>
          <w:sz w:val="28"/>
          <w:szCs w:val="28"/>
        </w:rPr>
        <w:t>．</w:t>
      </w:r>
      <w:r>
        <w:rPr>
          <w:rFonts w:hint="eastAsia" w:hAnsi="仿宋_GB2312" w:cs="仿宋_GB2312"/>
          <w:color w:val="000000"/>
          <w:sz w:val="28"/>
          <w:szCs w:val="28"/>
          <w:lang w:val="zh-CN"/>
        </w:rPr>
        <w:t>绿洲</w:t>
      </w:r>
      <w:r>
        <w:rPr>
          <w:color w:val="000000"/>
          <w:sz w:val="28"/>
          <w:szCs w:val="28"/>
        </w:rPr>
        <w:t xml:space="preserve">  </w:t>
      </w:r>
      <w:r>
        <w:rPr>
          <w:rFonts w:hint="eastAsia" w:hAnsi="仿宋_GB2312" w:cs="仿宋_GB2312"/>
          <w:color w:val="000000"/>
          <w:sz w:val="28"/>
          <w:szCs w:val="28"/>
          <w:lang w:val="zh-CN"/>
        </w:rPr>
        <w:t>古籍</w:t>
      </w:r>
      <w:r>
        <w:rPr>
          <w:rFonts w:hAnsi="仿宋_GB2312" w:cs="仿宋_GB2312"/>
          <w:color w:val="000000"/>
          <w:sz w:val="28"/>
          <w:szCs w:val="28"/>
        </w:rPr>
        <w:tab/>
      </w:r>
      <w:r>
        <w:rPr>
          <w:rFonts w:hAnsi="仿宋_GB2312" w:cs="仿宋_GB2312"/>
          <w:color w:val="000000"/>
          <w:sz w:val="28"/>
          <w:szCs w:val="28"/>
        </w:rPr>
        <w:tab/>
      </w:r>
      <w:r>
        <w:rPr>
          <w:rFonts w:hAnsi="仿宋_GB2312" w:cs="仿宋_GB2312"/>
          <w:color w:val="000000"/>
          <w:sz w:val="28"/>
          <w:szCs w:val="28"/>
        </w:rPr>
        <w:t>D</w:t>
      </w:r>
      <w:r>
        <w:rPr>
          <w:rFonts w:hint="eastAsia" w:hAnsi="仿宋_GB2312" w:cs="仿宋_GB2312"/>
          <w:color w:val="000000"/>
          <w:sz w:val="28"/>
          <w:szCs w:val="28"/>
        </w:rPr>
        <w:t>．</w:t>
      </w:r>
      <w:r>
        <w:rPr>
          <w:rFonts w:hint="eastAsia" w:hAnsi="仿宋_GB2312" w:cs="仿宋_GB2312"/>
          <w:color w:val="000000"/>
          <w:sz w:val="28"/>
          <w:szCs w:val="28"/>
          <w:lang w:val="zh-CN"/>
        </w:rPr>
        <w:t>沙子</w:t>
      </w:r>
      <w:r>
        <w:rPr>
          <w:color w:val="000000"/>
          <w:sz w:val="28"/>
          <w:szCs w:val="28"/>
        </w:rPr>
        <w:t xml:space="preserve">  </w:t>
      </w:r>
      <w:r>
        <w:rPr>
          <w:rFonts w:hint="eastAsia" w:hAnsi="仿宋_GB2312" w:cs="仿宋_GB2312"/>
          <w:color w:val="000000"/>
          <w:sz w:val="28"/>
          <w:szCs w:val="28"/>
          <w:lang w:val="zh-CN"/>
        </w:rPr>
        <w:t>图书</w:t>
      </w:r>
    </w:p>
    <w:p>
      <w:pPr>
        <w:tabs>
          <w:tab w:val="left" w:pos="3359"/>
        </w:tabs>
        <w:adjustRightInd w:val="0"/>
        <w:spacing w:line="500" w:lineRule="exact"/>
        <w:ind w:firstLine="560" w:firstLineChars="200"/>
        <w:rPr>
          <w:color w:val="000000"/>
          <w:kern w:val="0"/>
          <w:sz w:val="28"/>
          <w:szCs w:val="28"/>
        </w:rPr>
      </w:pPr>
      <w:r>
        <w:rPr>
          <w:rFonts w:hint="eastAsia"/>
          <w:color w:val="000000"/>
          <w:kern w:val="0"/>
          <w:sz w:val="28"/>
          <w:szCs w:val="28"/>
          <w:lang w:val="zh-CN"/>
        </w:rPr>
        <w:t>答案</w:t>
      </w:r>
      <w:r>
        <w:rPr>
          <w:rFonts w:hint="eastAsia"/>
          <w:color w:val="000000"/>
          <w:kern w:val="0"/>
          <w:sz w:val="28"/>
          <w:szCs w:val="28"/>
        </w:rPr>
        <w:t>：</w:t>
      </w:r>
      <w:r>
        <w:rPr>
          <w:color w:val="000000"/>
          <w:kern w:val="0"/>
          <w:sz w:val="28"/>
          <w:szCs w:val="28"/>
        </w:rPr>
        <w:t>B</w:t>
      </w:r>
    </w:p>
    <w:p>
      <w:pPr>
        <w:tabs>
          <w:tab w:val="left" w:pos="4200"/>
        </w:tabs>
        <w:spacing w:line="500" w:lineRule="exact"/>
        <w:ind w:firstLine="642" w:firstLineChars="200"/>
        <w:rPr>
          <w:b/>
          <w:bCs/>
          <w:sz w:val="32"/>
          <w:szCs w:val="28"/>
        </w:rPr>
      </w:pPr>
      <w:r>
        <w:rPr>
          <w:rFonts w:hint="eastAsia" w:cs="仿宋_GB2312"/>
          <w:b/>
          <w:bCs/>
          <w:sz w:val="32"/>
          <w:szCs w:val="28"/>
        </w:rPr>
        <w:t>题型四：逻辑判断</w:t>
      </w:r>
    </w:p>
    <w:p>
      <w:pPr>
        <w:tabs>
          <w:tab w:val="left" w:pos="4200"/>
        </w:tabs>
        <w:spacing w:line="520" w:lineRule="exact"/>
        <w:ind w:firstLine="640" w:firstLineChars="200"/>
        <w:rPr>
          <w:sz w:val="32"/>
          <w:szCs w:val="28"/>
        </w:rPr>
      </w:pPr>
      <w:r>
        <w:rPr>
          <w:rFonts w:hint="eastAsia" w:cs="仿宋_GB2312"/>
          <w:sz w:val="32"/>
          <w:szCs w:val="28"/>
        </w:rPr>
        <w:t>每道题给出一段陈述，这段陈述被假设是正确的，不容置疑的。要求应试人员根据这段陈述，运用一定的逻辑推论，选择一个最恰当的答案。</w:t>
      </w:r>
    </w:p>
    <w:p>
      <w:pPr>
        <w:tabs>
          <w:tab w:val="left" w:pos="4200"/>
        </w:tabs>
        <w:spacing w:line="52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520" w:lineRule="exact"/>
        <w:ind w:firstLine="560" w:firstLineChars="200"/>
        <w:rPr>
          <w:rFonts w:ascii="宋体" w:hAnsi="宋体" w:cs="仿宋_GB2312"/>
          <w:sz w:val="28"/>
          <w:szCs w:val="28"/>
        </w:rPr>
      </w:pPr>
      <w:r>
        <w:rPr>
          <w:rFonts w:hint="eastAsia" w:ascii="宋体" w:hAnsi="宋体" w:cs="仿宋_GB2312"/>
          <w:sz w:val="28"/>
          <w:szCs w:val="28"/>
        </w:rPr>
        <w:t>研究人员通过实验发现，在刷牙的基础上使用牙线，与只刷牙相比，仅能轻微地减轻牙龈炎；在减少牙菌斑方面，两者几乎没有明显差别。此外，在预防龋齿上，这些试验都表明用不用牙线完全没有区别。由此他们认为，牙线对于预防和改善牙病作用不大。</w:t>
      </w:r>
    </w:p>
    <w:p>
      <w:pPr>
        <w:tabs>
          <w:tab w:val="left" w:pos="4200"/>
        </w:tabs>
        <w:spacing w:line="520" w:lineRule="exact"/>
        <w:ind w:firstLine="560" w:firstLineChars="200"/>
        <w:rPr>
          <w:rFonts w:ascii="宋体" w:hAnsi="宋体" w:cs="仿宋_GB2312"/>
          <w:sz w:val="28"/>
          <w:szCs w:val="28"/>
        </w:rPr>
      </w:pPr>
      <w:r>
        <w:rPr>
          <w:rFonts w:hint="eastAsia" w:ascii="宋体" w:hAnsi="宋体" w:cs="仿宋_GB2312"/>
          <w:sz w:val="28"/>
          <w:szCs w:val="28"/>
        </w:rPr>
        <w:t>以下哪项如果为真，最能削弱上述结论？</w:t>
      </w:r>
    </w:p>
    <w:p>
      <w:pPr>
        <w:tabs>
          <w:tab w:val="left" w:pos="4200"/>
        </w:tabs>
        <w:spacing w:line="520" w:lineRule="exact"/>
        <w:ind w:firstLine="560" w:firstLineChars="200"/>
        <w:rPr>
          <w:sz w:val="28"/>
          <w:szCs w:val="28"/>
        </w:rPr>
      </w:pPr>
      <w:r>
        <w:rPr>
          <w:sz w:val="28"/>
          <w:szCs w:val="28"/>
        </w:rPr>
        <w:t>A．日常生活中还有很多人不能掌握牙线的正确使用方法</w:t>
      </w:r>
    </w:p>
    <w:p>
      <w:pPr>
        <w:tabs>
          <w:tab w:val="left" w:pos="4200"/>
        </w:tabs>
        <w:spacing w:line="520" w:lineRule="exact"/>
        <w:ind w:firstLine="560" w:firstLineChars="200"/>
        <w:rPr>
          <w:sz w:val="28"/>
          <w:szCs w:val="28"/>
        </w:rPr>
      </w:pPr>
      <w:r>
        <w:rPr>
          <w:sz w:val="28"/>
          <w:szCs w:val="28"/>
        </w:rPr>
        <w:t>B．在发达地区，牙线已经成为人们必不可少的生活用品</w:t>
      </w:r>
    </w:p>
    <w:p>
      <w:pPr>
        <w:tabs>
          <w:tab w:val="left" w:pos="4200"/>
        </w:tabs>
        <w:spacing w:line="520" w:lineRule="exact"/>
        <w:ind w:firstLine="560" w:firstLineChars="200"/>
        <w:rPr>
          <w:sz w:val="28"/>
          <w:szCs w:val="28"/>
        </w:rPr>
      </w:pPr>
      <w:r>
        <w:rPr>
          <w:sz w:val="28"/>
          <w:szCs w:val="28"/>
        </w:rPr>
        <w:t>C．劣质牙线使用工业双氧水漂白从而会对口腔造成危害</w:t>
      </w:r>
    </w:p>
    <w:p>
      <w:pPr>
        <w:tabs>
          <w:tab w:val="left" w:pos="4200"/>
        </w:tabs>
        <w:spacing w:line="520" w:lineRule="exact"/>
        <w:ind w:firstLine="560" w:firstLineChars="200"/>
        <w:rPr>
          <w:sz w:val="28"/>
          <w:szCs w:val="28"/>
        </w:rPr>
      </w:pPr>
      <w:r>
        <w:rPr>
          <w:sz w:val="28"/>
          <w:szCs w:val="28"/>
        </w:rPr>
        <w:t>D．牙线能够深入牙缝刮蹭掉食物残渣从而减少细菌感染</w:t>
      </w:r>
    </w:p>
    <w:p>
      <w:pPr>
        <w:tabs>
          <w:tab w:val="left" w:pos="4200"/>
        </w:tabs>
        <w:spacing w:line="520" w:lineRule="exact"/>
        <w:ind w:firstLine="560" w:firstLineChars="200"/>
        <w:rPr>
          <w:sz w:val="28"/>
          <w:szCs w:val="28"/>
        </w:rPr>
      </w:pPr>
      <w:r>
        <w:rPr>
          <w:sz w:val="28"/>
          <w:szCs w:val="28"/>
        </w:rPr>
        <w:t>答案：D</w:t>
      </w:r>
      <w:bookmarkStart w:id="42" w:name="_Toc25344"/>
    </w:p>
    <w:p>
      <w:pPr>
        <w:tabs>
          <w:tab w:val="left" w:pos="4200"/>
        </w:tabs>
        <w:spacing w:line="520" w:lineRule="exact"/>
        <w:ind w:firstLine="642" w:firstLineChars="200"/>
        <w:rPr>
          <w:rFonts w:cs="仿宋_GB2312"/>
          <w:b/>
          <w:bCs/>
          <w:sz w:val="32"/>
          <w:szCs w:val="28"/>
        </w:rPr>
      </w:pPr>
      <w:r>
        <w:rPr>
          <w:rFonts w:hint="eastAsia" w:cs="仿宋_GB2312"/>
          <w:b/>
          <w:bCs/>
          <w:sz w:val="32"/>
          <w:szCs w:val="28"/>
        </w:rPr>
        <w:t>题型五：综合判断推理</w:t>
      </w:r>
    </w:p>
    <w:p>
      <w:pPr>
        <w:tabs>
          <w:tab w:val="left" w:pos="4200"/>
        </w:tabs>
        <w:spacing w:line="520" w:lineRule="exact"/>
        <w:ind w:firstLine="640" w:firstLineChars="200"/>
        <w:rPr>
          <w:rFonts w:cs="仿宋_GB2312"/>
          <w:sz w:val="32"/>
          <w:szCs w:val="28"/>
        </w:rPr>
      </w:pPr>
      <w:r>
        <w:rPr>
          <w:rFonts w:hint="eastAsia" w:cs="仿宋_GB2312"/>
          <w:sz w:val="32"/>
          <w:szCs w:val="28"/>
        </w:rPr>
        <w:t>每道题给出若干材料，要求应试人员综合运用各种推理能力，选择一个最恰当的答案。</w:t>
      </w:r>
    </w:p>
    <w:bookmarkEnd w:id="42"/>
    <w:p>
      <w:pPr>
        <w:tabs>
          <w:tab w:val="left" w:pos="4200"/>
        </w:tabs>
        <w:spacing w:line="570" w:lineRule="exact"/>
        <w:rPr>
          <w:rFonts w:ascii="楷体_GB2312" w:eastAsia="楷体_GB2312" w:cs="楷体_GB2312"/>
          <w:b/>
          <w:bCs/>
          <w:sz w:val="32"/>
          <w:szCs w:val="28"/>
        </w:rPr>
      </w:pPr>
      <w:bookmarkStart w:id="43" w:name="_Toc5052"/>
      <w:r>
        <w:rPr>
          <w:rFonts w:hint="eastAsia" w:ascii="楷体_GB2312" w:eastAsia="楷体_GB2312" w:cs="楷体_GB2312"/>
          <w:b/>
          <w:bCs/>
          <w:sz w:val="32"/>
          <w:szCs w:val="28"/>
        </w:rPr>
        <w:t>例题：</w:t>
      </w:r>
    </w:p>
    <w:p>
      <w:pPr>
        <w:adjustRightInd w:val="0"/>
        <w:spacing w:line="570" w:lineRule="exact"/>
        <w:ind w:firstLine="560" w:firstLineChars="200"/>
        <w:rPr>
          <w:color w:val="000000"/>
          <w:sz w:val="28"/>
          <w:szCs w:val="28"/>
        </w:rPr>
      </w:pPr>
      <w:r>
        <w:rPr>
          <w:rFonts w:hint="eastAsia" w:hAnsi="仿宋_GB2312" w:cs="仿宋_GB2312"/>
          <w:color w:val="000000"/>
          <w:sz w:val="28"/>
          <w:szCs w:val="28"/>
          <w:lang w:val="zh-CN"/>
        </w:rPr>
        <w:t>曾几何时，在外界看来，坐在办公室里吹着空调、对着电脑，这样的工作才称得上是体面的工作。然而最近，不少人却开始</w:t>
      </w:r>
      <w:r>
        <w:rPr>
          <w:rFonts w:hint="eastAsia" w:ascii="仿宋_GB2312" w:hAnsi="仿宋_GB2312" w:cs="仿宋_GB2312"/>
          <w:color w:val="000000"/>
          <w:sz w:val="28"/>
          <w:szCs w:val="28"/>
          <w:lang w:val="zh-CN"/>
        </w:rPr>
        <w:t>“</w:t>
      </w:r>
      <w:r>
        <w:rPr>
          <w:rFonts w:hint="eastAsia" w:hAnsi="仿宋_GB2312" w:cs="仿宋_GB2312"/>
          <w:color w:val="000000"/>
          <w:sz w:val="28"/>
          <w:szCs w:val="28"/>
          <w:lang w:val="zh-CN"/>
        </w:rPr>
        <w:t>逃离</w:t>
      </w:r>
      <w:r>
        <w:rPr>
          <w:rFonts w:hint="eastAsia" w:ascii="仿宋_GB2312" w:hAnsi="仿宋_GB2312" w:cs="仿宋_GB2312"/>
          <w:color w:val="000000"/>
          <w:sz w:val="28"/>
          <w:szCs w:val="28"/>
          <w:lang w:val="zh-CN"/>
        </w:rPr>
        <w:t>”</w:t>
      </w:r>
      <w:r>
        <w:rPr>
          <w:rFonts w:hint="eastAsia" w:hAnsi="仿宋_GB2312" w:cs="仿宋_GB2312"/>
          <w:color w:val="000000"/>
          <w:sz w:val="28"/>
          <w:szCs w:val="28"/>
          <w:lang w:val="zh-CN"/>
        </w:rPr>
        <w:t>写字楼，从事起了体力劳动。对于这种</w:t>
      </w:r>
      <w:r>
        <w:rPr>
          <w:rFonts w:hint="eastAsia" w:ascii="仿宋_GB2312" w:hAnsi="仿宋_GB2312" w:cs="仿宋_GB2312"/>
          <w:color w:val="000000"/>
          <w:sz w:val="28"/>
          <w:szCs w:val="28"/>
          <w:lang w:val="zh-CN"/>
        </w:rPr>
        <w:t>“</w:t>
      </w:r>
      <w:r>
        <w:rPr>
          <w:rFonts w:hint="eastAsia" w:hAnsi="仿宋_GB2312" w:cs="仿宋_GB2312"/>
          <w:color w:val="000000"/>
          <w:sz w:val="28"/>
          <w:szCs w:val="28"/>
          <w:lang w:val="zh-CN"/>
        </w:rPr>
        <w:t>逃离</w:t>
      </w:r>
      <w:r>
        <w:rPr>
          <w:rFonts w:hint="eastAsia" w:ascii="仿宋_GB2312" w:hAnsi="仿宋_GB2312" w:cs="仿宋_GB2312"/>
          <w:color w:val="000000"/>
          <w:sz w:val="28"/>
          <w:szCs w:val="28"/>
          <w:lang w:val="zh-CN"/>
        </w:rPr>
        <w:t>”</w:t>
      </w:r>
      <w:r>
        <w:rPr>
          <w:rFonts w:hint="eastAsia" w:hAnsi="仿宋_GB2312" w:cs="仿宋_GB2312"/>
          <w:color w:val="000000"/>
          <w:sz w:val="28"/>
          <w:szCs w:val="28"/>
          <w:lang w:val="zh-CN"/>
        </w:rPr>
        <w:t>写字楼的现象，一些人表达了自己的观点。</w:t>
      </w:r>
    </w:p>
    <w:p>
      <w:pPr>
        <w:adjustRightInd w:val="0"/>
        <w:spacing w:line="570" w:lineRule="exact"/>
        <w:ind w:firstLine="560" w:firstLineChars="200"/>
        <w:rPr>
          <w:color w:val="000000"/>
          <w:sz w:val="28"/>
          <w:szCs w:val="28"/>
        </w:rPr>
      </w:pPr>
      <w:r>
        <w:rPr>
          <w:rFonts w:hint="eastAsia" w:hAnsi="仿宋_GB2312" w:cs="仿宋_GB2312"/>
          <w:bCs/>
          <w:color w:val="000000"/>
          <w:sz w:val="28"/>
          <w:szCs w:val="28"/>
          <w:lang w:val="zh-CN"/>
        </w:rPr>
        <w:t>小张</w:t>
      </w:r>
      <w:r>
        <w:rPr>
          <w:rFonts w:hint="eastAsia" w:hAnsi="仿宋_GB2312" w:cs="仿宋_GB2312"/>
          <w:color w:val="000000"/>
          <w:sz w:val="28"/>
          <w:szCs w:val="28"/>
          <w:lang w:val="zh-CN"/>
        </w:rPr>
        <w:t>：人们之所以如此，是因为写字楼里有很多形式化的会议，各种周报、月报、年报，还有复杂的人际关系、让人避之不及的精神内耗，这些写字楼里巨大的工作压力是人们选择</w:t>
      </w:r>
      <w:r>
        <w:rPr>
          <w:rFonts w:hint="eastAsia" w:ascii="仿宋_GB2312" w:hAnsi="仿宋_GB2312" w:cs="仿宋_GB2312"/>
          <w:color w:val="000000"/>
          <w:sz w:val="28"/>
          <w:szCs w:val="28"/>
          <w:lang w:val="zh-CN"/>
        </w:rPr>
        <w:t>“</w:t>
      </w:r>
      <w:r>
        <w:rPr>
          <w:rFonts w:hint="eastAsia" w:hAnsi="仿宋_GB2312" w:cs="仿宋_GB2312"/>
          <w:color w:val="000000"/>
          <w:sz w:val="28"/>
          <w:szCs w:val="28"/>
          <w:lang w:val="zh-CN"/>
        </w:rPr>
        <w:t>逃离</w:t>
      </w:r>
      <w:r>
        <w:rPr>
          <w:rFonts w:hint="eastAsia" w:ascii="仿宋_GB2312" w:hAnsi="仿宋_GB2312" w:cs="仿宋_GB2312"/>
          <w:color w:val="000000"/>
          <w:sz w:val="28"/>
          <w:szCs w:val="28"/>
          <w:lang w:val="zh-CN"/>
        </w:rPr>
        <w:t>”</w:t>
      </w:r>
      <w:r>
        <w:rPr>
          <w:rFonts w:hint="eastAsia" w:hAnsi="仿宋_GB2312" w:cs="仿宋_GB2312"/>
          <w:color w:val="000000"/>
          <w:sz w:val="28"/>
          <w:szCs w:val="28"/>
          <w:lang w:val="zh-CN"/>
        </w:rPr>
        <w:t>的原因。</w:t>
      </w:r>
    </w:p>
    <w:p>
      <w:pPr>
        <w:adjustRightInd w:val="0"/>
        <w:spacing w:after="312" w:afterLines="100" w:line="570" w:lineRule="exact"/>
        <w:ind w:firstLine="560" w:firstLineChars="200"/>
        <w:rPr>
          <w:rFonts w:hAnsi="仿宋_GB2312" w:cs="仿宋_GB2312"/>
          <w:color w:val="000000"/>
          <w:sz w:val="28"/>
          <w:szCs w:val="28"/>
          <w:lang w:val="zh-CN"/>
        </w:rPr>
      </w:pPr>
      <w:r>
        <w:rPr>
          <w:bCs/>
          <w:color w:val="000000"/>
          <w:sz w:val="28"/>
          <w:szCs w:val="28"/>
          <w:lang w:val="zh-CN"/>
        </w:rPr>
        <w:t>……</w:t>
      </w:r>
      <w:r>
        <w:rPr>
          <w:rFonts w:hint="eastAsia" w:hAnsi="仿宋_GB2312" w:cs="仿宋_GB2312"/>
          <w:bCs/>
          <w:color w:val="000000"/>
          <w:sz w:val="28"/>
          <w:szCs w:val="28"/>
          <w:lang w:val="zh-CN"/>
        </w:rPr>
        <w:t>（略）</w:t>
      </w:r>
    </w:p>
    <w:p>
      <w:pPr>
        <w:adjustRightInd w:val="0"/>
        <w:spacing w:line="560" w:lineRule="exact"/>
        <w:ind w:firstLine="560" w:firstLineChars="200"/>
        <w:rPr>
          <w:color w:val="000000"/>
          <w:sz w:val="28"/>
          <w:szCs w:val="28"/>
        </w:rPr>
      </w:pPr>
      <w:r>
        <w:rPr>
          <w:rFonts w:hint="eastAsia" w:hAnsi="仿宋_GB2312" w:cs="仿宋_GB2312"/>
          <w:bCs/>
          <w:color w:val="000000"/>
          <w:sz w:val="28"/>
          <w:szCs w:val="28"/>
          <w:lang w:val="zh-CN"/>
        </w:rPr>
        <w:t>以下哪项如果为真，最能削弱小张的观点？</w:t>
      </w:r>
    </w:p>
    <w:p>
      <w:pPr>
        <w:adjustRightInd w:val="0"/>
        <w:spacing w:line="560" w:lineRule="exact"/>
        <w:ind w:firstLine="560" w:firstLineChars="200"/>
        <w:rPr>
          <w:color w:val="000000"/>
          <w:sz w:val="28"/>
          <w:szCs w:val="28"/>
        </w:rPr>
      </w:pPr>
      <w:r>
        <w:rPr>
          <w:rFonts w:hAnsi="仿宋_GB2312" w:cs="仿宋_GB2312"/>
          <w:color w:val="000000"/>
          <w:sz w:val="28"/>
          <w:szCs w:val="28"/>
        </w:rPr>
        <w:t>A</w:t>
      </w:r>
      <w:r>
        <w:rPr>
          <w:rFonts w:hint="eastAsia" w:hAnsi="仿宋_GB2312" w:cs="仿宋_GB2312"/>
          <w:color w:val="000000"/>
          <w:sz w:val="28"/>
          <w:szCs w:val="28"/>
        </w:rPr>
        <w:t>．</w:t>
      </w:r>
      <w:r>
        <w:rPr>
          <w:rFonts w:hint="eastAsia" w:ascii="仿宋_GB2312" w:hAnsi="仿宋_GB2312" w:cs="仿宋_GB2312"/>
          <w:color w:val="000000"/>
          <w:sz w:val="28"/>
          <w:szCs w:val="28"/>
          <w:lang w:val="zh-CN"/>
        </w:rPr>
        <w:t>“</w:t>
      </w:r>
      <w:r>
        <w:rPr>
          <w:rFonts w:hint="eastAsia" w:hAnsi="仿宋_GB2312" w:cs="仿宋_GB2312"/>
          <w:color w:val="000000"/>
          <w:sz w:val="28"/>
          <w:szCs w:val="28"/>
          <w:lang w:val="zh-CN"/>
        </w:rPr>
        <w:t>逃离</w:t>
      </w:r>
      <w:r>
        <w:rPr>
          <w:rFonts w:hint="eastAsia" w:ascii="仿宋_GB2312" w:hAnsi="仿宋_GB2312" w:cs="仿宋_GB2312"/>
          <w:color w:val="000000"/>
          <w:sz w:val="28"/>
          <w:szCs w:val="28"/>
          <w:lang w:val="zh-CN"/>
        </w:rPr>
        <w:t>”</w:t>
      </w:r>
      <w:r>
        <w:rPr>
          <w:rFonts w:hint="eastAsia" w:hAnsi="仿宋_GB2312" w:cs="仿宋_GB2312"/>
          <w:color w:val="000000"/>
          <w:sz w:val="28"/>
          <w:szCs w:val="28"/>
          <w:lang w:val="zh-CN"/>
        </w:rPr>
        <w:t>不是缓解工作压力的唯一方式，更不是最好的方式</w:t>
      </w:r>
    </w:p>
    <w:p>
      <w:pPr>
        <w:adjustRightInd w:val="0"/>
        <w:spacing w:line="560" w:lineRule="exact"/>
        <w:ind w:firstLine="560" w:firstLineChars="200"/>
        <w:rPr>
          <w:color w:val="000000"/>
          <w:sz w:val="28"/>
          <w:szCs w:val="28"/>
        </w:rPr>
      </w:pPr>
      <w:r>
        <w:rPr>
          <w:rFonts w:hAnsi="仿宋_GB2312" w:cs="仿宋_GB2312"/>
          <w:color w:val="000000"/>
          <w:sz w:val="28"/>
          <w:szCs w:val="28"/>
        </w:rPr>
        <w:t>B</w:t>
      </w:r>
      <w:r>
        <w:rPr>
          <w:rFonts w:hint="eastAsia" w:hAnsi="仿宋_GB2312" w:cs="仿宋_GB2312"/>
          <w:color w:val="000000"/>
          <w:sz w:val="28"/>
          <w:szCs w:val="28"/>
        </w:rPr>
        <w:t>．</w:t>
      </w:r>
      <w:r>
        <w:rPr>
          <w:rFonts w:hint="eastAsia" w:hAnsi="仿宋_GB2312" w:cs="仿宋_GB2312"/>
          <w:color w:val="000000"/>
          <w:sz w:val="28"/>
          <w:szCs w:val="28"/>
          <w:lang w:val="zh-CN"/>
        </w:rPr>
        <w:t>在快节奏的今天，工作压力大是各类劳动者在职场普遍面临的问题</w:t>
      </w:r>
    </w:p>
    <w:p>
      <w:pPr>
        <w:adjustRightInd w:val="0"/>
        <w:spacing w:line="560" w:lineRule="exact"/>
        <w:ind w:firstLine="560" w:firstLineChars="200"/>
        <w:rPr>
          <w:color w:val="000000"/>
          <w:spacing w:val="-4"/>
          <w:sz w:val="28"/>
          <w:szCs w:val="28"/>
        </w:rPr>
      </w:pPr>
      <w:r>
        <w:rPr>
          <w:rFonts w:hAnsi="仿宋_GB2312" w:cs="仿宋_GB2312"/>
          <w:color w:val="000000"/>
          <w:sz w:val="28"/>
          <w:szCs w:val="28"/>
        </w:rPr>
        <w:t>C</w:t>
      </w:r>
      <w:r>
        <w:rPr>
          <w:rFonts w:hint="eastAsia" w:hAnsi="仿宋_GB2312" w:cs="仿宋_GB2312"/>
          <w:color w:val="000000"/>
          <w:sz w:val="28"/>
          <w:szCs w:val="28"/>
        </w:rPr>
        <w:t>．</w:t>
      </w:r>
      <w:r>
        <w:rPr>
          <w:rFonts w:hint="eastAsia" w:ascii="仿宋_GB2312" w:hAnsi="仿宋_GB2312" w:cs="仿宋_GB2312"/>
          <w:color w:val="000000"/>
          <w:spacing w:val="-4"/>
          <w:sz w:val="28"/>
          <w:szCs w:val="28"/>
          <w:lang w:val="zh-CN"/>
        </w:rPr>
        <w:t>“</w:t>
      </w:r>
      <w:r>
        <w:rPr>
          <w:rFonts w:hint="eastAsia" w:hAnsi="仿宋_GB2312" w:cs="仿宋_GB2312"/>
          <w:color w:val="000000"/>
          <w:spacing w:val="-4"/>
          <w:sz w:val="28"/>
          <w:szCs w:val="28"/>
          <w:lang w:val="zh-CN"/>
        </w:rPr>
        <w:t>逃离</w:t>
      </w:r>
      <w:r>
        <w:rPr>
          <w:rFonts w:hint="eastAsia" w:ascii="仿宋_GB2312" w:hAnsi="仿宋_GB2312" w:cs="仿宋_GB2312"/>
          <w:color w:val="000000"/>
          <w:spacing w:val="-4"/>
          <w:sz w:val="28"/>
          <w:szCs w:val="28"/>
          <w:lang w:val="zh-CN"/>
        </w:rPr>
        <w:t>”</w:t>
      </w:r>
      <w:r>
        <w:rPr>
          <w:rFonts w:hint="eastAsia" w:hAnsi="仿宋_GB2312" w:cs="仿宋_GB2312"/>
          <w:color w:val="000000"/>
          <w:spacing w:val="-4"/>
          <w:sz w:val="28"/>
          <w:szCs w:val="28"/>
          <w:lang w:val="zh-CN"/>
        </w:rPr>
        <w:t>写字楼的人，更多是在具备一定经济条件下主动规划未来生活</w:t>
      </w:r>
    </w:p>
    <w:p>
      <w:pPr>
        <w:adjustRightInd w:val="0"/>
        <w:spacing w:line="560" w:lineRule="exact"/>
        <w:ind w:firstLine="560" w:firstLineChars="200"/>
        <w:rPr>
          <w:rFonts w:hAnsi="仿宋_GB2312" w:cs="仿宋_GB2312"/>
          <w:color w:val="000000"/>
          <w:spacing w:val="-4"/>
          <w:sz w:val="28"/>
          <w:szCs w:val="28"/>
          <w:lang w:val="zh-CN"/>
        </w:rPr>
      </w:pPr>
      <w:r>
        <w:rPr>
          <w:rFonts w:hAnsi="仿宋_GB2312" w:cs="仿宋_GB2312"/>
          <w:color w:val="000000"/>
          <w:sz w:val="28"/>
          <w:szCs w:val="28"/>
        </w:rPr>
        <w:t>D</w:t>
      </w:r>
      <w:r>
        <w:rPr>
          <w:rFonts w:hint="eastAsia" w:hAnsi="仿宋_GB2312" w:cs="仿宋_GB2312"/>
          <w:color w:val="000000"/>
          <w:sz w:val="28"/>
          <w:szCs w:val="28"/>
        </w:rPr>
        <w:t>．</w:t>
      </w:r>
      <w:r>
        <w:rPr>
          <w:rFonts w:hint="eastAsia" w:hAnsi="仿宋_GB2312" w:cs="仿宋_GB2312"/>
          <w:color w:val="000000"/>
          <w:spacing w:val="-4"/>
          <w:sz w:val="28"/>
          <w:szCs w:val="28"/>
          <w:lang w:val="zh-CN"/>
        </w:rPr>
        <w:t>有很多人选择</w:t>
      </w:r>
      <w:r>
        <w:rPr>
          <w:rFonts w:hint="eastAsia" w:ascii="仿宋_GB2312" w:hAnsi="仿宋_GB2312" w:cs="仿宋_GB2312"/>
          <w:color w:val="000000"/>
          <w:spacing w:val="-4"/>
          <w:sz w:val="28"/>
          <w:szCs w:val="28"/>
          <w:lang w:val="zh-CN"/>
        </w:rPr>
        <w:t>“</w:t>
      </w:r>
      <w:r>
        <w:rPr>
          <w:rFonts w:hint="eastAsia" w:hAnsi="仿宋_GB2312" w:cs="仿宋_GB2312"/>
          <w:color w:val="000000"/>
          <w:spacing w:val="-4"/>
          <w:sz w:val="28"/>
          <w:szCs w:val="28"/>
          <w:lang w:val="zh-CN"/>
        </w:rPr>
        <w:t>逃离</w:t>
      </w:r>
      <w:r>
        <w:rPr>
          <w:rFonts w:hint="eastAsia" w:ascii="仿宋_GB2312" w:hAnsi="仿宋_GB2312" w:cs="仿宋_GB2312"/>
          <w:color w:val="000000"/>
          <w:spacing w:val="-4"/>
          <w:sz w:val="28"/>
          <w:szCs w:val="28"/>
          <w:lang w:val="zh-CN"/>
        </w:rPr>
        <w:t>”</w:t>
      </w:r>
      <w:r>
        <w:rPr>
          <w:rFonts w:hint="eastAsia" w:hAnsi="仿宋_GB2312" w:cs="仿宋_GB2312"/>
          <w:color w:val="000000"/>
          <w:spacing w:val="-4"/>
          <w:sz w:val="28"/>
          <w:szCs w:val="28"/>
          <w:lang w:val="zh-CN"/>
        </w:rPr>
        <w:t>体力工作，进入写字楼从事自己理想的脑力工作</w:t>
      </w:r>
    </w:p>
    <w:p>
      <w:pPr>
        <w:tabs>
          <w:tab w:val="left" w:pos="3359"/>
        </w:tabs>
        <w:adjustRightInd w:val="0"/>
        <w:spacing w:line="560" w:lineRule="exact"/>
        <w:ind w:firstLine="560" w:firstLineChars="200"/>
        <w:rPr>
          <w:color w:val="000000"/>
          <w:kern w:val="0"/>
          <w:sz w:val="28"/>
          <w:szCs w:val="28"/>
        </w:rPr>
      </w:pPr>
      <w:r>
        <w:rPr>
          <w:rFonts w:hint="eastAsia"/>
          <w:color w:val="000000"/>
          <w:kern w:val="0"/>
          <w:sz w:val="28"/>
          <w:szCs w:val="28"/>
          <w:lang w:val="zh-CN"/>
        </w:rPr>
        <w:t>答案</w:t>
      </w:r>
      <w:r>
        <w:rPr>
          <w:rFonts w:hint="eastAsia"/>
          <w:color w:val="000000"/>
          <w:kern w:val="0"/>
          <w:sz w:val="28"/>
          <w:szCs w:val="28"/>
        </w:rPr>
        <w:t>：C</w:t>
      </w:r>
    </w:p>
    <w:p>
      <w:pPr>
        <w:tabs>
          <w:tab w:val="left" w:pos="4200"/>
        </w:tabs>
        <w:spacing w:line="570" w:lineRule="exact"/>
        <w:ind w:firstLine="642" w:firstLineChars="200"/>
        <w:rPr>
          <w:rFonts w:ascii="仿宋_GB2312"/>
          <w:b/>
          <w:bCs/>
          <w:sz w:val="32"/>
          <w:szCs w:val="32"/>
        </w:rPr>
      </w:pPr>
      <w:r>
        <w:rPr>
          <w:rFonts w:hint="eastAsia" w:ascii="仿宋_GB2312" w:cs="仿宋_GB2312"/>
          <w:b/>
          <w:bCs/>
          <w:sz w:val="32"/>
          <w:szCs w:val="32"/>
        </w:rPr>
        <w:t>⑸策略选择</w:t>
      </w:r>
      <w:bookmarkEnd w:id="43"/>
    </w:p>
    <w:p>
      <w:pPr>
        <w:tabs>
          <w:tab w:val="left" w:pos="4200"/>
        </w:tabs>
        <w:spacing w:line="570" w:lineRule="exact"/>
        <w:ind w:firstLine="640" w:firstLineChars="200"/>
        <w:rPr>
          <w:rFonts w:ascii="仿宋_GB2312"/>
          <w:sz w:val="32"/>
          <w:szCs w:val="32"/>
        </w:rPr>
      </w:pPr>
      <w:r>
        <w:rPr>
          <w:rFonts w:hint="eastAsia" w:ascii="仿宋_GB2312" w:cs="仿宋_GB2312"/>
          <w:sz w:val="32"/>
          <w:szCs w:val="32"/>
        </w:rPr>
        <w:t>主要测查应试人员面对教育情境感知理解、分析判别、权衡选择恰当策略的能力。这部分题目的题面陈述了一个教育情景，主要考查应试人员面对各种问题的分析、处理能力，包括根据情景采取恰当措施进行管理组织的能力、根据情景采取合适的方式与他人沟通合作的能力等。</w:t>
      </w:r>
    </w:p>
    <w:p>
      <w:pPr>
        <w:tabs>
          <w:tab w:val="left" w:pos="4200"/>
        </w:tabs>
        <w:spacing w:line="58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3359"/>
        </w:tabs>
        <w:adjustRightInd w:val="0"/>
        <w:spacing w:line="580" w:lineRule="exact"/>
        <w:ind w:firstLine="544" w:firstLineChars="200"/>
        <w:rPr>
          <w:rFonts w:hAnsi="仿宋_GB2312" w:cs="仿宋_GB2312"/>
          <w:color w:val="000000"/>
          <w:spacing w:val="-4"/>
          <w:kern w:val="0"/>
          <w:sz w:val="28"/>
          <w:szCs w:val="28"/>
          <w:lang w:val="zh-CN"/>
        </w:rPr>
      </w:pPr>
      <w:r>
        <w:rPr>
          <w:rFonts w:hint="eastAsia" w:hAnsi="仿宋_GB2312" w:cs="仿宋_GB2312"/>
          <w:color w:val="000000"/>
          <w:spacing w:val="-4"/>
          <w:kern w:val="0"/>
          <w:sz w:val="28"/>
          <w:szCs w:val="28"/>
          <w:lang w:val="zh-CN"/>
        </w:rPr>
        <w:t>进入六年级，陆续有家长反映，自己与孩子关系开始紧张起来，希望得到班主任的帮助。以下做法最合适的是：</w:t>
      </w:r>
    </w:p>
    <w:p>
      <w:pPr>
        <w:tabs>
          <w:tab w:val="left" w:pos="3359"/>
        </w:tabs>
        <w:adjustRightInd w:val="0"/>
        <w:spacing w:line="580" w:lineRule="exact"/>
        <w:ind w:firstLine="544" w:firstLineChars="200"/>
        <w:rPr>
          <w:rFonts w:hAnsi="仿宋_GB2312" w:cs="仿宋_GB2312"/>
          <w:color w:val="000000"/>
          <w:spacing w:val="-4"/>
          <w:kern w:val="0"/>
          <w:sz w:val="28"/>
          <w:szCs w:val="28"/>
          <w:lang w:val="zh-CN"/>
        </w:rPr>
      </w:pPr>
      <w:r>
        <w:rPr>
          <w:rFonts w:hint="eastAsia" w:hAnsi="仿宋_GB2312" w:cs="仿宋_GB2312"/>
          <w:color w:val="000000"/>
          <w:spacing w:val="-4"/>
          <w:kern w:val="0"/>
          <w:sz w:val="28"/>
          <w:szCs w:val="28"/>
          <w:lang w:val="zh-CN"/>
        </w:rPr>
        <w:t>A．安抚家长，正视并尊重孩子身心发展特点</w:t>
      </w:r>
    </w:p>
    <w:p>
      <w:pPr>
        <w:tabs>
          <w:tab w:val="left" w:pos="3359"/>
        </w:tabs>
        <w:adjustRightInd w:val="0"/>
        <w:spacing w:line="580" w:lineRule="exact"/>
        <w:ind w:firstLine="544" w:firstLineChars="200"/>
        <w:rPr>
          <w:rFonts w:hAnsi="仿宋_GB2312" w:cs="仿宋_GB2312"/>
          <w:color w:val="000000"/>
          <w:spacing w:val="-4"/>
          <w:kern w:val="0"/>
          <w:sz w:val="28"/>
          <w:szCs w:val="28"/>
          <w:lang w:val="zh-CN"/>
        </w:rPr>
      </w:pPr>
      <w:r>
        <w:rPr>
          <w:rFonts w:hint="eastAsia" w:hAnsi="仿宋_GB2312" w:cs="仿宋_GB2312"/>
          <w:color w:val="000000"/>
          <w:spacing w:val="-4"/>
          <w:kern w:val="0"/>
          <w:sz w:val="28"/>
          <w:szCs w:val="28"/>
          <w:lang w:val="zh-CN"/>
        </w:rPr>
        <w:t>B．向相应的学生了解情况，并进行教育引导</w:t>
      </w:r>
    </w:p>
    <w:p>
      <w:pPr>
        <w:tabs>
          <w:tab w:val="left" w:pos="3359"/>
        </w:tabs>
        <w:adjustRightInd w:val="0"/>
        <w:spacing w:line="580" w:lineRule="exact"/>
        <w:ind w:firstLine="544" w:firstLineChars="200"/>
        <w:rPr>
          <w:rFonts w:hAnsi="仿宋_GB2312" w:cs="仿宋_GB2312"/>
          <w:color w:val="000000"/>
          <w:spacing w:val="-4"/>
          <w:kern w:val="0"/>
          <w:sz w:val="28"/>
          <w:szCs w:val="28"/>
          <w:lang w:val="zh-CN"/>
        </w:rPr>
      </w:pPr>
      <w:r>
        <w:rPr>
          <w:rFonts w:hint="eastAsia" w:hAnsi="仿宋_GB2312" w:cs="仿宋_GB2312"/>
          <w:color w:val="000000"/>
          <w:spacing w:val="-4"/>
          <w:kern w:val="0"/>
          <w:sz w:val="28"/>
          <w:szCs w:val="28"/>
          <w:lang w:val="zh-CN"/>
        </w:rPr>
        <w:t>C．召开主题班会，引导学生与家长正确沟通</w:t>
      </w:r>
    </w:p>
    <w:p>
      <w:pPr>
        <w:tabs>
          <w:tab w:val="left" w:pos="3359"/>
        </w:tabs>
        <w:adjustRightInd w:val="0"/>
        <w:spacing w:line="580" w:lineRule="exact"/>
        <w:ind w:firstLine="544" w:firstLineChars="200"/>
        <w:rPr>
          <w:rFonts w:hAnsi="仿宋_GB2312" w:cs="仿宋_GB2312"/>
          <w:color w:val="000000"/>
          <w:spacing w:val="-4"/>
          <w:kern w:val="0"/>
          <w:sz w:val="28"/>
          <w:szCs w:val="28"/>
          <w:lang w:val="zh-CN"/>
        </w:rPr>
      </w:pPr>
      <w:r>
        <w:rPr>
          <w:rFonts w:hint="eastAsia" w:hAnsi="仿宋_GB2312" w:cs="仿宋_GB2312"/>
          <w:color w:val="000000"/>
          <w:spacing w:val="-4"/>
          <w:kern w:val="0"/>
          <w:sz w:val="28"/>
          <w:szCs w:val="28"/>
          <w:lang w:val="zh-CN"/>
        </w:rPr>
        <w:t>D．召开家长会，介绍如何与青春期孩子相处</w:t>
      </w:r>
    </w:p>
    <w:p>
      <w:pPr>
        <w:tabs>
          <w:tab w:val="left" w:pos="3359"/>
        </w:tabs>
        <w:adjustRightInd w:val="0"/>
        <w:spacing w:line="580" w:lineRule="exact"/>
        <w:ind w:firstLine="560" w:firstLineChars="200"/>
        <w:rPr>
          <w:color w:val="000000"/>
          <w:kern w:val="0"/>
          <w:sz w:val="28"/>
          <w:szCs w:val="28"/>
        </w:rPr>
      </w:pPr>
      <w:r>
        <w:rPr>
          <w:rFonts w:hint="eastAsia"/>
          <w:color w:val="000000"/>
          <w:kern w:val="0"/>
          <w:sz w:val="28"/>
          <w:szCs w:val="28"/>
          <w:lang w:val="zh-CN"/>
        </w:rPr>
        <w:t>答案</w:t>
      </w:r>
      <w:r>
        <w:rPr>
          <w:rFonts w:hint="eastAsia"/>
          <w:color w:val="000000"/>
          <w:kern w:val="0"/>
          <w:sz w:val="28"/>
          <w:szCs w:val="28"/>
        </w:rPr>
        <w:t>：D</w:t>
      </w:r>
    </w:p>
    <w:p>
      <w:pPr>
        <w:widowControl/>
        <w:jc w:val="left"/>
        <w:rPr>
          <w:color w:val="000000"/>
          <w:kern w:val="0"/>
          <w:sz w:val="28"/>
          <w:szCs w:val="28"/>
        </w:rPr>
      </w:pPr>
      <w:r>
        <w:rPr>
          <w:color w:val="000000"/>
          <w:kern w:val="0"/>
          <w:sz w:val="28"/>
          <w:szCs w:val="28"/>
        </w:rPr>
        <w:br w:type="page"/>
      </w:r>
    </w:p>
    <w:p>
      <w:pPr>
        <w:pStyle w:val="4"/>
        <w:tabs>
          <w:tab w:val="left" w:pos="4200"/>
        </w:tabs>
        <w:spacing w:line="560" w:lineRule="exact"/>
        <w:rPr>
          <w:rFonts w:ascii="黑体" w:hAnsi="黑体" w:eastAsia="黑体" w:cs="黑体"/>
          <w:b w:val="0"/>
        </w:rPr>
      </w:pPr>
      <w:bookmarkStart w:id="44" w:name="_Toc62803513"/>
      <w:r>
        <w:rPr>
          <w:rFonts w:hint="eastAsia" w:ascii="黑体" w:hAnsi="黑体" w:eastAsia="黑体" w:cs="黑体"/>
          <w:b w:val="0"/>
        </w:rPr>
        <w:t>5.4.2  《综合应用能力（</w:t>
      </w:r>
      <w:r>
        <w:rPr>
          <w:rFonts w:eastAsia="黑体"/>
          <w:b w:val="0"/>
        </w:rPr>
        <w:t>D</w:t>
      </w:r>
      <w:r>
        <w:rPr>
          <w:rFonts w:hint="eastAsia" w:ascii="黑体" w:hAnsi="黑体" w:eastAsia="黑体" w:cs="黑体"/>
          <w:b w:val="0"/>
        </w:rPr>
        <w:t>类）》</w:t>
      </w:r>
      <w:bookmarkEnd w:id="44"/>
    </w:p>
    <w:p>
      <w:pPr>
        <w:pStyle w:val="39"/>
        <w:tabs>
          <w:tab w:val="left" w:pos="4200"/>
        </w:tabs>
        <w:spacing w:line="560" w:lineRule="exact"/>
        <w:ind w:firstLine="0" w:firstLineChars="0"/>
        <w:outlineLvl w:val="3"/>
        <w:rPr>
          <w:rFonts w:ascii="宋体" w:hAnsi="宋体" w:eastAsia="宋体"/>
        </w:rPr>
      </w:pPr>
      <w:bookmarkStart w:id="45" w:name="_Toc62803514"/>
      <w:r>
        <w:rPr>
          <w:rFonts w:hint="eastAsia" w:ascii="宋体" w:hAnsi="宋体" w:eastAsia="宋体"/>
        </w:rPr>
        <w:t>5.4.2.1  考试性质和目标</w:t>
      </w:r>
      <w:bookmarkEnd w:id="45"/>
    </w:p>
    <w:p>
      <w:pPr>
        <w:tabs>
          <w:tab w:val="left" w:pos="4200"/>
        </w:tabs>
        <w:spacing w:line="560" w:lineRule="exact"/>
        <w:ind w:firstLine="640" w:firstLineChars="200"/>
        <w:rPr>
          <w:sz w:val="32"/>
          <w:szCs w:val="32"/>
        </w:rPr>
      </w:pPr>
      <w:r>
        <w:rPr>
          <w:sz w:val="32"/>
          <w:szCs w:val="32"/>
        </w:rPr>
        <w:t>《综合应用能力（D类）》是针对中小学和中专等教育机构的教师岗位公开招聘工作人员而设置的考试科目，旨在测查应试人员综合运用教育学、心理学等相关知识和技能，分析、解决中小学教育教学问题的能力。</w:t>
      </w:r>
    </w:p>
    <w:p>
      <w:pPr>
        <w:pStyle w:val="39"/>
        <w:tabs>
          <w:tab w:val="left" w:pos="4200"/>
        </w:tabs>
        <w:spacing w:line="560" w:lineRule="exact"/>
        <w:ind w:firstLine="0" w:firstLineChars="0"/>
        <w:outlineLvl w:val="3"/>
        <w:rPr>
          <w:rFonts w:ascii="宋体" w:hAnsi="宋体" w:eastAsia="宋体"/>
        </w:rPr>
      </w:pPr>
      <w:bookmarkStart w:id="46" w:name="_Toc62803515"/>
      <w:r>
        <w:rPr>
          <w:rFonts w:hint="eastAsia" w:ascii="宋体" w:hAnsi="宋体" w:eastAsia="宋体"/>
        </w:rPr>
        <w:t>5.4.2.2  考试内容和测评要素</w:t>
      </w:r>
      <w:bookmarkEnd w:id="46"/>
    </w:p>
    <w:p>
      <w:pPr>
        <w:tabs>
          <w:tab w:val="left" w:pos="4200"/>
        </w:tabs>
        <w:spacing w:line="560" w:lineRule="exact"/>
        <w:ind w:firstLine="640" w:firstLineChars="200"/>
        <w:rPr>
          <w:rFonts w:ascii="仿宋_GB2312"/>
          <w:sz w:val="32"/>
          <w:szCs w:val="32"/>
        </w:rPr>
      </w:pPr>
      <w:r>
        <w:rPr>
          <w:sz w:val="32"/>
          <w:szCs w:val="32"/>
        </w:rPr>
        <w:t>《综合应用能力（D类）》</w:t>
      </w:r>
      <w:r>
        <w:rPr>
          <w:rFonts w:hint="eastAsia"/>
          <w:sz w:val="32"/>
          <w:szCs w:val="32"/>
        </w:rPr>
        <w:t>分小学教师岗位和中学教师岗位两个子类，分别命制试题。</w:t>
      </w:r>
      <w:r>
        <w:rPr>
          <w:rFonts w:hint="eastAsia" w:ascii="仿宋_GB2312" w:cs="仿宋_GB2312"/>
          <w:sz w:val="32"/>
          <w:szCs w:val="32"/>
        </w:rPr>
        <w:t>主要测查应试人员的师德与职业认知、教育教学核心能力和教师自主发展能力。</w:t>
      </w:r>
    </w:p>
    <w:p>
      <w:pPr>
        <w:tabs>
          <w:tab w:val="left" w:pos="4200"/>
        </w:tabs>
        <w:spacing w:line="560" w:lineRule="exact"/>
        <w:ind w:firstLine="642" w:firstLineChars="200"/>
        <w:rPr>
          <w:rFonts w:ascii="仿宋_GB2312"/>
          <w:b/>
          <w:bCs/>
          <w:sz w:val="32"/>
          <w:szCs w:val="32"/>
        </w:rPr>
      </w:pPr>
      <w:r>
        <w:rPr>
          <w:rFonts w:hint="eastAsia" w:ascii="仿宋_GB2312" w:cs="仿宋_GB2312"/>
          <w:b/>
          <w:bCs/>
          <w:sz w:val="32"/>
          <w:szCs w:val="32"/>
        </w:rPr>
        <w:t>师德与职业认知：</w:t>
      </w:r>
      <w:r>
        <w:rPr>
          <w:rFonts w:hint="eastAsia" w:ascii="仿宋_GB2312" w:cs="仿宋_GB2312"/>
          <w:sz w:val="32"/>
          <w:szCs w:val="32"/>
        </w:rPr>
        <w:t>具有正确的教育观念，对教师职业道德规范有正确认知，能够按照教育相关法律法规分析和解决问题，依法施教。</w:t>
      </w:r>
    </w:p>
    <w:p>
      <w:pPr>
        <w:tabs>
          <w:tab w:val="left" w:pos="4200"/>
        </w:tabs>
        <w:spacing w:line="560" w:lineRule="exact"/>
        <w:ind w:firstLine="642" w:firstLineChars="200"/>
        <w:rPr>
          <w:rFonts w:ascii="仿宋_GB2312"/>
          <w:sz w:val="32"/>
          <w:szCs w:val="32"/>
        </w:rPr>
      </w:pPr>
      <w:r>
        <w:rPr>
          <w:rFonts w:hint="eastAsia" w:ascii="仿宋_GB2312" w:cs="仿宋_GB2312"/>
          <w:b/>
          <w:bCs/>
          <w:sz w:val="32"/>
          <w:szCs w:val="32"/>
        </w:rPr>
        <w:t>教育教学核心能力：</w:t>
      </w:r>
      <w:r>
        <w:rPr>
          <w:rFonts w:hint="eastAsia" w:ascii="仿宋_GB2312" w:cs="仿宋_GB2312"/>
          <w:sz w:val="32"/>
          <w:szCs w:val="32"/>
        </w:rPr>
        <w:t>主要包括学生发展指导能力、教学设计与实施能力、教育组织与管理能力、教育教学评价能力、沟通合作能力、语言表达能力等。</w:t>
      </w:r>
    </w:p>
    <w:p>
      <w:pPr>
        <w:tabs>
          <w:tab w:val="left" w:pos="4200"/>
        </w:tabs>
        <w:spacing w:line="560" w:lineRule="exact"/>
        <w:ind w:firstLine="642" w:firstLineChars="200"/>
        <w:rPr>
          <w:rFonts w:ascii="仿宋_GB2312"/>
          <w:sz w:val="32"/>
          <w:szCs w:val="32"/>
        </w:rPr>
      </w:pPr>
      <w:r>
        <w:rPr>
          <w:rFonts w:hint="eastAsia" w:ascii="仿宋_GB2312" w:cs="仿宋_GB2312"/>
          <w:b/>
          <w:bCs/>
          <w:sz w:val="32"/>
          <w:szCs w:val="32"/>
        </w:rPr>
        <w:t>教师自主发展能力：</w:t>
      </w:r>
      <w:r>
        <w:rPr>
          <w:rFonts w:hint="eastAsia" w:ascii="仿宋_GB2312" w:cs="仿宋_GB2312"/>
          <w:sz w:val="32"/>
          <w:szCs w:val="32"/>
        </w:rPr>
        <w:t>能够主动学习和反思，自主进行专业发展规划，能够在各种压力情境下积极进行心理调适。</w:t>
      </w:r>
    </w:p>
    <w:p>
      <w:pPr>
        <w:pStyle w:val="39"/>
        <w:tabs>
          <w:tab w:val="left" w:pos="4200"/>
        </w:tabs>
        <w:spacing w:line="560" w:lineRule="exact"/>
        <w:ind w:firstLine="0" w:firstLineChars="0"/>
        <w:outlineLvl w:val="3"/>
        <w:rPr>
          <w:rFonts w:ascii="宋体" w:hAnsi="宋体" w:eastAsia="宋体"/>
        </w:rPr>
      </w:pPr>
      <w:bookmarkStart w:id="47" w:name="_Toc62803516"/>
      <w:r>
        <w:rPr>
          <w:rFonts w:hint="eastAsia" w:ascii="宋体" w:hAnsi="宋体" w:eastAsia="宋体"/>
        </w:rPr>
        <w:t>5.4.2.3  试卷结构</w:t>
      </w:r>
      <w:bookmarkEnd w:id="47"/>
    </w:p>
    <w:p>
      <w:pPr>
        <w:tabs>
          <w:tab w:val="left" w:pos="4200"/>
        </w:tabs>
        <w:spacing w:line="560" w:lineRule="exact"/>
        <w:ind w:firstLine="640" w:firstLineChars="200"/>
        <w:rPr>
          <w:sz w:val="32"/>
          <w:szCs w:val="32"/>
        </w:rPr>
        <w:sectPr>
          <w:pgSz w:w="11906" w:h="16838"/>
          <w:pgMar w:top="1440" w:right="1800" w:bottom="1440" w:left="1800" w:header="851" w:footer="992" w:gutter="0"/>
          <w:cols w:space="425" w:num="1"/>
          <w:docGrid w:type="lines" w:linePitch="312" w:charSpace="0"/>
        </w:sectPr>
      </w:pPr>
      <w:r>
        <w:rPr>
          <w:sz w:val="32"/>
          <w:szCs w:val="32"/>
        </w:rPr>
        <w:t>试卷主要题型包括辨析题、案例分析题、教育方案设计题等。</w:t>
      </w:r>
    </w:p>
    <w:p>
      <w:pPr>
        <w:pStyle w:val="3"/>
        <w:tabs>
          <w:tab w:val="left" w:pos="4200"/>
        </w:tabs>
        <w:spacing w:line="540" w:lineRule="exact"/>
        <w:rPr>
          <w:rFonts w:ascii="黑体" w:eastAsia="黑体"/>
          <w:b w:val="0"/>
        </w:rPr>
      </w:pPr>
      <w:bookmarkStart w:id="48" w:name="_Toc62803517"/>
      <w:r>
        <w:rPr>
          <w:rFonts w:hint="eastAsia" w:ascii="黑体" w:eastAsia="黑体"/>
          <w:b w:val="0"/>
        </w:rPr>
        <w:t>5.5  医疗卫生类</w:t>
      </w:r>
      <w:r>
        <w:rPr>
          <w:rFonts w:hint="eastAsia" w:ascii="Times New Roman" w:hAnsi="Times New Roman" w:eastAsia="黑体" w:cs="Times New Roman"/>
          <w:b w:val="0"/>
        </w:rPr>
        <w:t>（</w:t>
      </w:r>
      <w:r>
        <w:rPr>
          <w:rFonts w:ascii="Times New Roman" w:hAnsi="Times New Roman" w:eastAsia="黑体" w:cs="Times New Roman"/>
          <w:b w:val="0"/>
        </w:rPr>
        <w:t>E</w:t>
      </w:r>
      <w:r>
        <w:rPr>
          <w:rFonts w:hint="eastAsia" w:ascii="Times New Roman" w:hAnsi="Times New Roman" w:eastAsia="黑体" w:cs="Times New Roman"/>
          <w:b w:val="0"/>
        </w:rPr>
        <w:t>类）</w:t>
      </w:r>
      <w:bookmarkEnd w:id="48"/>
    </w:p>
    <w:p>
      <w:pPr>
        <w:pStyle w:val="4"/>
        <w:tabs>
          <w:tab w:val="left" w:pos="4200"/>
        </w:tabs>
        <w:spacing w:line="540" w:lineRule="exact"/>
        <w:rPr>
          <w:rFonts w:ascii="黑体" w:hAnsi="黑体" w:eastAsia="黑体" w:cs="黑体"/>
          <w:b w:val="0"/>
        </w:rPr>
      </w:pPr>
      <w:bookmarkStart w:id="49" w:name="_Toc62803518"/>
      <w:r>
        <w:rPr>
          <w:rFonts w:hint="eastAsia" w:ascii="黑体" w:hAnsi="黑体" w:eastAsia="黑体" w:cs="黑体"/>
          <w:b w:val="0"/>
        </w:rPr>
        <w:t>5.5.1  《职业能力倾向测验</w:t>
      </w:r>
      <w:r>
        <w:rPr>
          <w:rFonts w:eastAsia="黑体"/>
          <w:b w:val="0"/>
        </w:rPr>
        <w:t>（E类）</w:t>
      </w:r>
      <w:r>
        <w:rPr>
          <w:rFonts w:hint="eastAsia" w:ascii="黑体" w:hAnsi="黑体" w:eastAsia="黑体" w:cs="黑体"/>
          <w:b w:val="0"/>
        </w:rPr>
        <w:t>》</w:t>
      </w:r>
      <w:bookmarkEnd w:id="49"/>
    </w:p>
    <w:p>
      <w:pPr>
        <w:pStyle w:val="39"/>
        <w:tabs>
          <w:tab w:val="left" w:pos="4200"/>
        </w:tabs>
        <w:spacing w:line="540" w:lineRule="exact"/>
        <w:ind w:firstLine="0" w:firstLineChars="0"/>
        <w:outlineLvl w:val="3"/>
        <w:rPr>
          <w:rFonts w:ascii="宋体" w:hAnsi="宋体" w:eastAsia="宋体"/>
        </w:rPr>
      </w:pPr>
      <w:bookmarkStart w:id="50" w:name="_Toc62803519"/>
      <w:r>
        <w:rPr>
          <w:rFonts w:hint="eastAsia" w:ascii="宋体" w:hAnsi="宋体" w:eastAsia="宋体"/>
        </w:rPr>
        <w:t>5.5.1.1  考试性质和目标</w:t>
      </w:r>
      <w:bookmarkEnd w:id="50"/>
    </w:p>
    <w:p>
      <w:pPr>
        <w:tabs>
          <w:tab w:val="left" w:pos="4200"/>
        </w:tabs>
        <w:spacing w:line="540" w:lineRule="exact"/>
        <w:ind w:firstLine="640" w:firstLineChars="200"/>
        <w:rPr>
          <w:rFonts w:ascii="仿宋_GB2312"/>
          <w:sz w:val="32"/>
          <w:szCs w:val="32"/>
        </w:rPr>
      </w:pPr>
      <w:r>
        <w:rPr>
          <w:rFonts w:hint="eastAsia" w:ascii="仿宋_GB2312" w:cs="仿宋_GB2312"/>
          <w:sz w:val="32"/>
          <w:szCs w:val="32"/>
        </w:rPr>
        <w:t>《职业能力倾向测验</w:t>
      </w:r>
      <w:r>
        <w:rPr>
          <w:sz w:val="32"/>
          <w:szCs w:val="32"/>
        </w:rPr>
        <w:t>（E类）</w:t>
      </w:r>
      <w:r>
        <w:rPr>
          <w:rFonts w:hint="eastAsia" w:ascii="仿宋_GB2312" w:cs="仿宋_GB2312"/>
          <w:sz w:val="32"/>
          <w:szCs w:val="32"/>
        </w:rPr>
        <w:t>》是针对医疗卫生机构专业技术岗位公开招聘工作人员而设置的考试科目，主要测查与医疗卫生专业技术岗位密切相关的、适合通过客观化纸笔测验方式进行考查的基本素质和能力要素，包括常识判断、言语理解与表达、数量分析、判断推理、策略选择等部分。</w:t>
      </w:r>
    </w:p>
    <w:p>
      <w:pPr>
        <w:pStyle w:val="39"/>
        <w:tabs>
          <w:tab w:val="left" w:pos="4200"/>
        </w:tabs>
        <w:spacing w:line="540" w:lineRule="exact"/>
        <w:ind w:firstLine="0" w:firstLineChars="0"/>
        <w:outlineLvl w:val="3"/>
        <w:rPr>
          <w:rFonts w:ascii="宋体" w:hAnsi="宋体" w:eastAsia="宋体"/>
        </w:rPr>
      </w:pPr>
      <w:bookmarkStart w:id="51" w:name="_Toc62803520"/>
      <w:bookmarkStart w:id="52" w:name="_Toc21304"/>
      <w:r>
        <w:rPr>
          <w:rFonts w:hint="eastAsia" w:ascii="宋体" w:hAnsi="宋体" w:eastAsia="宋体"/>
        </w:rPr>
        <w:t>5.5.1.2  考试内容与题型介绍</w:t>
      </w:r>
      <w:bookmarkEnd w:id="51"/>
    </w:p>
    <w:p>
      <w:pPr>
        <w:tabs>
          <w:tab w:val="left" w:pos="4200"/>
        </w:tabs>
        <w:spacing w:line="540" w:lineRule="exact"/>
        <w:ind w:firstLine="642" w:firstLineChars="200"/>
        <w:rPr>
          <w:rFonts w:ascii="仿宋_GB2312" w:cs="仿宋_GB2312"/>
          <w:b/>
          <w:bCs/>
          <w:sz w:val="32"/>
          <w:szCs w:val="32"/>
        </w:rPr>
      </w:pPr>
      <w:r>
        <w:rPr>
          <w:rFonts w:hint="eastAsia" w:ascii="仿宋_GB2312" w:cs="仿宋_GB2312"/>
          <w:b/>
          <w:bCs/>
          <w:sz w:val="32"/>
          <w:szCs w:val="32"/>
        </w:rPr>
        <w:t>⑴常识判断</w:t>
      </w:r>
    </w:p>
    <w:p>
      <w:pPr>
        <w:tabs>
          <w:tab w:val="left" w:pos="4200"/>
        </w:tabs>
        <w:spacing w:line="540" w:lineRule="exact"/>
        <w:ind w:firstLine="640" w:firstLineChars="200"/>
        <w:rPr>
          <w:rFonts w:ascii="仿宋_GB2312" w:cs="仿宋_GB2312"/>
          <w:sz w:val="32"/>
          <w:szCs w:val="32"/>
        </w:rPr>
      </w:pPr>
      <w:r>
        <w:rPr>
          <w:rFonts w:hint="eastAsia" w:ascii="仿宋_GB2312" w:cs="仿宋_GB2312"/>
          <w:sz w:val="32"/>
          <w:szCs w:val="32"/>
        </w:rPr>
        <w:t>主要测查应试人员从事医疗卫生工作应知应会的基本知识和运用这些知识进行分析判断的基本能力，涉及党的创新理论、党和国家方针政策、医学、社会、法律、文化、自然、科技等方面。</w:t>
      </w:r>
    </w:p>
    <w:p>
      <w:pPr>
        <w:tabs>
          <w:tab w:val="left" w:pos="4200"/>
        </w:tabs>
        <w:spacing w:line="540" w:lineRule="exact"/>
        <w:rPr>
          <w:rFonts w:ascii="楷体_GB2312" w:eastAsia="楷体_GB2312" w:cs="楷体_GB2312"/>
          <w:b/>
          <w:bCs/>
          <w:sz w:val="32"/>
          <w:szCs w:val="28"/>
        </w:rPr>
      </w:pPr>
      <w:r>
        <w:rPr>
          <w:rFonts w:hint="eastAsia" w:ascii="楷体_GB2312" w:eastAsia="楷体_GB2312" w:cs="楷体_GB2312"/>
          <w:b/>
          <w:bCs/>
          <w:sz w:val="32"/>
          <w:szCs w:val="28"/>
        </w:rPr>
        <w:t>例题1：</w:t>
      </w:r>
    </w:p>
    <w:p>
      <w:pPr>
        <w:tabs>
          <w:tab w:val="left" w:pos="3359"/>
        </w:tabs>
        <w:adjustRightInd w:val="0"/>
        <w:spacing w:line="540" w:lineRule="exact"/>
        <w:ind w:firstLine="560" w:firstLineChars="200"/>
        <w:rPr>
          <w:color w:val="000000"/>
          <w:kern w:val="0"/>
          <w:sz w:val="28"/>
          <w:szCs w:val="28"/>
          <w:lang w:val="zh-CN"/>
        </w:rPr>
      </w:pPr>
      <w:r>
        <w:rPr>
          <w:rFonts w:hint="eastAsia"/>
          <w:color w:val="000000"/>
          <w:kern w:val="0"/>
          <w:sz w:val="28"/>
          <w:szCs w:val="28"/>
          <w:lang w:val="zh-CN"/>
        </w:rPr>
        <w:t>中国共产党第二十届中央委员会第二次全体会议公报中强调，要着力加强保障和改善民生各项工作。下列各项工作举措中，</w:t>
      </w:r>
      <w:r>
        <w:rPr>
          <w:rFonts w:hint="eastAsia"/>
          <w:b/>
          <w:color w:val="000000"/>
          <w:kern w:val="0"/>
          <w:sz w:val="28"/>
          <w:szCs w:val="28"/>
          <w:lang w:val="zh-CN"/>
        </w:rPr>
        <w:t>不属于</w:t>
      </w:r>
      <w:r>
        <w:rPr>
          <w:rFonts w:hint="eastAsia"/>
          <w:color w:val="000000"/>
          <w:kern w:val="0"/>
          <w:sz w:val="28"/>
          <w:szCs w:val="28"/>
          <w:lang w:val="zh-CN"/>
        </w:rPr>
        <w:t>保障和改善民生工作的是：</w:t>
      </w:r>
    </w:p>
    <w:p>
      <w:pPr>
        <w:tabs>
          <w:tab w:val="left" w:pos="3359"/>
        </w:tabs>
        <w:adjustRightInd w:val="0"/>
        <w:spacing w:line="540" w:lineRule="exact"/>
        <w:ind w:firstLine="560" w:firstLineChars="200"/>
        <w:rPr>
          <w:color w:val="000000"/>
          <w:kern w:val="0"/>
          <w:sz w:val="28"/>
          <w:szCs w:val="28"/>
          <w:lang w:val="zh-CN"/>
        </w:rPr>
      </w:pPr>
      <w:r>
        <w:rPr>
          <w:rFonts w:hint="eastAsia"/>
          <w:color w:val="000000"/>
          <w:kern w:val="0"/>
          <w:sz w:val="28"/>
          <w:szCs w:val="28"/>
          <w:lang w:val="zh-CN"/>
        </w:rPr>
        <w:t>A．落实落细就业优先政策</w:t>
      </w:r>
    </w:p>
    <w:p>
      <w:pPr>
        <w:tabs>
          <w:tab w:val="left" w:pos="3359"/>
        </w:tabs>
        <w:adjustRightInd w:val="0"/>
        <w:spacing w:line="540" w:lineRule="exact"/>
        <w:ind w:firstLine="560" w:firstLineChars="200"/>
        <w:rPr>
          <w:color w:val="000000"/>
          <w:kern w:val="0"/>
          <w:sz w:val="28"/>
          <w:szCs w:val="28"/>
          <w:lang w:val="zh-CN"/>
        </w:rPr>
      </w:pPr>
      <w:r>
        <w:rPr>
          <w:rFonts w:hint="eastAsia"/>
          <w:color w:val="000000"/>
          <w:kern w:val="0"/>
          <w:sz w:val="28"/>
          <w:szCs w:val="28"/>
          <w:lang w:val="zh-CN"/>
        </w:rPr>
        <w:t>B．保障好困难群众的基本生活</w:t>
      </w:r>
    </w:p>
    <w:p>
      <w:pPr>
        <w:tabs>
          <w:tab w:val="left" w:pos="3359"/>
        </w:tabs>
        <w:adjustRightInd w:val="0"/>
        <w:spacing w:line="540" w:lineRule="exact"/>
        <w:ind w:firstLine="560" w:firstLineChars="200"/>
        <w:rPr>
          <w:color w:val="000000"/>
          <w:kern w:val="0"/>
          <w:sz w:val="28"/>
          <w:szCs w:val="28"/>
          <w:lang w:val="zh-CN"/>
        </w:rPr>
      </w:pPr>
      <w:r>
        <w:rPr>
          <w:rFonts w:hint="eastAsia"/>
          <w:color w:val="000000"/>
          <w:kern w:val="0"/>
          <w:sz w:val="28"/>
          <w:szCs w:val="28"/>
          <w:lang w:val="zh-CN"/>
        </w:rPr>
        <w:t>C．切实提升产业链供应链韧性和安全水平</w:t>
      </w:r>
    </w:p>
    <w:p>
      <w:pPr>
        <w:tabs>
          <w:tab w:val="left" w:pos="3359"/>
        </w:tabs>
        <w:adjustRightInd w:val="0"/>
        <w:spacing w:line="540" w:lineRule="exact"/>
        <w:ind w:firstLine="560" w:firstLineChars="200"/>
        <w:rPr>
          <w:color w:val="000000"/>
          <w:kern w:val="0"/>
          <w:sz w:val="28"/>
          <w:szCs w:val="28"/>
          <w:lang w:val="zh-CN"/>
        </w:rPr>
      </w:pPr>
      <w:r>
        <w:rPr>
          <w:rFonts w:hint="eastAsia"/>
          <w:color w:val="000000"/>
          <w:kern w:val="0"/>
          <w:sz w:val="28"/>
          <w:szCs w:val="28"/>
          <w:lang w:val="zh-CN"/>
        </w:rPr>
        <w:t>D．补齐医疗卫生特别是城乡基层医疗卫生公共服务的短板</w:t>
      </w:r>
    </w:p>
    <w:p>
      <w:pPr>
        <w:tabs>
          <w:tab w:val="left" w:pos="3359"/>
        </w:tabs>
        <w:adjustRightInd w:val="0"/>
        <w:spacing w:line="570" w:lineRule="exact"/>
        <w:ind w:firstLine="560" w:firstLineChars="200"/>
        <w:rPr>
          <w:color w:val="000000"/>
          <w:kern w:val="0"/>
          <w:sz w:val="28"/>
          <w:szCs w:val="28"/>
          <w:lang w:val="zh-CN"/>
        </w:rPr>
      </w:pPr>
      <w:r>
        <w:rPr>
          <w:rFonts w:hint="eastAsia"/>
          <w:color w:val="000000"/>
          <w:kern w:val="0"/>
          <w:sz w:val="28"/>
          <w:szCs w:val="28"/>
          <w:lang w:val="zh-CN"/>
        </w:rPr>
        <w:t>答案：C</w:t>
      </w:r>
    </w:p>
    <w:p>
      <w:pPr>
        <w:tabs>
          <w:tab w:val="left" w:pos="4200"/>
          <w:tab w:val="left" w:pos="5245"/>
        </w:tabs>
        <w:spacing w:line="570" w:lineRule="exact"/>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p>
    <w:p>
      <w:pPr>
        <w:adjustRightInd w:val="0"/>
        <w:spacing w:line="570" w:lineRule="exact"/>
        <w:ind w:firstLine="560" w:firstLineChars="200"/>
        <w:rPr>
          <w:rFonts w:hAnsi="仿宋_GB2312" w:cs="仿宋_GB2312"/>
          <w:kern w:val="0"/>
          <w:sz w:val="28"/>
          <w:szCs w:val="28"/>
          <w:lang w:val="zh-CN"/>
        </w:rPr>
      </w:pPr>
      <w:r>
        <w:rPr>
          <w:rFonts w:hint="eastAsia" w:hAnsi="仿宋_GB2312" w:cs="仿宋_GB2312"/>
          <w:kern w:val="0"/>
          <w:sz w:val="28"/>
          <w:szCs w:val="28"/>
          <w:lang w:val="zh-CN"/>
        </w:rPr>
        <w:t>下列关于历史文学故事与中医“情志致病”的说法，对应正确的是：</w:t>
      </w:r>
    </w:p>
    <w:p>
      <w:pPr>
        <w:tabs>
          <w:tab w:val="left" w:pos="4970"/>
          <w:tab w:val="left" w:pos="5245"/>
        </w:tabs>
        <w:adjustRightInd w:val="0"/>
        <w:spacing w:line="570" w:lineRule="exact"/>
        <w:ind w:firstLine="560" w:firstLineChars="200"/>
        <w:rPr>
          <w:sz w:val="28"/>
          <w:szCs w:val="28"/>
        </w:rPr>
      </w:pPr>
      <w:r>
        <w:rPr>
          <w:rFonts w:hAnsi="仿宋_GB2312" w:cs="仿宋_GB2312"/>
          <w:sz w:val="28"/>
          <w:szCs w:val="28"/>
        </w:rPr>
        <w:t>A</w:t>
      </w:r>
      <w:r>
        <w:rPr>
          <w:rFonts w:hint="eastAsia" w:hAnsi="仿宋_GB2312" w:cs="仿宋_GB2312"/>
          <w:sz w:val="28"/>
          <w:szCs w:val="28"/>
        </w:rPr>
        <w:t>．</w:t>
      </w:r>
      <w:r>
        <w:rPr>
          <w:rFonts w:hint="eastAsia" w:hAnsi="仿宋_GB2312" w:cs="仿宋_GB2312"/>
          <w:sz w:val="28"/>
          <w:szCs w:val="28"/>
          <w:lang w:val="zh-CN"/>
        </w:rPr>
        <w:t>黛玉之死</w:t>
      </w:r>
      <w:r>
        <w:rPr>
          <w:color w:val="000000"/>
          <w:sz w:val="28"/>
          <w:szCs w:val="28"/>
        </w:rPr>
        <w:t>——</w:t>
      </w:r>
      <w:r>
        <w:rPr>
          <w:rFonts w:hint="eastAsia" w:hAnsi="仿宋_GB2312" w:cs="仿宋_GB2312"/>
          <w:sz w:val="28"/>
          <w:szCs w:val="28"/>
          <w:lang w:val="zh-CN"/>
        </w:rPr>
        <w:t>过恐伤肾</w:t>
      </w:r>
      <w:r>
        <w:rPr>
          <w:sz w:val="28"/>
          <w:szCs w:val="28"/>
        </w:rPr>
        <w:tab/>
      </w:r>
    </w:p>
    <w:p>
      <w:pPr>
        <w:tabs>
          <w:tab w:val="left" w:pos="4970"/>
          <w:tab w:val="left" w:pos="5245"/>
        </w:tabs>
        <w:adjustRightInd w:val="0"/>
        <w:spacing w:line="570" w:lineRule="exact"/>
        <w:ind w:firstLine="560" w:firstLineChars="200"/>
        <w:rPr>
          <w:sz w:val="28"/>
          <w:szCs w:val="28"/>
        </w:rPr>
      </w:pPr>
      <w:r>
        <w:rPr>
          <w:rFonts w:hAnsi="仿宋_GB2312" w:cs="仿宋_GB2312"/>
          <w:sz w:val="28"/>
          <w:szCs w:val="28"/>
        </w:rPr>
        <w:t>B</w:t>
      </w:r>
      <w:r>
        <w:rPr>
          <w:rFonts w:hint="eastAsia" w:hAnsi="仿宋_GB2312" w:cs="仿宋_GB2312"/>
          <w:sz w:val="28"/>
          <w:szCs w:val="28"/>
        </w:rPr>
        <w:t>．</w:t>
      </w:r>
      <w:r>
        <w:rPr>
          <w:rFonts w:hint="eastAsia" w:hAnsi="仿宋_GB2312" w:cs="仿宋_GB2312"/>
          <w:sz w:val="28"/>
          <w:szCs w:val="28"/>
          <w:lang w:val="zh-CN"/>
        </w:rPr>
        <w:t>贾谊之死</w:t>
      </w:r>
      <w:r>
        <w:rPr>
          <w:color w:val="000000"/>
          <w:sz w:val="28"/>
          <w:szCs w:val="28"/>
        </w:rPr>
        <w:t>——</w:t>
      </w:r>
      <w:r>
        <w:rPr>
          <w:rFonts w:hint="eastAsia" w:hAnsi="仿宋_GB2312" w:cs="仿宋_GB2312"/>
          <w:sz w:val="28"/>
          <w:szCs w:val="28"/>
          <w:lang w:val="zh-CN"/>
        </w:rPr>
        <w:t>过思伤脾</w:t>
      </w:r>
    </w:p>
    <w:p>
      <w:pPr>
        <w:tabs>
          <w:tab w:val="left" w:pos="4970"/>
        </w:tabs>
        <w:adjustRightInd w:val="0"/>
        <w:spacing w:line="570" w:lineRule="exact"/>
        <w:ind w:firstLine="560" w:firstLineChars="200"/>
        <w:rPr>
          <w:sz w:val="28"/>
          <w:szCs w:val="28"/>
        </w:rPr>
      </w:pPr>
      <w:r>
        <w:rPr>
          <w:rFonts w:hAnsi="仿宋_GB2312" w:cs="仿宋_GB2312"/>
          <w:sz w:val="28"/>
          <w:szCs w:val="28"/>
        </w:rPr>
        <w:t>C</w:t>
      </w:r>
      <w:r>
        <w:rPr>
          <w:rFonts w:hint="eastAsia" w:hAnsi="仿宋_GB2312" w:cs="仿宋_GB2312"/>
          <w:sz w:val="28"/>
          <w:szCs w:val="28"/>
        </w:rPr>
        <w:t>．</w:t>
      </w:r>
      <w:r>
        <w:rPr>
          <w:rFonts w:hint="eastAsia" w:hAnsi="仿宋_GB2312" w:cs="仿宋_GB2312"/>
          <w:sz w:val="28"/>
          <w:szCs w:val="28"/>
          <w:lang w:val="zh-CN"/>
        </w:rPr>
        <w:t>周瑜之死</w:t>
      </w:r>
      <w:r>
        <w:rPr>
          <w:color w:val="000000"/>
          <w:sz w:val="28"/>
          <w:szCs w:val="28"/>
        </w:rPr>
        <w:t>——</w:t>
      </w:r>
      <w:r>
        <w:rPr>
          <w:rFonts w:hint="eastAsia" w:hAnsi="仿宋_GB2312" w:cs="仿宋_GB2312"/>
          <w:sz w:val="28"/>
          <w:szCs w:val="28"/>
          <w:lang w:val="zh-CN"/>
        </w:rPr>
        <w:t>过悲伤肺</w:t>
      </w:r>
      <w:r>
        <w:rPr>
          <w:sz w:val="28"/>
          <w:szCs w:val="28"/>
        </w:rPr>
        <w:tab/>
      </w:r>
    </w:p>
    <w:p>
      <w:pPr>
        <w:tabs>
          <w:tab w:val="left" w:pos="4970"/>
        </w:tabs>
        <w:adjustRightInd w:val="0"/>
        <w:spacing w:line="570" w:lineRule="exact"/>
        <w:ind w:firstLine="560" w:firstLineChars="200"/>
        <w:rPr>
          <w:rFonts w:hAnsi="仿宋_GB2312" w:cs="仿宋_GB2312"/>
          <w:sz w:val="28"/>
          <w:szCs w:val="28"/>
          <w:lang w:val="zh-CN"/>
        </w:rPr>
      </w:pPr>
      <w:r>
        <w:rPr>
          <w:rFonts w:hAnsi="仿宋_GB2312" w:cs="仿宋_GB2312"/>
          <w:sz w:val="28"/>
          <w:szCs w:val="28"/>
        </w:rPr>
        <w:t>D</w:t>
      </w:r>
      <w:r>
        <w:rPr>
          <w:rFonts w:hint="eastAsia" w:hAnsi="仿宋_GB2312" w:cs="仿宋_GB2312"/>
          <w:sz w:val="28"/>
          <w:szCs w:val="28"/>
        </w:rPr>
        <w:t>．</w:t>
      </w:r>
      <w:r>
        <w:rPr>
          <w:rFonts w:hint="eastAsia" w:hAnsi="仿宋_GB2312" w:cs="仿宋_GB2312"/>
          <w:sz w:val="28"/>
          <w:szCs w:val="28"/>
          <w:lang w:val="zh-CN"/>
        </w:rPr>
        <w:t>范进之疯</w:t>
      </w:r>
      <w:r>
        <w:rPr>
          <w:color w:val="000000"/>
          <w:sz w:val="28"/>
          <w:szCs w:val="28"/>
        </w:rPr>
        <w:t>——</w:t>
      </w:r>
      <w:r>
        <w:rPr>
          <w:rFonts w:hint="eastAsia" w:hAnsi="仿宋_GB2312" w:cs="仿宋_GB2312"/>
          <w:sz w:val="28"/>
          <w:szCs w:val="28"/>
          <w:lang w:val="zh-CN"/>
        </w:rPr>
        <w:t>过怒伤肝</w:t>
      </w:r>
    </w:p>
    <w:p>
      <w:pPr>
        <w:tabs>
          <w:tab w:val="left" w:pos="3359"/>
        </w:tabs>
        <w:adjustRightInd w:val="0"/>
        <w:spacing w:line="570" w:lineRule="exact"/>
        <w:ind w:firstLine="560" w:firstLineChars="200"/>
        <w:rPr>
          <w:color w:val="000000"/>
          <w:kern w:val="0"/>
          <w:sz w:val="28"/>
          <w:szCs w:val="28"/>
          <w:lang w:val="zh-CN"/>
        </w:rPr>
      </w:pPr>
      <w:r>
        <w:rPr>
          <w:rFonts w:hint="eastAsia"/>
          <w:color w:val="000000"/>
          <w:kern w:val="0"/>
          <w:sz w:val="28"/>
          <w:szCs w:val="28"/>
          <w:lang w:val="zh-CN"/>
        </w:rPr>
        <w:t>答案：B</w:t>
      </w:r>
      <w:bookmarkEnd w:id="52"/>
    </w:p>
    <w:p>
      <w:pPr>
        <w:tabs>
          <w:tab w:val="left" w:pos="4200"/>
        </w:tabs>
        <w:spacing w:line="570" w:lineRule="exact"/>
        <w:ind w:firstLine="642" w:firstLineChars="200"/>
        <w:rPr>
          <w:b/>
          <w:bCs/>
          <w:sz w:val="32"/>
          <w:szCs w:val="32"/>
        </w:rPr>
      </w:pPr>
      <w:r>
        <w:rPr>
          <w:rFonts w:hint="eastAsia" w:ascii="仿宋_GB2312" w:cs="仿宋_GB2312"/>
          <w:b/>
          <w:bCs/>
          <w:sz w:val="32"/>
          <w:szCs w:val="32"/>
        </w:rPr>
        <w:t>⑵</w:t>
      </w:r>
      <w:r>
        <w:rPr>
          <w:rFonts w:hint="eastAsia" w:cs="仿宋_GB2312"/>
          <w:b/>
          <w:bCs/>
          <w:sz w:val="32"/>
          <w:szCs w:val="32"/>
        </w:rPr>
        <w:t>言语理解与表达</w:t>
      </w:r>
    </w:p>
    <w:p>
      <w:pPr>
        <w:tabs>
          <w:tab w:val="left" w:pos="4200"/>
        </w:tabs>
        <w:spacing w:line="570" w:lineRule="exact"/>
        <w:ind w:firstLine="640" w:firstLineChars="200"/>
        <w:rPr>
          <w:rFonts w:cs="仿宋_GB2312"/>
          <w:sz w:val="32"/>
          <w:szCs w:val="32"/>
        </w:rPr>
      </w:pPr>
      <w:r>
        <w:rPr>
          <w:rFonts w:hint="eastAsia" w:cs="仿宋_GB2312"/>
          <w:sz w:val="32"/>
          <w:szCs w:val="32"/>
        </w:rPr>
        <w:t>主要测查应试人员运用语言文字进行思考和交流、迅速准确地理解和把握语言文字内涵的能力，包括查找主要信息及重要细节；正确理解指定词语、语句的含义；概括归纳主题、主旨；根据阅读内容合理推断隐含信息；准确、得体地遣词用句、表达观点。</w:t>
      </w:r>
    </w:p>
    <w:p>
      <w:pPr>
        <w:tabs>
          <w:tab w:val="left" w:pos="4200"/>
        </w:tabs>
        <w:spacing w:line="570" w:lineRule="exact"/>
        <w:rPr>
          <w:rFonts w:ascii="楷体_GB2312" w:eastAsia="楷体_GB2312" w:cs="楷体_GB2312"/>
          <w:b/>
          <w:bCs/>
          <w:sz w:val="32"/>
          <w:szCs w:val="28"/>
        </w:rPr>
      </w:pPr>
      <w:r>
        <w:rPr>
          <w:rFonts w:hint="eastAsia" w:ascii="楷体_GB2312" w:eastAsia="楷体_GB2312" w:cs="楷体_GB2312"/>
          <w:b/>
          <w:bCs/>
          <w:sz w:val="32"/>
          <w:szCs w:val="28"/>
        </w:rPr>
        <w:t>例题1：</w:t>
      </w:r>
    </w:p>
    <w:p>
      <w:pPr>
        <w:tabs>
          <w:tab w:val="left" w:pos="3359"/>
        </w:tabs>
        <w:adjustRightInd w:val="0"/>
        <w:spacing w:line="570" w:lineRule="exact"/>
        <w:ind w:firstLine="560" w:firstLineChars="200"/>
        <w:rPr>
          <w:rFonts w:ascii="宋体" w:hAnsi="宋体" w:cs="仿宋_GB2312"/>
          <w:sz w:val="28"/>
          <w:szCs w:val="28"/>
        </w:rPr>
      </w:pPr>
      <w:r>
        <w:rPr>
          <w:rFonts w:hint="eastAsia" w:ascii="宋体" w:hAnsi="宋体" w:cs="仿宋_GB2312"/>
          <w:sz w:val="28"/>
          <w:szCs w:val="28"/>
        </w:rPr>
        <w:t>过去引发食品安全问题的往往是非法添加物，而非食品添加剂。由于公众对食品添加剂缺乏准确、科学、系统认知，混淆了非法添加物和食品添加剂的概念，食品添加剂往往成了很多食品安全事件的（    ）。</w:t>
      </w:r>
    </w:p>
    <w:p>
      <w:pPr>
        <w:tabs>
          <w:tab w:val="left" w:pos="3359"/>
          <w:tab w:val="left" w:pos="5245"/>
        </w:tabs>
        <w:adjustRightInd w:val="0"/>
        <w:spacing w:line="570" w:lineRule="exact"/>
        <w:ind w:firstLine="560" w:firstLineChars="200"/>
        <w:rPr>
          <w:sz w:val="28"/>
          <w:szCs w:val="28"/>
        </w:rPr>
      </w:pPr>
      <w:r>
        <w:rPr>
          <w:sz w:val="28"/>
          <w:szCs w:val="28"/>
        </w:rPr>
        <w:t>A．代名词</w:t>
      </w:r>
      <w:r>
        <w:rPr>
          <w:sz w:val="28"/>
          <w:szCs w:val="28"/>
        </w:rPr>
        <w:tab/>
      </w:r>
      <w:r>
        <w:rPr>
          <w:sz w:val="28"/>
          <w:szCs w:val="28"/>
        </w:rPr>
        <w:tab/>
      </w:r>
      <w:r>
        <w:rPr>
          <w:sz w:val="28"/>
          <w:szCs w:val="28"/>
        </w:rPr>
        <w:t>B．替罪羊</w:t>
      </w:r>
    </w:p>
    <w:p>
      <w:pPr>
        <w:tabs>
          <w:tab w:val="left" w:pos="3359"/>
          <w:tab w:val="left" w:pos="5245"/>
        </w:tabs>
        <w:adjustRightInd w:val="0"/>
        <w:spacing w:line="570" w:lineRule="exact"/>
        <w:ind w:firstLine="560" w:firstLineChars="200"/>
        <w:rPr>
          <w:sz w:val="28"/>
          <w:szCs w:val="28"/>
        </w:rPr>
      </w:pPr>
      <w:r>
        <w:rPr>
          <w:sz w:val="28"/>
          <w:szCs w:val="28"/>
        </w:rPr>
        <w:t>C．绊脚石</w:t>
      </w:r>
      <w:r>
        <w:rPr>
          <w:sz w:val="28"/>
          <w:szCs w:val="28"/>
        </w:rPr>
        <w:tab/>
      </w:r>
      <w:r>
        <w:rPr>
          <w:sz w:val="28"/>
          <w:szCs w:val="28"/>
        </w:rPr>
        <w:tab/>
      </w:r>
      <w:r>
        <w:rPr>
          <w:sz w:val="28"/>
          <w:szCs w:val="28"/>
        </w:rPr>
        <w:t>D．障眼法</w:t>
      </w:r>
    </w:p>
    <w:p>
      <w:pPr>
        <w:tabs>
          <w:tab w:val="left" w:pos="3359"/>
        </w:tabs>
        <w:adjustRightInd w:val="0"/>
        <w:spacing w:line="570" w:lineRule="exact"/>
        <w:ind w:firstLine="560" w:firstLineChars="200"/>
        <w:rPr>
          <w:color w:val="000000"/>
          <w:kern w:val="0"/>
          <w:sz w:val="28"/>
          <w:szCs w:val="28"/>
          <w:lang w:val="zh-CN"/>
        </w:rPr>
      </w:pPr>
      <w:r>
        <w:rPr>
          <w:rFonts w:hint="eastAsia"/>
          <w:color w:val="000000"/>
          <w:kern w:val="0"/>
          <w:sz w:val="28"/>
          <w:szCs w:val="28"/>
          <w:lang w:val="zh-CN"/>
        </w:rPr>
        <w:t>答案：B</w:t>
      </w:r>
    </w:p>
    <w:p>
      <w:pPr>
        <w:tabs>
          <w:tab w:val="left" w:pos="4200"/>
        </w:tabs>
        <w:spacing w:line="534" w:lineRule="exact"/>
        <w:rPr>
          <w:rFonts w:ascii="楷体_GB2312" w:eastAsia="楷体_GB2312" w:cs="楷体_GB2312"/>
          <w:b/>
          <w:bCs/>
          <w:sz w:val="32"/>
          <w:szCs w:val="28"/>
        </w:rPr>
      </w:pPr>
      <w:r>
        <w:rPr>
          <w:rFonts w:hint="eastAsia" w:ascii="楷体_GB2312" w:eastAsia="楷体_GB2312" w:cs="楷体_GB2312"/>
          <w:b/>
          <w:bCs/>
          <w:sz w:val="32"/>
          <w:szCs w:val="28"/>
        </w:rPr>
        <w:t>例题2：</w:t>
      </w:r>
    </w:p>
    <w:p>
      <w:pPr>
        <w:tabs>
          <w:tab w:val="left" w:pos="4200"/>
        </w:tabs>
        <w:spacing w:line="534" w:lineRule="exact"/>
        <w:ind w:firstLine="560" w:firstLineChars="200"/>
        <w:rPr>
          <w:rFonts w:ascii="宋体" w:hAnsi="宋体" w:cs="仿宋_GB2312"/>
          <w:sz w:val="28"/>
          <w:szCs w:val="28"/>
        </w:rPr>
      </w:pPr>
      <w:r>
        <w:rPr>
          <w:rFonts w:hint="eastAsia" w:ascii="宋体" w:hAnsi="宋体" w:cs="仿宋_GB2312"/>
          <w:sz w:val="28"/>
          <w:szCs w:val="28"/>
        </w:rPr>
        <w:t>真实世界研究是指在真实医疗过程中，根据患者的实际病情和意愿非随机选择治疗措施，开展长期评价，并注重有意义的结局治疗，在广泛真实医疗过程中评价医疗措施的有效性和安全性。由于儿童志愿者参与临床试验人数极少，真实世界研究就成为儿童药物和其他医疗措施的较好试验方式，并且成为国际和国内都认可的一种试验手段。</w:t>
      </w:r>
      <w:r>
        <w:rPr>
          <w:sz w:val="28"/>
          <w:szCs w:val="28"/>
        </w:rPr>
        <w:t>2020年1月</w:t>
      </w:r>
      <w:r>
        <w:rPr>
          <w:rFonts w:hint="eastAsia" w:ascii="宋体" w:hAnsi="宋体" w:cs="仿宋_GB2312"/>
          <w:sz w:val="28"/>
          <w:szCs w:val="28"/>
        </w:rPr>
        <w:t>，国家药监局发布相关指导原则，明确指出利用真实世界证据是儿童药物研发的一种策略。通过真实世界研究，可以找到和发现儿童药物临床使用的科学依据，也能让儿童用药剂量早日告别靠猜、靠掰的尴尬局面。</w:t>
      </w:r>
    </w:p>
    <w:p>
      <w:pPr>
        <w:tabs>
          <w:tab w:val="left" w:pos="4200"/>
        </w:tabs>
        <w:spacing w:line="534" w:lineRule="exact"/>
        <w:ind w:firstLine="560" w:firstLineChars="200"/>
        <w:rPr>
          <w:rFonts w:ascii="宋体" w:hAnsi="宋体" w:cs="仿宋_GB2312"/>
          <w:sz w:val="28"/>
          <w:szCs w:val="28"/>
        </w:rPr>
      </w:pPr>
      <w:r>
        <w:rPr>
          <w:rFonts w:hint="eastAsia" w:ascii="宋体" w:hAnsi="宋体" w:cs="仿宋_GB2312"/>
          <w:sz w:val="28"/>
          <w:szCs w:val="28"/>
        </w:rPr>
        <w:t>这段文字主要介绍：</w:t>
      </w:r>
    </w:p>
    <w:p>
      <w:pPr>
        <w:tabs>
          <w:tab w:val="left" w:pos="4200"/>
        </w:tabs>
        <w:spacing w:line="534" w:lineRule="exact"/>
        <w:ind w:firstLine="560" w:firstLineChars="200"/>
        <w:rPr>
          <w:sz w:val="28"/>
          <w:szCs w:val="28"/>
        </w:rPr>
      </w:pPr>
      <w:r>
        <w:rPr>
          <w:sz w:val="28"/>
          <w:szCs w:val="28"/>
        </w:rPr>
        <w:t>A．儿童用药和相关医疗措施评价的标准</w:t>
      </w:r>
    </w:p>
    <w:p>
      <w:pPr>
        <w:tabs>
          <w:tab w:val="left" w:pos="4200"/>
        </w:tabs>
        <w:spacing w:line="534" w:lineRule="exact"/>
        <w:ind w:firstLine="560" w:firstLineChars="200"/>
        <w:rPr>
          <w:sz w:val="28"/>
          <w:szCs w:val="28"/>
        </w:rPr>
      </w:pPr>
      <w:r>
        <w:rPr>
          <w:sz w:val="28"/>
          <w:szCs w:val="28"/>
        </w:rPr>
        <w:t>B．真实世界研究对儿童药物研用的意义</w:t>
      </w:r>
    </w:p>
    <w:p>
      <w:pPr>
        <w:tabs>
          <w:tab w:val="left" w:pos="4200"/>
        </w:tabs>
        <w:spacing w:line="534" w:lineRule="exact"/>
        <w:ind w:firstLine="560" w:firstLineChars="200"/>
        <w:rPr>
          <w:sz w:val="28"/>
          <w:szCs w:val="28"/>
        </w:rPr>
      </w:pPr>
      <w:r>
        <w:rPr>
          <w:sz w:val="28"/>
          <w:szCs w:val="28"/>
        </w:rPr>
        <w:t>C．传统临床试验与真实世界研究的区别</w:t>
      </w:r>
    </w:p>
    <w:p>
      <w:pPr>
        <w:tabs>
          <w:tab w:val="left" w:pos="4200"/>
        </w:tabs>
        <w:spacing w:line="534" w:lineRule="exact"/>
        <w:ind w:firstLine="560" w:firstLineChars="200"/>
        <w:rPr>
          <w:sz w:val="28"/>
          <w:szCs w:val="28"/>
        </w:rPr>
      </w:pPr>
      <w:r>
        <w:rPr>
          <w:sz w:val="28"/>
          <w:szCs w:val="28"/>
        </w:rPr>
        <w:t>D．药物研发利用真实世界证据的必要性</w:t>
      </w:r>
    </w:p>
    <w:p>
      <w:pPr>
        <w:tabs>
          <w:tab w:val="left" w:pos="4200"/>
        </w:tabs>
        <w:spacing w:line="534" w:lineRule="exact"/>
        <w:ind w:firstLine="560" w:firstLineChars="200"/>
        <w:rPr>
          <w:sz w:val="28"/>
          <w:szCs w:val="28"/>
        </w:rPr>
      </w:pPr>
      <w:r>
        <w:rPr>
          <w:sz w:val="28"/>
          <w:szCs w:val="28"/>
        </w:rPr>
        <w:t>答案：</w:t>
      </w:r>
      <w:r>
        <w:rPr>
          <w:rFonts w:hint="eastAsia"/>
          <w:sz w:val="28"/>
          <w:szCs w:val="28"/>
        </w:rPr>
        <w:t>B</w:t>
      </w:r>
    </w:p>
    <w:p>
      <w:pPr>
        <w:tabs>
          <w:tab w:val="left" w:pos="4200"/>
        </w:tabs>
        <w:spacing w:line="534" w:lineRule="exact"/>
        <w:ind w:firstLine="642" w:firstLineChars="200"/>
        <w:rPr>
          <w:b/>
          <w:bCs/>
          <w:sz w:val="32"/>
          <w:szCs w:val="28"/>
        </w:rPr>
      </w:pPr>
      <w:bookmarkStart w:id="53" w:name="_Toc25845"/>
      <w:bookmarkStart w:id="54" w:name="_Toc29438"/>
      <w:r>
        <w:rPr>
          <w:rFonts w:hint="eastAsia" w:ascii="仿宋_GB2312" w:cs="仿宋_GB2312"/>
          <w:b/>
          <w:bCs/>
          <w:sz w:val="32"/>
          <w:szCs w:val="32"/>
        </w:rPr>
        <w:t>(3)</w:t>
      </w:r>
      <w:r>
        <w:rPr>
          <w:rFonts w:hint="eastAsia" w:cs="仿宋_GB2312"/>
          <w:b/>
          <w:bCs/>
          <w:sz w:val="32"/>
          <w:szCs w:val="28"/>
        </w:rPr>
        <w:t>数量分析</w:t>
      </w:r>
      <w:bookmarkEnd w:id="53"/>
    </w:p>
    <w:p>
      <w:pPr>
        <w:tabs>
          <w:tab w:val="left" w:pos="4200"/>
          <w:tab w:val="left" w:pos="5245"/>
        </w:tabs>
        <w:spacing w:line="534" w:lineRule="exact"/>
        <w:ind w:firstLine="640" w:firstLineChars="200"/>
        <w:rPr>
          <w:sz w:val="32"/>
          <w:szCs w:val="28"/>
        </w:rPr>
      </w:pPr>
      <w:r>
        <w:rPr>
          <w:rFonts w:hint="eastAsia" w:cs="仿宋_GB2312"/>
          <w:sz w:val="32"/>
          <w:szCs w:val="28"/>
        </w:rPr>
        <w:t>主要测查应试人员理解、把握事物间量化关系和解决数量关系问题的能力，主要涉及数据关系的分析、推理、判断、运算等。题型有：数学运算、资料分析等。</w:t>
      </w:r>
    </w:p>
    <w:p>
      <w:pPr>
        <w:tabs>
          <w:tab w:val="left" w:pos="4200"/>
        </w:tabs>
        <w:spacing w:line="534" w:lineRule="exact"/>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tabs>
          <w:tab w:val="left" w:pos="3359"/>
        </w:tabs>
        <w:adjustRightInd w:val="0"/>
        <w:spacing w:line="534" w:lineRule="exact"/>
        <w:ind w:firstLine="560" w:firstLineChars="200"/>
        <w:rPr>
          <w:rFonts w:hAnsi="仿宋_GB2312" w:cs="仿宋_GB2312"/>
          <w:color w:val="000000"/>
          <w:sz w:val="28"/>
          <w:szCs w:val="28"/>
          <w:lang w:val="zh-CN"/>
        </w:rPr>
      </w:pPr>
      <w:r>
        <w:rPr>
          <w:rFonts w:hint="eastAsia" w:hAnsi="仿宋_GB2312" w:cs="仿宋_GB2312"/>
          <w:color w:val="000000"/>
          <w:sz w:val="28"/>
          <w:szCs w:val="28"/>
          <w:lang w:val="zh-CN"/>
        </w:rPr>
        <w:t>一次学术会议安排3名教授和2名副教授作报告，要求第一个和最后一个作报告的都是教授。如在满足此要求的安排中随机选择一种，则2名副教授发言次序相邻的概率为：</w:t>
      </w:r>
    </w:p>
    <w:p>
      <w:pPr>
        <w:tabs>
          <w:tab w:val="left" w:pos="3359"/>
          <w:tab w:val="left" w:pos="5245"/>
        </w:tabs>
        <w:adjustRightInd w:val="0"/>
        <w:spacing w:line="534" w:lineRule="exact"/>
        <w:ind w:firstLine="560" w:firstLineChars="200"/>
        <w:rPr>
          <w:rFonts w:hAnsi="仿宋_GB2312" w:cs="仿宋_GB2312"/>
          <w:color w:val="000000"/>
          <w:sz w:val="28"/>
          <w:szCs w:val="28"/>
          <w:lang w:val="zh-CN"/>
        </w:rPr>
      </w:pPr>
      <w:r>
        <w:rPr>
          <w:rFonts w:hint="eastAsia" w:hAnsi="仿宋_GB2312" w:cs="仿宋_GB2312"/>
          <w:color w:val="000000"/>
          <w:sz w:val="28"/>
          <w:szCs w:val="28"/>
          <w:lang w:val="zh-CN"/>
        </w:rPr>
        <w:t>A．1/4</w:t>
      </w:r>
      <w:r>
        <w:rPr>
          <w:rFonts w:hint="eastAsia" w:hAnsi="仿宋_GB2312" w:cs="仿宋_GB2312"/>
          <w:color w:val="000000"/>
          <w:sz w:val="28"/>
          <w:szCs w:val="28"/>
          <w:lang w:val="zh-CN"/>
        </w:rPr>
        <w:tab/>
      </w:r>
      <w:r>
        <w:rPr>
          <w:rFonts w:hint="eastAsia" w:hAnsi="仿宋_GB2312" w:cs="仿宋_GB2312"/>
          <w:color w:val="000000"/>
          <w:sz w:val="28"/>
          <w:szCs w:val="28"/>
          <w:lang w:val="zh-CN"/>
        </w:rPr>
        <w:tab/>
      </w:r>
      <w:r>
        <w:rPr>
          <w:rFonts w:hint="eastAsia" w:hAnsi="仿宋_GB2312" w:cs="仿宋_GB2312"/>
          <w:color w:val="000000"/>
          <w:sz w:val="28"/>
          <w:szCs w:val="28"/>
          <w:lang w:val="zh-CN"/>
        </w:rPr>
        <w:t>B．1/3</w:t>
      </w:r>
    </w:p>
    <w:p>
      <w:pPr>
        <w:tabs>
          <w:tab w:val="left" w:pos="3359"/>
          <w:tab w:val="left" w:pos="5245"/>
        </w:tabs>
        <w:adjustRightInd w:val="0"/>
        <w:spacing w:line="534" w:lineRule="exact"/>
        <w:ind w:firstLine="560" w:firstLineChars="200"/>
        <w:rPr>
          <w:rFonts w:hAnsi="仿宋_GB2312" w:cs="仿宋_GB2312"/>
          <w:color w:val="000000"/>
          <w:sz w:val="28"/>
          <w:szCs w:val="28"/>
          <w:lang w:val="zh-CN"/>
        </w:rPr>
      </w:pPr>
      <w:r>
        <w:rPr>
          <w:rFonts w:hint="eastAsia" w:hAnsi="仿宋_GB2312" w:cs="仿宋_GB2312"/>
          <w:color w:val="000000"/>
          <w:sz w:val="28"/>
          <w:szCs w:val="28"/>
          <w:lang w:val="zh-CN"/>
        </w:rPr>
        <w:t>C．2/3</w:t>
      </w:r>
      <w:r>
        <w:rPr>
          <w:rFonts w:hint="eastAsia" w:hAnsi="仿宋_GB2312" w:cs="仿宋_GB2312"/>
          <w:color w:val="000000"/>
          <w:sz w:val="28"/>
          <w:szCs w:val="28"/>
          <w:lang w:val="zh-CN"/>
        </w:rPr>
        <w:tab/>
      </w:r>
      <w:r>
        <w:rPr>
          <w:rFonts w:hint="eastAsia" w:hAnsi="仿宋_GB2312" w:cs="仿宋_GB2312"/>
          <w:color w:val="000000"/>
          <w:sz w:val="28"/>
          <w:szCs w:val="28"/>
          <w:lang w:val="zh-CN"/>
        </w:rPr>
        <w:tab/>
      </w:r>
      <w:r>
        <w:rPr>
          <w:rFonts w:hint="eastAsia" w:hAnsi="仿宋_GB2312" w:cs="仿宋_GB2312"/>
          <w:color w:val="000000"/>
          <w:sz w:val="28"/>
          <w:szCs w:val="28"/>
          <w:lang w:val="zh-CN"/>
        </w:rPr>
        <w:t>D．3/4</w:t>
      </w:r>
    </w:p>
    <w:p>
      <w:pPr>
        <w:tabs>
          <w:tab w:val="left" w:pos="3359"/>
        </w:tabs>
        <w:adjustRightInd w:val="0"/>
        <w:spacing w:line="534" w:lineRule="exact"/>
        <w:ind w:firstLine="560" w:firstLineChars="200"/>
        <w:rPr>
          <w:color w:val="000000"/>
          <w:kern w:val="0"/>
          <w:sz w:val="28"/>
          <w:szCs w:val="28"/>
        </w:rPr>
      </w:pPr>
      <w:r>
        <w:rPr>
          <w:rFonts w:hint="eastAsia"/>
          <w:color w:val="000000"/>
          <w:kern w:val="0"/>
          <w:sz w:val="28"/>
          <w:szCs w:val="28"/>
          <w:lang w:val="zh-CN"/>
        </w:rPr>
        <w:t>答案</w:t>
      </w:r>
      <w:r>
        <w:rPr>
          <w:rFonts w:hint="eastAsia"/>
          <w:color w:val="000000"/>
          <w:kern w:val="0"/>
          <w:sz w:val="28"/>
          <w:szCs w:val="28"/>
        </w:rPr>
        <w:t>：C</w:t>
      </w:r>
    </w:p>
    <w:p>
      <w:pPr>
        <w:tabs>
          <w:tab w:val="left" w:pos="4200"/>
        </w:tabs>
        <w:spacing w:line="520" w:lineRule="exact"/>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shd w:val="clear" w:color="auto" w:fill="FFFFFF"/>
        <w:adjustRightInd w:val="0"/>
        <w:spacing w:line="520" w:lineRule="exact"/>
        <w:ind w:firstLine="560" w:firstLineChars="200"/>
        <w:rPr>
          <w:rFonts w:hAnsi="仿宋_GB2312" w:cs="仿宋_GB2312"/>
          <w:color w:val="000000"/>
          <w:kern w:val="0"/>
          <w:sz w:val="28"/>
          <w:szCs w:val="24"/>
          <w:lang w:val="zh-CN"/>
        </w:rPr>
      </w:pPr>
      <w:r>
        <w:rPr>
          <w:color w:val="000000"/>
          <w:kern w:val="0"/>
          <w:sz w:val="28"/>
          <w:szCs w:val="24"/>
          <w:lang w:val="zh-CN"/>
        </w:rPr>
        <w:t>2023</w:t>
      </w:r>
      <w:r>
        <w:rPr>
          <w:rFonts w:hint="eastAsia" w:hAnsi="仿宋_GB2312" w:cs="仿宋_GB2312"/>
          <w:color w:val="000000"/>
          <w:kern w:val="0"/>
          <w:sz w:val="28"/>
          <w:szCs w:val="24"/>
          <w:lang w:val="zh-CN"/>
        </w:rPr>
        <w:t>年，</w:t>
      </w:r>
      <w:r>
        <w:rPr>
          <w:color w:val="000000"/>
          <w:kern w:val="0"/>
          <w:sz w:val="28"/>
          <w:szCs w:val="24"/>
          <w:lang w:val="zh-CN"/>
        </w:rPr>
        <w:t>L</w:t>
      </w:r>
      <w:r>
        <w:rPr>
          <w:rFonts w:hint="eastAsia" w:hAnsi="仿宋_GB2312" w:cs="仿宋_GB2312"/>
          <w:color w:val="000000"/>
          <w:kern w:val="0"/>
          <w:sz w:val="28"/>
          <w:szCs w:val="24"/>
          <w:lang w:val="zh-CN"/>
        </w:rPr>
        <w:t>省夏粮总产量</w:t>
      </w:r>
      <w:r>
        <w:rPr>
          <w:color w:val="000000"/>
          <w:kern w:val="0"/>
          <w:sz w:val="28"/>
          <w:szCs w:val="24"/>
          <w:lang w:val="zh-CN"/>
        </w:rPr>
        <w:t>463.73</w:t>
      </w:r>
      <w:r>
        <w:rPr>
          <w:rFonts w:hint="eastAsia" w:hAnsi="仿宋_GB2312" w:cs="仿宋_GB2312"/>
          <w:color w:val="000000"/>
          <w:kern w:val="0"/>
          <w:sz w:val="28"/>
          <w:szCs w:val="24"/>
          <w:lang w:val="zh-CN"/>
        </w:rPr>
        <w:t>万吨（全国</w:t>
      </w:r>
      <w:r>
        <w:rPr>
          <w:color w:val="000000"/>
          <w:kern w:val="0"/>
          <w:sz w:val="28"/>
          <w:szCs w:val="24"/>
          <w:lang w:val="zh-CN"/>
        </w:rPr>
        <w:t>14613</w:t>
      </w:r>
      <w:r>
        <w:rPr>
          <w:rFonts w:hint="eastAsia" w:hAnsi="仿宋_GB2312" w:cs="仿宋_GB2312"/>
          <w:color w:val="000000"/>
          <w:kern w:val="0"/>
          <w:sz w:val="28"/>
          <w:szCs w:val="24"/>
          <w:lang w:val="zh-CN"/>
        </w:rPr>
        <w:t>万吨），较上年下降</w:t>
      </w:r>
      <w:r>
        <w:rPr>
          <w:color w:val="000000"/>
          <w:kern w:val="0"/>
          <w:sz w:val="28"/>
          <w:szCs w:val="24"/>
          <w:lang w:val="zh-CN"/>
        </w:rPr>
        <w:t>2.56%</w:t>
      </w:r>
      <w:r>
        <w:rPr>
          <w:rFonts w:hint="eastAsia" w:hAnsi="仿宋_GB2312" w:cs="仿宋_GB2312"/>
          <w:color w:val="000000"/>
          <w:kern w:val="0"/>
          <w:sz w:val="28"/>
          <w:szCs w:val="24"/>
          <w:lang w:val="zh-CN"/>
        </w:rPr>
        <w:t>（全国下降</w:t>
      </w:r>
      <w:r>
        <w:rPr>
          <w:color w:val="000000"/>
          <w:kern w:val="0"/>
          <w:sz w:val="28"/>
          <w:szCs w:val="24"/>
          <w:lang w:val="zh-CN"/>
        </w:rPr>
        <w:t>0.9%</w:t>
      </w:r>
      <w:r>
        <w:rPr>
          <w:rFonts w:hint="eastAsia" w:hAnsi="仿宋_GB2312" w:cs="仿宋_GB2312"/>
          <w:color w:val="000000"/>
          <w:kern w:val="0"/>
          <w:sz w:val="28"/>
          <w:szCs w:val="24"/>
          <w:lang w:val="zh-CN"/>
        </w:rPr>
        <w:t>）。其中小麦产量</w:t>
      </w:r>
      <w:r>
        <w:rPr>
          <w:color w:val="000000"/>
          <w:kern w:val="0"/>
          <w:sz w:val="28"/>
          <w:szCs w:val="24"/>
          <w:lang w:val="zh-CN"/>
        </w:rPr>
        <w:t>416.63</w:t>
      </w:r>
      <w:r>
        <w:rPr>
          <w:rFonts w:hint="eastAsia" w:hAnsi="仿宋_GB2312" w:cs="仿宋_GB2312"/>
          <w:color w:val="000000"/>
          <w:kern w:val="0"/>
          <w:sz w:val="28"/>
          <w:szCs w:val="24"/>
          <w:lang w:val="zh-CN"/>
        </w:rPr>
        <w:t>万吨（全国</w:t>
      </w:r>
      <w:r>
        <w:rPr>
          <w:color w:val="000000"/>
          <w:kern w:val="0"/>
          <w:sz w:val="28"/>
          <w:szCs w:val="24"/>
          <w:lang w:val="zh-CN"/>
        </w:rPr>
        <w:t>13453</w:t>
      </w:r>
      <w:r>
        <w:rPr>
          <w:rFonts w:hint="eastAsia" w:hAnsi="仿宋_GB2312" w:cs="仿宋_GB2312"/>
          <w:color w:val="000000"/>
          <w:kern w:val="0"/>
          <w:sz w:val="28"/>
          <w:szCs w:val="24"/>
          <w:lang w:val="zh-CN"/>
        </w:rPr>
        <w:t>万吨），较上年下降</w:t>
      </w:r>
      <w:r>
        <w:rPr>
          <w:color w:val="000000"/>
          <w:kern w:val="0"/>
          <w:sz w:val="28"/>
          <w:szCs w:val="24"/>
          <w:lang w:val="zh-CN"/>
        </w:rPr>
        <w:t>3.06%</w:t>
      </w:r>
      <w:r>
        <w:rPr>
          <w:rFonts w:hint="eastAsia" w:hAnsi="仿宋_GB2312" w:cs="仿宋_GB2312"/>
          <w:color w:val="000000"/>
          <w:kern w:val="0"/>
          <w:sz w:val="28"/>
          <w:szCs w:val="24"/>
          <w:lang w:val="zh-CN"/>
        </w:rPr>
        <w:t>（全国下降</w:t>
      </w:r>
      <w:r>
        <w:rPr>
          <w:color w:val="000000"/>
          <w:kern w:val="0"/>
          <w:sz w:val="28"/>
          <w:szCs w:val="24"/>
          <w:lang w:val="zh-CN"/>
        </w:rPr>
        <w:t>0.9%</w:t>
      </w:r>
      <w:r>
        <w:rPr>
          <w:rFonts w:hint="eastAsia" w:hAnsi="仿宋_GB2312" w:cs="仿宋_GB2312"/>
          <w:color w:val="000000"/>
          <w:kern w:val="0"/>
          <w:sz w:val="28"/>
          <w:szCs w:val="24"/>
          <w:lang w:val="zh-CN"/>
        </w:rPr>
        <w:t>）。</w:t>
      </w:r>
      <w:r>
        <w:rPr>
          <w:color w:val="000000"/>
          <w:kern w:val="0"/>
          <w:sz w:val="28"/>
          <w:szCs w:val="24"/>
          <w:lang w:val="zh-CN"/>
        </w:rPr>
        <w:t>2023</w:t>
      </w:r>
      <w:r>
        <w:rPr>
          <w:rFonts w:hint="eastAsia" w:hAnsi="仿宋_GB2312" w:cs="仿宋_GB2312"/>
          <w:color w:val="000000"/>
          <w:kern w:val="0"/>
          <w:sz w:val="28"/>
          <w:szCs w:val="24"/>
          <w:lang w:val="zh-CN"/>
        </w:rPr>
        <w:t>年，全省夏粮播种面积</w:t>
      </w:r>
      <w:r>
        <w:rPr>
          <w:color w:val="000000"/>
          <w:kern w:val="0"/>
          <w:sz w:val="28"/>
          <w:szCs w:val="24"/>
          <w:lang w:val="zh-CN"/>
        </w:rPr>
        <w:t>1634.67</w:t>
      </w:r>
      <w:r>
        <w:rPr>
          <w:rFonts w:hint="eastAsia" w:hAnsi="仿宋_GB2312" w:cs="仿宋_GB2312"/>
          <w:color w:val="000000"/>
          <w:kern w:val="0"/>
          <w:sz w:val="28"/>
          <w:szCs w:val="24"/>
          <w:lang w:val="zh-CN"/>
        </w:rPr>
        <w:t>万亩，较上年下降</w:t>
      </w:r>
      <w:r>
        <w:rPr>
          <w:color w:val="000000"/>
          <w:kern w:val="0"/>
          <w:sz w:val="28"/>
          <w:szCs w:val="24"/>
          <w:lang w:val="zh-CN"/>
        </w:rPr>
        <w:t>1.39%</w:t>
      </w:r>
      <w:r>
        <w:rPr>
          <w:rFonts w:hint="eastAsia" w:hAnsi="仿宋_GB2312" w:cs="仿宋_GB2312"/>
          <w:color w:val="000000"/>
          <w:kern w:val="0"/>
          <w:sz w:val="28"/>
          <w:szCs w:val="24"/>
          <w:lang w:val="zh-CN"/>
        </w:rPr>
        <w:t>，其中小麦播种面积</w:t>
      </w:r>
      <w:r>
        <w:rPr>
          <w:color w:val="000000"/>
          <w:kern w:val="0"/>
          <w:sz w:val="28"/>
          <w:szCs w:val="24"/>
          <w:lang w:val="zh-CN"/>
        </w:rPr>
        <w:t>1411.58</w:t>
      </w:r>
      <w:r>
        <w:rPr>
          <w:rFonts w:hint="eastAsia" w:hAnsi="仿宋_GB2312" w:cs="仿宋_GB2312"/>
          <w:color w:val="000000"/>
          <w:kern w:val="0"/>
          <w:sz w:val="28"/>
          <w:szCs w:val="24"/>
          <w:lang w:val="zh-CN"/>
        </w:rPr>
        <w:t>万亩，较上年下降</w:t>
      </w:r>
      <w:r>
        <w:rPr>
          <w:color w:val="000000"/>
          <w:kern w:val="0"/>
          <w:sz w:val="28"/>
          <w:szCs w:val="24"/>
          <w:lang w:val="zh-CN"/>
        </w:rPr>
        <w:t>1.77%</w:t>
      </w:r>
      <w:r>
        <w:rPr>
          <w:rFonts w:hint="eastAsia" w:hAnsi="仿宋_GB2312" w:cs="仿宋_GB2312"/>
          <w:color w:val="000000"/>
          <w:kern w:val="0"/>
          <w:sz w:val="28"/>
          <w:szCs w:val="24"/>
          <w:lang w:val="zh-CN"/>
        </w:rPr>
        <w:t>。</w:t>
      </w:r>
    </w:p>
    <w:p>
      <w:pPr>
        <w:spacing w:after="156" w:afterLines="50"/>
        <w:jc w:val="center"/>
        <w:rPr>
          <w:rFonts w:ascii="Calibri" w:hAnsi="Calibri" w:eastAsia="宋体"/>
          <w:b/>
          <w:bCs/>
          <w:color w:val="000000"/>
          <w:sz w:val="21"/>
          <w:szCs w:val="22"/>
        </w:rPr>
      </w:pPr>
      <w:r>
        <w:rPr>
          <w:rFonts w:ascii="Calibri" w:hAnsi="Calibri" w:eastAsia="宋体"/>
          <w:b/>
          <w:bCs/>
          <w:color w:val="000000"/>
          <w:sz w:val="21"/>
          <w:szCs w:val="22"/>
        </w:rPr>
        <w:object>
          <v:shape id="_x0000_i1031" o:spt="75" type="#_x0000_t75" style="height:161pt;width:355.9pt;" o:ole="t" filled="f" o:preferrelative="t" stroked="f" coordsize="21600,21600">
            <v:path/>
            <v:fill on="f" focussize="0,0"/>
            <v:stroke on="f" joinstyle="miter"/>
            <v:imagedata r:id="rId21" o:title=""/>
            <o:lock v:ext="edit" aspectratio="t"/>
            <w10:wrap type="none"/>
            <w10:anchorlock/>
          </v:shape>
          <o:OLEObject Type="Embed" ProgID="Excel.Sheet.12" ShapeID="_x0000_i1031" DrawAspect="Content" ObjectID="_1468075731" r:id="rId20">
            <o:LockedField>false</o:LockedField>
          </o:OLEObject>
        </w:object>
      </w:r>
    </w:p>
    <w:p>
      <w:pPr>
        <w:jc w:val="center"/>
        <w:rPr>
          <w:color w:val="000000"/>
          <w:sz w:val="28"/>
          <w:szCs w:val="21"/>
        </w:rPr>
      </w:pPr>
      <w:r>
        <w:rPr>
          <w:b/>
          <w:bCs/>
          <w:color w:val="000000"/>
          <w:kern w:val="0"/>
          <w:sz w:val="28"/>
          <w:szCs w:val="16"/>
        </w:rPr>
        <w:t>2014~2023</w:t>
      </w:r>
      <w:r>
        <w:rPr>
          <w:rFonts w:hint="eastAsia" w:hAnsi="仿宋_GB2312" w:cs="仿宋_GB2312"/>
          <w:b/>
          <w:bCs/>
          <w:color w:val="000000"/>
          <w:kern w:val="0"/>
          <w:sz w:val="28"/>
          <w:szCs w:val="16"/>
        </w:rPr>
        <w:t>年</w:t>
      </w:r>
      <w:r>
        <w:rPr>
          <w:b/>
          <w:bCs/>
          <w:color w:val="000000"/>
          <w:kern w:val="0"/>
          <w:sz w:val="28"/>
          <w:szCs w:val="16"/>
        </w:rPr>
        <w:t>L</w:t>
      </w:r>
      <w:r>
        <w:rPr>
          <w:rFonts w:hint="eastAsia" w:hAnsi="仿宋_GB2312" w:cs="仿宋_GB2312"/>
          <w:b/>
          <w:bCs/>
          <w:color w:val="000000"/>
          <w:kern w:val="0"/>
          <w:sz w:val="28"/>
          <w:szCs w:val="16"/>
        </w:rPr>
        <w:t>省夏粮总产量</w:t>
      </w:r>
    </w:p>
    <w:p>
      <w:pPr>
        <w:adjustRightInd w:val="0"/>
        <w:spacing w:line="520" w:lineRule="exact"/>
        <w:ind w:firstLine="560" w:firstLineChars="200"/>
        <w:rPr>
          <w:color w:val="000000"/>
          <w:sz w:val="28"/>
          <w:szCs w:val="21"/>
        </w:rPr>
      </w:pPr>
      <w:r>
        <w:rPr>
          <w:rFonts w:hAnsi="仿宋_GB2312" w:cs="仿宋_GB2312"/>
          <w:color w:val="000000"/>
          <w:sz w:val="28"/>
          <w:szCs w:val="21"/>
        </w:rPr>
        <w:t>1</w:t>
      </w:r>
      <w:r>
        <w:rPr>
          <w:rFonts w:hint="eastAsia" w:hAnsi="仿宋_GB2312" w:cs="仿宋_GB2312"/>
          <w:color w:val="000000"/>
          <w:sz w:val="28"/>
          <w:szCs w:val="21"/>
        </w:rPr>
        <w:t>．</w:t>
      </w:r>
      <w:r>
        <w:rPr>
          <w:color w:val="000000"/>
          <w:sz w:val="28"/>
          <w:szCs w:val="21"/>
        </w:rPr>
        <w:t>2022</w:t>
      </w:r>
      <w:r>
        <w:rPr>
          <w:rFonts w:hint="eastAsia" w:hAnsi="仿宋_GB2312" w:cs="仿宋_GB2312"/>
          <w:color w:val="000000"/>
          <w:sz w:val="28"/>
          <w:szCs w:val="21"/>
          <w:lang w:val="zh-CN"/>
        </w:rPr>
        <w:t>年，</w:t>
      </w:r>
      <w:r>
        <w:rPr>
          <w:color w:val="000000"/>
          <w:sz w:val="28"/>
          <w:szCs w:val="21"/>
        </w:rPr>
        <w:t>L</w:t>
      </w:r>
      <w:r>
        <w:rPr>
          <w:rFonts w:hint="eastAsia" w:hAnsi="仿宋_GB2312" w:cs="仿宋_GB2312"/>
          <w:color w:val="000000"/>
          <w:sz w:val="28"/>
          <w:szCs w:val="21"/>
          <w:lang w:val="zh-CN"/>
        </w:rPr>
        <w:t>省夏粮总产量占全国的比重在以下哪个范围内？</w:t>
      </w:r>
    </w:p>
    <w:p>
      <w:pPr>
        <w:tabs>
          <w:tab w:val="left" w:pos="3359"/>
          <w:tab w:val="left" w:pos="5245"/>
        </w:tabs>
        <w:adjustRightInd w:val="0"/>
        <w:spacing w:line="520" w:lineRule="exact"/>
        <w:ind w:firstLine="560" w:firstLineChars="200"/>
        <w:rPr>
          <w:color w:val="000000"/>
          <w:sz w:val="28"/>
          <w:szCs w:val="21"/>
        </w:rPr>
      </w:pPr>
      <w:r>
        <w:rPr>
          <w:rFonts w:hAnsi="仿宋_GB2312" w:cs="仿宋_GB2312"/>
          <w:color w:val="000000"/>
          <w:sz w:val="28"/>
          <w:szCs w:val="24"/>
        </w:rPr>
        <w:t>A</w:t>
      </w:r>
      <w:r>
        <w:rPr>
          <w:rFonts w:hint="eastAsia" w:hAnsi="仿宋_GB2312" w:cs="仿宋_GB2312"/>
          <w:color w:val="000000"/>
          <w:sz w:val="28"/>
          <w:szCs w:val="24"/>
        </w:rPr>
        <w:t>．</w:t>
      </w:r>
      <w:r>
        <w:rPr>
          <w:rFonts w:hint="eastAsia" w:hAnsi="仿宋_GB2312" w:cs="仿宋_GB2312"/>
          <w:color w:val="000000"/>
          <w:sz w:val="28"/>
          <w:szCs w:val="21"/>
          <w:lang w:val="zh-CN"/>
        </w:rPr>
        <w:t>小于</w:t>
      </w:r>
      <w:r>
        <w:rPr>
          <w:color w:val="000000"/>
          <w:sz w:val="28"/>
          <w:szCs w:val="21"/>
        </w:rPr>
        <w:t>5%</w:t>
      </w:r>
      <w:r>
        <w:rPr>
          <w:rFonts w:hAnsi="仿宋_GB2312" w:cs="仿宋_GB2312"/>
          <w:color w:val="000000"/>
          <w:sz w:val="28"/>
          <w:szCs w:val="24"/>
        </w:rPr>
        <w:tab/>
      </w:r>
      <w:r>
        <w:rPr>
          <w:rFonts w:hAnsi="仿宋_GB2312" w:cs="仿宋_GB2312"/>
          <w:color w:val="000000"/>
          <w:sz w:val="28"/>
          <w:szCs w:val="24"/>
        </w:rPr>
        <w:tab/>
      </w:r>
      <w:r>
        <w:rPr>
          <w:rFonts w:hAnsi="仿宋_GB2312" w:cs="仿宋_GB2312"/>
          <w:color w:val="000000"/>
          <w:sz w:val="28"/>
          <w:szCs w:val="24"/>
        </w:rPr>
        <w:t>B</w:t>
      </w:r>
      <w:r>
        <w:rPr>
          <w:rFonts w:hint="eastAsia" w:hAnsi="仿宋_GB2312" w:cs="仿宋_GB2312"/>
          <w:color w:val="000000"/>
          <w:sz w:val="28"/>
          <w:szCs w:val="24"/>
        </w:rPr>
        <w:t>．</w:t>
      </w:r>
      <w:r>
        <w:rPr>
          <w:color w:val="000000"/>
          <w:sz w:val="28"/>
          <w:szCs w:val="21"/>
        </w:rPr>
        <w:t>5%~10%</w:t>
      </w:r>
      <w:r>
        <w:rPr>
          <w:rFonts w:hint="eastAsia" w:hAnsi="仿宋_GB2312" w:cs="仿宋_GB2312"/>
          <w:color w:val="000000"/>
          <w:sz w:val="28"/>
          <w:szCs w:val="21"/>
          <w:lang w:val="zh-CN"/>
        </w:rPr>
        <w:t>之间</w:t>
      </w:r>
    </w:p>
    <w:p>
      <w:pPr>
        <w:tabs>
          <w:tab w:val="left" w:pos="3359"/>
          <w:tab w:val="left" w:pos="5245"/>
        </w:tabs>
        <w:adjustRightInd w:val="0"/>
        <w:spacing w:line="520" w:lineRule="exact"/>
        <w:ind w:firstLine="560" w:firstLineChars="200"/>
        <w:rPr>
          <w:color w:val="000000"/>
          <w:sz w:val="28"/>
          <w:szCs w:val="21"/>
        </w:rPr>
      </w:pPr>
      <w:r>
        <w:rPr>
          <w:rFonts w:hAnsi="仿宋_GB2312" w:cs="仿宋_GB2312"/>
          <w:color w:val="000000"/>
          <w:sz w:val="28"/>
          <w:szCs w:val="24"/>
        </w:rPr>
        <w:t>C</w:t>
      </w:r>
      <w:r>
        <w:rPr>
          <w:rFonts w:hint="eastAsia" w:hAnsi="仿宋_GB2312" w:cs="仿宋_GB2312"/>
          <w:color w:val="000000"/>
          <w:sz w:val="28"/>
          <w:szCs w:val="24"/>
        </w:rPr>
        <w:t>．</w:t>
      </w:r>
      <w:r>
        <w:rPr>
          <w:color w:val="000000"/>
          <w:sz w:val="28"/>
          <w:szCs w:val="21"/>
        </w:rPr>
        <w:t>10%~15%</w:t>
      </w:r>
      <w:r>
        <w:rPr>
          <w:rFonts w:hint="eastAsia" w:hAnsi="仿宋_GB2312" w:cs="仿宋_GB2312"/>
          <w:color w:val="000000"/>
          <w:sz w:val="28"/>
          <w:szCs w:val="21"/>
          <w:lang w:val="zh-CN"/>
        </w:rPr>
        <w:t>之间</w:t>
      </w:r>
      <w:r>
        <w:rPr>
          <w:rFonts w:hAnsi="仿宋_GB2312" w:cs="仿宋_GB2312"/>
          <w:color w:val="000000"/>
          <w:sz w:val="28"/>
          <w:szCs w:val="24"/>
        </w:rPr>
        <w:tab/>
      </w:r>
      <w:r>
        <w:rPr>
          <w:rFonts w:hAnsi="仿宋_GB2312" w:cs="仿宋_GB2312"/>
          <w:color w:val="000000"/>
          <w:sz w:val="28"/>
          <w:szCs w:val="24"/>
        </w:rPr>
        <w:tab/>
      </w:r>
      <w:r>
        <w:rPr>
          <w:rFonts w:hAnsi="仿宋_GB2312" w:cs="仿宋_GB2312"/>
          <w:color w:val="000000"/>
          <w:sz w:val="28"/>
          <w:szCs w:val="24"/>
        </w:rPr>
        <w:t>D</w:t>
      </w:r>
      <w:r>
        <w:rPr>
          <w:rFonts w:hint="eastAsia" w:hAnsi="仿宋_GB2312" w:cs="仿宋_GB2312"/>
          <w:color w:val="000000"/>
          <w:sz w:val="28"/>
          <w:szCs w:val="24"/>
        </w:rPr>
        <w:t>．</w:t>
      </w:r>
      <w:r>
        <w:rPr>
          <w:rFonts w:hint="eastAsia" w:hAnsi="仿宋_GB2312" w:cs="仿宋_GB2312"/>
          <w:color w:val="000000"/>
          <w:sz w:val="28"/>
          <w:szCs w:val="21"/>
          <w:lang w:val="zh-CN"/>
        </w:rPr>
        <w:t>大于</w:t>
      </w:r>
      <w:r>
        <w:rPr>
          <w:color w:val="000000"/>
          <w:sz w:val="28"/>
          <w:szCs w:val="21"/>
        </w:rPr>
        <w:t>15%</w:t>
      </w:r>
    </w:p>
    <w:p>
      <w:pPr>
        <w:tabs>
          <w:tab w:val="left" w:pos="3359"/>
        </w:tabs>
        <w:adjustRightInd w:val="0"/>
        <w:spacing w:line="520" w:lineRule="exact"/>
        <w:ind w:firstLine="560" w:firstLineChars="200"/>
        <w:rPr>
          <w:color w:val="000000"/>
          <w:kern w:val="0"/>
          <w:sz w:val="28"/>
          <w:szCs w:val="18"/>
          <w:lang w:val="zh-CN"/>
        </w:rPr>
      </w:pPr>
      <w:r>
        <w:rPr>
          <w:rFonts w:hint="eastAsia"/>
          <w:color w:val="000000"/>
          <w:kern w:val="0"/>
          <w:sz w:val="28"/>
          <w:szCs w:val="18"/>
          <w:lang w:val="zh-CN"/>
        </w:rPr>
        <w:t>答案：</w:t>
      </w:r>
      <w:r>
        <w:rPr>
          <w:color w:val="000000"/>
          <w:kern w:val="0"/>
          <w:sz w:val="28"/>
          <w:szCs w:val="18"/>
          <w:lang w:val="zh-CN"/>
        </w:rPr>
        <w:t>A</w:t>
      </w:r>
    </w:p>
    <w:p>
      <w:pPr>
        <w:adjustRightInd w:val="0"/>
        <w:spacing w:line="520" w:lineRule="exact"/>
        <w:ind w:firstLine="560" w:firstLineChars="200"/>
        <w:rPr>
          <w:color w:val="000000"/>
          <w:sz w:val="28"/>
          <w:szCs w:val="21"/>
        </w:rPr>
      </w:pPr>
      <w:r>
        <w:rPr>
          <w:rFonts w:hAnsi="仿宋_GB2312" w:cs="仿宋_GB2312"/>
          <w:color w:val="000000"/>
          <w:sz w:val="28"/>
          <w:szCs w:val="21"/>
          <w:lang w:val="zh-CN"/>
        </w:rPr>
        <w:t>2</w:t>
      </w:r>
      <w:r>
        <w:rPr>
          <w:rFonts w:hint="eastAsia" w:hAnsi="仿宋_GB2312" w:cs="仿宋_GB2312"/>
          <w:color w:val="000000"/>
          <w:sz w:val="28"/>
          <w:szCs w:val="21"/>
          <w:lang w:val="zh-CN"/>
        </w:rPr>
        <w:t>．以下柱状图反映的是哪一时间段内，</w:t>
      </w:r>
      <w:r>
        <w:rPr>
          <w:color w:val="000000"/>
          <w:sz w:val="28"/>
          <w:szCs w:val="21"/>
        </w:rPr>
        <w:t>L</w:t>
      </w:r>
      <w:r>
        <w:rPr>
          <w:rFonts w:hint="eastAsia" w:hAnsi="仿宋_GB2312" w:cs="仿宋_GB2312"/>
          <w:color w:val="000000"/>
          <w:sz w:val="28"/>
          <w:szCs w:val="21"/>
          <w:lang w:val="zh-CN"/>
        </w:rPr>
        <w:t>省夏粮总产量同比增量的变化趋势（横轴位置代表</w:t>
      </w:r>
      <w:r>
        <w:rPr>
          <w:color w:val="000000"/>
          <w:sz w:val="28"/>
          <w:szCs w:val="21"/>
          <w:lang w:val="zh-CN"/>
        </w:rPr>
        <w:t>0</w:t>
      </w:r>
      <w:r>
        <w:rPr>
          <w:rFonts w:hint="eastAsia" w:hAnsi="仿宋_GB2312" w:cs="仿宋_GB2312"/>
          <w:color w:val="000000"/>
          <w:sz w:val="28"/>
          <w:szCs w:val="21"/>
          <w:lang w:val="zh-CN"/>
        </w:rPr>
        <w:t>）？</w:t>
      </w:r>
    </w:p>
    <w:p>
      <w:pPr>
        <w:adjustRightInd w:val="0"/>
        <w:spacing w:line="288" w:lineRule="auto"/>
        <w:jc w:val="center"/>
        <w:rPr>
          <w:color w:val="000000"/>
          <w:sz w:val="24"/>
          <w:szCs w:val="21"/>
        </w:rPr>
      </w:pPr>
      <w:r>
        <w:rPr>
          <w:color w:val="000000"/>
          <w:sz w:val="24"/>
          <w:szCs w:val="24"/>
        </w:rPr>
        <w:drawing>
          <wp:inline distT="0" distB="0" distL="0" distR="0">
            <wp:extent cx="1983105" cy="1073785"/>
            <wp:effectExtent l="0" t="0" r="0" b="0"/>
            <wp:docPr id="7"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true" noChangeArrowheads="true"/>
                    </pic:cNvPicPr>
                  </pic:nvPicPr>
                  <pic:blipFill>
                    <a:blip r:embed="rId22">
                      <a:extLst>
                        <a:ext uri="{28A0092B-C50C-407E-A947-70E740481C1C}">
                          <a14:useLocalDpi xmlns:a14="http://schemas.microsoft.com/office/drawing/2010/main" val="false"/>
                        </a:ext>
                      </a:extLst>
                    </a:blip>
                    <a:srcRect/>
                    <a:stretch>
                      <a:fillRect/>
                    </a:stretch>
                  </pic:blipFill>
                  <pic:spPr>
                    <a:xfrm>
                      <a:off x="0" y="0"/>
                      <a:ext cx="1983105" cy="1073785"/>
                    </a:xfrm>
                    <a:prstGeom prst="rect">
                      <a:avLst/>
                    </a:prstGeom>
                    <a:noFill/>
                    <a:ln>
                      <a:noFill/>
                    </a:ln>
                  </pic:spPr>
                </pic:pic>
              </a:graphicData>
            </a:graphic>
          </wp:inline>
        </w:drawing>
      </w:r>
    </w:p>
    <w:p>
      <w:pPr>
        <w:tabs>
          <w:tab w:val="left" w:pos="3359"/>
          <w:tab w:val="left" w:pos="5245"/>
        </w:tabs>
        <w:adjustRightInd w:val="0"/>
        <w:spacing w:line="520" w:lineRule="exact"/>
        <w:ind w:firstLine="560" w:firstLineChars="200"/>
        <w:rPr>
          <w:color w:val="000000"/>
          <w:sz w:val="28"/>
          <w:szCs w:val="21"/>
        </w:rPr>
      </w:pPr>
      <w:r>
        <w:rPr>
          <w:rFonts w:hAnsi="仿宋_GB2312" w:cs="仿宋_GB2312"/>
          <w:color w:val="000000"/>
          <w:sz w:val="28"/>
          <w:szCs w:val="24"/>
        </w:rPr>
        <w:t>A</w:t>
      </w:r>
      <w:r>
        <w:rPr>
          <w:rFonts w:hint="eastAsia" w:hAnsi="仿宋_GB2312" w:cs="仿宋_GB2312"/>
          <w:color w:val="000000"/>
          <w:sz w:val="28"/>
          <w:szCs w:val="24"/>
        </w:rPr>
        <w:t>．</w:t>
      </w:r>
      <w:r>
        <w:rPr>
          <w:color w:val="000000"/>
          <w:sz w:val="28"/>
          <w:szCs w:val="21"/>
        </w:rPr>
        <w:t>2015~2018</w:t>
      </w:r>
      <w:r>
        <w:rPr>
          <w:rFonts w:hint="eastAsia" w:hAnsi="仿宋_GB2312" w:cs="仿宋_GB2312"/>
          <w:color w:val="000000"/>
          <w:sz w:val="28"/>
          <w:szCs w:val="21"/>
          <w:lang w:val="zh-CN"/>
        </w:rPr>
        <w:t>年</w:t>
      </w:r>
      <w:r>
        <w:rPr>
          <w:rFonts w:hAnsi="仿宋_GB2312" w:cs="仿宋_GB2312"/>
          <w:color w:val="000000"/>
          <w:sz w:val="28"/>
          <w:szCs w:val="24"/>
        </w:rPr>
        <w:tab/>
      </w:r>
      <w:r>
        <w:rPr>
          <w:rFonts w:hAnsi="仿宋_GB2312" w:cs="仿宋_GB2312"/>
          <w:color w:val="000000"/>
          <w:sz w:val="28"/>
          <w:szCs w:val="24"/>
        </w:rPr>
        <w:tab/>
      </w:r>
      <w:r>
        <w:rPr>
          <w:rFonts w:hAnsi="仿宋_GB2312" w:cs="仿宋_GB2312"/>
          <w:color w:val="000000"/>
          <w:sz w:val="28"/>
          <w:szCs w:val="24"/>
        </w:rPr>
        <w:t>B</w:t>
      </w:r>
      <w:r>
        <w:rPr>
          <w:rFonts w:hint="eastAsia" w:hAnsi="仿宋_GB2312" w:cs="仿宋_GB2312"/>
          <w:color w:val="000000"/>
          <w:sz w:val="28"/>
          <w:szCs w:val="24"/>
        </w:rPr>
        <w:t>．</w:t>
      </w:r>
      <w:r>
        <w:rPr>
          <w:color w:val="000000"/>
          <w:sz w:val="28"/>
          <w:szCs w:val="21"/>
        </w:rPr>
        <w:t>2016~2019</w:t>
      </w:r>
      <w:r>
        <w:rPr>
          <w:rFonts w:hint="eastAsia" w:hAnsi="仿宋_GB2312" w:cs="仿宋_GB2312"/>
          <w:color w:val="000000"/>
          <w:sz w:val="28"/>
          <w:szCs w:val="21"/>
          <w:lang w:val="zh-CN"/>
        </w:rPr>
        <w:t>年</w:t>
      </w:r>
    </w:p>
    <w:p>
      <w:pPr>
        <w:tabs>
          <w:tab w:val="left" w:pos="3359"/>
          <w:tab w:val="left" w:pos="5245"/>
        </w:tabs>
        <w:adjustRightInd w:val="0"/>
        <w:spacing w:line="520" w:lineRule="exact"/>
        <w:ind w:firstLine="560" w:firstLineChars="200"/>
        <w:rPr>
          <w:rFonts w:hAnsi="仿宋_GB2312" w:cs="仿宋_GB2312"/>
          <w:color w:val="000000"/>
          <w:sz w:val="28"/>
          <w:szCs w:val="21"/>
        </w:rPr>
      </w:pPr>
      <w:r>
        <w:rPr>
          <w:rFonts w:hAnsi="仿宋_GB2312" w:cs="仿宋_GB2312"/>
          <w:color w:val="000000"/>
          <w:sz w:val="28"/>
          <w:szCs w:val="24"/>
        </w:rPr>
        <w:t>C</w:t>
      </w:r>
      <w:r>
        <w:rPr>
          <w:rFonts w:hint="eastAsia" w:hAnsi="仿宋_GB2312" w:cs="仿宋_GB2312"/>
          <w:color w:val="000000"/>
          <w:sz w:val="28"/>
          <w:szCs w:val="24"/>
        </w:rPr>
        <w:t>．</w:t>
      </w:r>
      <w:r>
        <w:rPr>
          <w:color w:val="000000"/>
          <w:sz w:val="28"/>
          <w:szCs w:val="21"/>
        </w:rPr>
        <w:t>2017~2020</w:t>
      </w:r>
      <w:r>
        <w:rPr>
          <w:rFonts w:hint="eastAsia" w:hAnsi="仿宋_GB2312" w:cs="仿宋_GB2312"/>
          <w:color w:val="000000"/>
          <w:sz w:val="28"/>
          <w:szCs w:val="21"/>
          <w:lang w:val="zh-CN"/>
        </w:rPr>
        <w:t>年</w:t>
      </w:r>
      <w:r>
        <w:rPr>
          <w:rFonts w:hAnsi="仿宋_GB2312" w:cs="仿宋_GB2312"/>
          <w:color w:val="000000"/>
          <w:sz w:val="28"/>
          <w:szCs w:val="24"/>
        </w:rPr>
        <w:tab/>
      </w:r>
      <w:r>
        <w:rPr>
          <w:rFonts w:hAnsi="仿宋_GB2312" w:cs="仿宋_GB2312"/>
          <w:color w:val="000000"/>
          <w:sz w:val="28"/>
          <w:szCs w:val="24"/>
        </w:rPr>
        <w:tab/>
      </w:r>
      <w:r>
        <w:rPr>
          <w:rFonts w:hAnsi="仿宋_GB2312" w:cs="仿宋_GB2312"/>
          <w:color w:val="000000"/>
          <w:sz w:val="28"/>
          <w:szCs w:val="24"/>
        </w:rPr>
        <w:t>D</w:t>
      </w:r>
      <w:r>
        <w:rPr>
          <w:rFonts w:hint="eastAsia" w:hAnsi="仿宋_GB2312" w:cs="仿宋_GB2312"/>
          <w:color w:val="000000"/>
          <w:sz w:val="28"/>
          <w:szCs w:val="24"/>
        </w:rPr>
        <w:t>．</w:t>
      </w:r>
      <w:r>
        <w:rPr>
          <w:color w:val="000000"/>
          <w:sz w:val="28"/>
          <w:szCs w:val="21"/>
        </w:rPr>
        <w:t>2018~2021</w:t>
      </w:r>
      <w:r>
        <w:rPr>
          <w:rFonts w:hint="eastAsia" w:hAnsi="仿宋_GB2312" w:cs="仿宋_GB2312"/>
          <w:color w:val="000000"/>
          <w:sz w:val="28"/>
          <w:szCs w:val="21"/>
          <w:lang w:val="zh-CN"/>
        </w:rPr>
        <w:t>年</w:t>
      </w:r>
    </w:p>
    <w:p>
      <w:pPr>
        <w:tabs>
          <w:tab w:val="left" w:pos="3359"/>
        </w:tabs>
        <w:adjustRightInd w:val="0"/>
        <w:spacing w:line="520" w:lineRule="exact"/>
        <w:ind w:firstLine="560" w:firstLineChars="200"/>
        <w:rPr>
          <w:color w:val="000000"/>
          <w:kern w:val="0"/>
          <w:sz w:val="28"/>
          <w:szCs w:val="18"/>
          <w:lang w:val="zh-CN"/>
        </w:rPr>
      </w:pPr>
      <w:r>
        <w:rPr>
          <w:rFonts w:hint="eastAsia"/>
          <w:color w:val="000000"/>
          <w:kern w:val="0"/>
          <w:sz w:val="28"/>
          <w:szCs w:val="18"/>
          <w:lang w:val="zh-CN"/>
        </w:rPr>
        <w:t>答案：</w:t>
      </w:r>
      <w:r>
        <w:rPr>
          <w:color w:val="000000"/>
          <w:kern w:val="0"/>
          <w:sz w:val="28"/>
          <w:szCs w:val="18"/>
          <w:lang w:val="zh-CN"/>
        </w:rPr>
        <w:t>D</w:t>
      </w:r>
    </w:p>
    <w:p>
      <w:pPr>
        <w:tabs>
          <w:tab w:val="left" w:pos="4200"/>
        </w:tabs>
        <w:spacing w:line="580" w:lineRule="exact"/>
        <w:ind w:firstLine="642" w:firstLineChars="200"/>
        <w:rPr>
          <w:b/>
          <w:bCs/>
          <w:sz w:val="32"/>
          <w:szCs w:val="32"/>
        </w:rPr>
      </w:pPr>
      <w:r>
        <w:rPr>
          <w:rFonts w:hint="eastAsia" w:ascii="仿宋_GB2312" w:cs="仿宋_GB2312"/>
          <w:b/>
          <w:bCs/>
          <w:sz w:val="32"/>
          <w:szCs w:val="32"/>
        </w:rPr>
        <w:t>(4)</w:t>
      </w:r>
      <w:r>
        <w:rPr>
          <w:rFonts w:hint="eastAsia" w:cs="仿宋_GB2312"/>
          <w:b/>
          <w:bCs/>
          <w:sz w:val="32"/>
          <w:szCs w:val="32"/>
        </w:rPr>
        <w:t>判断推理</w:t>
      </w:r>
      <w:bookmarkEnd w:id="54"/>
    </w:p>
    <w:p>
      <w:pPr>
        <w:tabs>
          <w:tab w:val="left" w:pos="4200"/>
        </w:tabs>
        <w:spacing w:line="580" w:lineRule="exact"/>
        <w:ind w:firstLine="640" w:firstLineChars="200"/>
        <w:rPr>
          <w:sz w:val="32"/>
          <w:szCs w:val="32"/>
        </w:rPr>
      </w:pPr>
      <w:r>
        <w:rPr>
          <w:rFonts w:hint="eastAsia" w:cs="仿宋_GB2312"/>
          <w:sz w:val="32"/>
          <w:szCs w:val="32"/>
        </w:rPr>
        <w:t>主要测查应试人员对各种事物关系的分析推理能力，涉及对图形、语词概念、事物关系和文字材料的理解、比较、组合、演绎和归纳等。常见的题型有：图形推理、定义判断、类比推理、逻辑判断、</w:t>
      </w:r>
      <w:r>
        <w:rPr>
          <w:rFonts w:hint="eastAsia" w:ascii="仿宋_GB2312" w:hAnsi="宋体" w:cs="仿宋_GB2312"/>
          <w:sz w:val="32"/>
          <w:szCs w:val="32"/>
        </w:rPr>
        <w:t>综合判断推理</w:t>
      </w:r>
      <w:r>
        <w:rPr>
          <w:rFonts w:hint="eastAsia" w:cs="仿宋_GB2312"/>
          <w:sz w:val="32"/>
          <w:szCs w:val="32"/>
        </w:rPr>
        <w:t>等。</w:t>
      </w:r>
    </w:p>
    <w:p>
      <w:pPr>
        <w:tabs>
          <w:tab w:val="left" w:pos="4200"/>
        </w:tabs>
        <w:spacing w:line="580" w:lineRule="exact"/>
        <w:ind w:firstLine="642" w:firstLineChars="200"/>
        <w:rPr>
          <w:b/>
          <w:bCs/>
          <w:sz w:val="32"/>
          <w:szCs w:val="28"/>
        </w:rPr>
      </w:pPr>
      <w:r>
        <w:rPr>
          <w:rFonts w:hint="eastAsia" w:cs="仿宋_GB2312"/>
          <w:b/>
          <w:bCs/>
          <w:sz w:val="32"/>
          <w:szCs w:val="28"/>
        </w:rPr>
        <w:t>题型一：图形推理</w:t>
      </w:r>
    </w:p>
    <w:p>
      <w:pPr>
        <w:tabs>
          <w:tab w:val="left" w:pos="4200"/>
        </w:tabs>
        <w:spacing w:line="580" w:lineRule="exact"/>
        <w:ind w:firstLine="640" w:firstLineChars="200"/>
        <w:rPr>
          <w:rFonts w:cs="仿宋_GB2312"/>
          <w:sz w:val="32"/>
          <w:szCs w:val="32"/>
        </w:rPr>
      </w:pPr>
      <w:r>
        <w:rPr>
          <w:rFonts w:hint="eastAsia" w:cs="仿宋_GB2312"/>
          <w:sz w:val="32"/>
          <w:szCs w:val="32"/>
        </w:rPr>
        <w:t>每道题给出一套或两套图形，要求应试人员通过观察分析，找出图形排列的规律，选出符合规律的一项。</w:t>
      </w:r>
    </w:p>
    <w:p>
      <w:pPr>
        <w:tabs>
          <w:tab w:val="left" w:pos="4200"/>
        </w:tabs>
        <w:spacing w:line="58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pPr>
        <w:adjustRightInd w:val="0"/>
        <w:spacing w:line="580" w:lineRule="exact"/>
        <w:ind w:firstLine="560" w:firstLineChars="200"/>
        <w:rPr>
          <w:rFonts w:hAnsi="仿宋_GB2312" w:cs="仿宋_GB2312"/>
          <w:color w:val="000000"/>
          <w:sz w:val="28"/>
          <w:szCs w:val="24"/>
          <w:lang w:val="zh-CN"/>
        </w:rPr>
      </w:pPr>
      <w:r>
        <w:rPr>
          <w:rFonts w:hint="eastAsia" w:hAnsi="仿宋_GB2312" w:cs="仿宋_GB2312"/>
          <w:color w:val="000000"/>
          <w:sz w:val="28"/>
          <w:szCs w:val="24"/>
          <w:lang w:val="zh-CN"/>
        </w:rPr>
        <w:t>从所给的四个选项中，选择最合适的一个填入问号处，使之呈现一定的规律性：</w:t>
      </w:r>
    </w:p>
    <w:p>
      <w:pPr>
        <w:adjustRightInd w:val="0"/>
        <w:spacing w:line="360" w:lineRule="auto"/>
        <w:jc w:val="left"/>
        <w:rPr>
          <w:rFonts w:cs="宋体"/>
          <w:color w:val="000000"/>
          <w:kern w:val="0"/>
          <w:sz w:val="24"/>
          <w:szCs w:val="18"/>
          <w:lang w:val="zh-CN"/>
        </w:rPr>
      </w:pPr>
      <w:r>
        <w:rPr>
          <w:rFonts w:ascii="Calibri" w:hAnsi="Calibri" w:eastAsia="宋体"/>
          <w:color w:val="000000"/>
          <w:sz w:val="21"/>
          <w:szCs w:val="22"/>
        </w:rPr>
        <w:object>
          <v:shape id="_x0000_i1032" o:spt="75" type="#_x0000_t75" style="height:161pt;width:388.55pt;" o:ole="t" filled="f" o:preferrelative="t" stroked="f" coordsize="21600,21600">
            <v:path/>
            <v:fill on="f" focussize="0,0"/>
            <v:stroke on="f" joinstyle="miter"/>
            <v:imagedata r:id="rId24" o:title=""/>
            <o:lock v:ext="edit" aspectratio="t"/>
            <w10:wrap type="none"/>
            <w10:anchorlock/>
          </v:shape>
          <o:OLEObject Type="Embed" ProgID="Visio.Drawing.11" ShapeID="_x0000_i1032" DrawAspect="Content" ObjectID="_1468075732" r:id="rId23">
            <o:LockedField>false</o:LockedField>
          </o:OLEObject>
        </w:object>
      </w:r>
    </w:p>
    <w:p>
      <w:pPr>
        <w:adjustRightInd w:val="0"/>
        <w:spacing w:line="288" w:lineRule="auto"/>
        <w:jc w:val="left"/>
        <w:rPr>
          <w:color w:val="000000"/>
          <w:kern w:val="0"/>
          <w:sz w:val="24"/>
          <w:szCs w:val="18"/>
          <w:lang w:val="zh-CN"/>
        </w:rPr>
      </w:pPr>
      <w:r>
        <w:rPr>
          <w:color w:val="000000"/>
          <w:kern w:val="0"/>
          <w:sz w:val="24"/>
          <w:szCs w:val="18"/>
          <w:lang w:val="zh-CN"/>
        </w:rPr>
        <w:t xml:space="preserve">                                 </w:t>
      </w:r>
      <w:r>
        <w:rPr>
          <w:color w:val="000000"/>
          <w:kern w:val="0"/>
          <w:sz w:val="28"/>
          <w:szCs w:val="18"/>
          <w:lang w:val="zh-CN"/>
        </w:rPr>
        <w:t xml:space="preserve">A </w:t>
      </w:r>
      <w:r>
        <w:rPr>
          <w:color w:val="000000"/>
          <w:kern w:val="0"/>
          <w:sz w:val="24"/>
          <w:szCs w:val="18"/>
          <w:lang w:val="zh-CN"/>
        </w:rPr>
        <w:t xml:space="preserve">    </w:t>
      </w:r>
      <w:r>
        <w:rPr>
          <w:color w:val="000000"/>
          <w:spacing w:val="20"/>
          <w:kern w:val="0"/>
          <w:sz w:val="24"/>
          <w:szCs w:val="18"/>
          <w:lang w:val="zh-CN"/>
        </w:rPr>
        <w:t xml:space="preserve"> </w:t>
      </w:r>
      <w:r>
        <w:rPr>
          <w:color w:val="000000"/>
          <w:kern w:val="0"/>
          <w:sz w:val="28"/>
          <w:szCs w:val="18"/>
          <w:lang w:val="zh-CN"/>
        </w:rPr>
        <w:t xml:space="preserve">B </w:t>
      </w:r>
      <w:r>
        <w:rPr>
          <w:color w:val="000000"/>
          <w:kern w:val="0"/>
          <w:sz w:val="24"/>
          <w:szCs w:val="18"/>
          <w:lang w:val="zh-CN"/>
        </w:rPr>
        <w:t xml:space="preserve">     </w:t>
      </w:r>
      <w:r>
        <w:rPr>
          <w:color w:val="000000"/>
          <w:spacing w:val="20"/>
          <w:kern w:val="0"/>
          <w:sz w:val="24"/>
          <w:szCs w:val="18"/>
          <w:lang w:val="zh-CN"/>
        </w:rPr>
        <w:t xml:space="preserve"> </w:t>
      </w:r>
      <w:r>
        <w:rPr>
          <w:color w:val="000000"/>
          <w:kern w:val="0"/>
          <w:sz w:val="28"/>
          <w:szCs w:val="18"/>
          <w:lang w:val="zh-CN"/>
        </w:rPr>
        <w:t xml:space="preserve">C </w:t>
      </w:r>
      <w:r>
        <w:rPr>
          <w:color w:val="000000"/>
          <w:kern w:val="0"/>
          <w:sz w:val="24"/>
          <w:szCs w:val="18"/>
          <w:lang w:val="zh-CN"/>
        </w:rPr>
        <w:t xml:space="preserve">     </w:t>
      </w:r>
      <w:r>
        <w:rPr>
          <w:color w:val="000000"/>
          <w:spacing w:val="20"/>
          <w:kern w:val="0"/>
          <w:sz w:val="24"/>
          <w:szCs w:val="18"/>
          <w:lang w:val="zh-CN"/>
        </w:rPr>
        <w:t xml:space="preserve"> </w:t>
      </w:r>
      <w:r>
        <w:rPr>
          <w:color w:val="000000"/>
          <w:kern w:val="0"/>
          <w:sz w:val="28"/>
          <w:szCs w:val="18"/>
          <w:lang w:val="zh-CN"/>
        </w:rPr>
        <w:t>D</w:t>
      </w:r>
    </w:p>
    <w:p>
      <w:pPr>
        <w:tabs>
          <w:tab w:val="left" w:pos="3359"/>
        </w:tabs>
        <w:adjustRightInd w:val="0"/>
        <w:spacing w:line="580" w:lineRule="exact"/>
        <w:ind w:firstLine="560" w:firstLineChars="200"/>
        <w:rPr>
          <w:color w:val="000000"/>
          <w:kern w:val="0"/>
          <w:sz w:val="28"/>
          <w:szCs w:val="28"/>
          <w:lang w:val="zh-CN"/>
        </w:rPr>
      </w:pPr>
      <w:r>
        <w:rPr>
          <w:rFonts w:hint="eastAsia"/>
          <w:color w:val="000000"/>
          <w:kern w:val="0"/>
          <w:sz w:val="28"/>
          <w:szCs w:val="28"/>
          <w:lang w:val="zh-CN"/>
        </w:rPr>
        <w:t>答案：B</w:t>
      </w:r>
    </w:p>
    <w:p>
      <w:pPr>
        <w:adjustRightInd w:val="0"/>
        <w:spacing w:line="580" w:lineRule="exact"/>
        <w:jc w:val="left"/>
        <w:rPr>
          <w:rFonts w:ascii="仿宋_GB2312" w:hAnsi="宋体"/>
          <w:b/>
          <w:bCs/>
          <w:sz w:val="32"/>
          <w:szCs w:val="28"/>
        </w:rPr>
      </w:pPr>
      <w:r>
        <w:rPr>
          <w:rFonts w:hint="eastAsia" w:ascii="仿宋_GB2312" w:hAnsi="宋体" w:cs="仿宋_GB2312"/>
          <w:b/>
          <w:bCs/>
          <w:sz w:val="32"/>
          <w:szCs w:val="28"/>
        </w:rPr>
        <w:t>题型二：定义判断</w:t>
      </w:r>
    </w:p>
    <w:p>
      <w:pPr>
        <w:tabs>
          <w:tab w:val="left" w:pos="4200"/>
        </w:tabs>
        <w:spacing w:line="580" w:lineRule="exact"/>
        <w:ind w:firstLine="640" w:firstLineChars="200"/>
        <w:rPr>
          <w:sz w:val="32"/>
          <w:szCs w:val="28"/>
        </w:rPr>
      </w:pPr>
      <w:r>
        <w:rPr>
          <w:rFonts w:hint="eastAsia" w:cs="仿宋_GB2312"/>
          <w:sz w:val="32"/>
          <w:szCs w:val="28"/>
        </w:rPr>
        <w:t>每道题先给出定义（这个定义被假设是正确的，不容置疑的），然后列出四种情况，要求应试人员严格依据定义，从中选出一个最符合或最不符合该定义的答案。</w:t>
      </w:r>
    </w:p>
    <w:p>
      <w:pPr>
        <w:tabs>
          <w:tab w:val="left" w:pos="4200"/>
        </w:tabs>
        <w:spacing w:line="500" w:lineRule="exact"/>
        <w:rPr>
          <w:rFonts w:ascii="楷体_GB2312" w:eastAsia="楷体_GB2312" w:cs="楷体_GB2312"/>
          <w:b/>
          <w:bCs/>
          <w:sz w:val="32"/>
          <w:szCs w:val="28"/>
        </w:rPr>
      </w:pPr>
    </w:p>
    <w:p>
      <w:pPr>
        <w:tabs>
          <w:tab w:val="left" w:pos="4200"/>
        </w:tabs>
        <w:spacing w:line="56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物理治疗指的是康复治疗的个体使用包括声、光、冷、热、电、力（运动和压力）等物理因子进行治疗，针对治疗个体局部或全身性的功能障碍或病变，采用非侵入性、非药物性的治疗来恢复其身体原有的生理功能。</w:t>
      </w:r>
    </w:p>
    <w:p>
      <w:pPr>
        <w:tabs>
          <w:tab w:val="left" w:pos="4200"/>
          <w:tab w:val="left" w:pos="5245"/>
        </w:tabs>
        <w:spacing w:line="560" w:lineRule="exact"/>
        <w:ind w:firstLine="560" w:firstLineChars="200"/>
        <w:rPr>
          <w:rFonts w:ascii="宋体" w:hAnsi="宋体" w:cs="仿宋_GB2312"/>
          <w:sz w:val="28"/>
          <w:szCs w:val="28"/>
        </w:rPr>
      </w:pPr>
      <w:r>
        <w:rPr>
          <w:rFonts w:hint="eastAsia" w:ascii="宋体" w:hAnsi="宋体" w:cs="仿宋_GB2312"/>
          <w:sz w:val="28"/>
          <w:szCs w:val="28"/>
        </w:rPr>
        <w:t>根据上述定义，下列</w:t>
      </w:r>
      <w:r>
        <w:rPr>
          <w:rFonts w:hint="eastAsia" w:ascii="宋体" w:hAnsi="宋体" w:cs="仿宋_GB2312"/>
          <w:b/>
          <w:sz w:val="28"/>
          <w:szCs w:val="28"/>
        </w:rPr>
        <w:t>不属于</w:t>
      </w:r>
      <w:r>
        <w:rPr>
          <w:rFonts w:hint="eastAsia" w:ascii="宋体" w:hAnsi="宋体" w:cs="仿宋_GB2312"/>
          <w:sz w:val="28"/>
          <w:szCs w:val="28"/>
        </w:rPr>
        <w:t>物理治疗的是：</w:t>
      </w:r>
    </w:p>
    <w:p>
      <w:pPr>
        <w:tabs>
          <w:tab w:val="left" w:pos="4200"/>
        </w:tabs>
        <w:spacing w:line="560" w:lineRule="exact"/>
        <w:ind w:firstLine="560" w:firstLineChars="200"/>
        <w:rPr>
          <w:sz w:val="28"/>
          <w:szCs w:val="28"/>
        </w:rPr>
      </w:pPr>
      <w:r>
        <w:rPr>
          <w:sz w:val="28"/>
          <w:szCs w:val="28"/>
        </w:rPr>
        <w:t>A．将冰袋敷在患者扭伤部位用来减轻局部肿胀</w:t>
      </w:r>
    </w:p>
    <w:p>
      <w:pPr>
        <w:tabs>
          <w:tab w:val="left" w:pos="4200"/>
        </w:tabs>
        <w:spacing w:line="560" w:lineRule="exact"/>
        <w:ind w:firstLine="560" w:firstLineChars="200"/>
        <w:rPr>
          <w:sz w:val="28"/>
          <w:szCs w:val="28"/>
        </w:rPr>
      </w:pPr>
      <w:r>
        <w:rPr>
          <w:sz w:val="28"/>
          <w:szCs w:val="28"/>
        </w:rPr>
        <w:t>B．在室内长时间用眼后到户外活动以预防近视</w:t>
      </w:r>
    </w:p>
    <w:p>
      <w:pPr>
        <w:tabs>
          <w:tab w:val="left" w:pos="4200"/>
        </w:tabs>
        <w:spacing w:line="560" w:lineRule="exact"/>
        <w:ind w:firstLine="560" w:firstLineChars="200"/>
        <w:rPr>
          <w:sz w:val="28"/>
          <w:szCs w:val="28"/>
        </w:rPr>
      </w:pPr>
      <w:r>
        <w:rPr>
          <w:sz w:val="28"/>
          <w:szCs w:val="28"/>
        </w:rPr>
        <w:t>C．使用牵引技术帮助下肢骨折患者进行临时制动</w:t>
      </w:r>
    </w:p>
    <w:p>
      <w:pPr>
        <w:tabs>
          <w:tab w:val="left" w:pos="4200"/>
        </w:tabs>
        <w:spacing w:line="560" w:lineRule="exact"/>
        <w:ind w:firstLine="560" w:firstLineChars="200"/>
        <w:rPr>
          <w:sz w:val="28"/>
          <w:szCs w:val="28"/>
        </w:rPr>
      </w:pPr>
      <w:r>
        <w:rPr>
          <w:sz w:val="28"/>
          <w:szCs w:val="28"/>
        </w:rPr>
        <w:t>D．采用红外光照射疗法缓解患者颈部的肌肉疼痛</w:t>
      </w:r>
    </w:p>
    <w:p>
      <w:pPr>
        <w:tabs>
          <w:tab w:val="left" w:pos="4200"/>
        </w:tabs>
        <w:spacing w:line="560" w:lineRule="exact"/>
        <w:ind w:firstLine="560" w:firstLineChars="200"/>
        <w:rPr>
          <w:sz w:val="28"/>
          <w:szCs w:val="28"/>
        </w:rPr>
      </w:pPr>
      <w:r>
        <w:rPr>
          <w:sz w:val="28"/>
          <w:szCs w:val="28"/>
        </w:rPr>
        <w:t>答案：</w:t>
      </w:r>
      <w:r>
        <w:rPr>
          <w:rFonts w:hint="eastAsia"/>
          <w:sz w:val="28"/>
          <w:szCs w:val="28"/>
        </w:rPr>
        <w:t>B</w:t>
      </w:r>
    </w:p>
    <w:p>
      <w:pPr>
        <w:tabs>
          <w:tab w:val="left" w:pos="4200"/>
        </w:tabs>
        <w:spacing w:line="560" w:lineRule="exact"/>
        <w:ind w:firstLine="642" w:firstLineChars="200"/>
        <w:rPr>
          <w:b/>
          <w:bCs/>
          <w:sz w:val="32"/>
          <w:szCs w:val="28"/>
        </w:rPr>
      </w:pPr>
      <w:r>
        <w:rPr>
          <w:rFonts w:hint="eastAsia" w:cs="仿宋_GB2312"/>
          <w:b/>
          <w:bCs/>
          <w:sz w:val="32"/>
          <w:szCs w:val="28"/>
        </w:rPr>
        <w:t>题型三：类比推理</w:t>
      </w:r>
    </w:p>
    <w:p>
      <w:pPr>
        <w:tabs>
          <w:tab w:val="left" w:pos="4200"/>
        </w:tabs>
        <w:spacing w:line="560" w:lineRule="exact"/>
        <w:ind w:firstLine="640" w:firstLineChars="200"/>
        <w:rPr>
          <w:sz w:val="32"/>
          <w:szCs w:val="28"/>
        </w:rPr>
      </w:pPr>
      <w:r>
        <w:rPr>
          <w:rFonts w:hint="eastAsia" w:cs="仿宋_GB2312"/>
          <w:sz w:val="32"/>
          <w:szCs w:val="28"/>
        </w:rPr>
        <w:t>每道题给出一组相关的词，要求应试人员通过观察分析，在备选答案中找出一组与之在逻辑关系上最为贴近或相似的词。</w:t>
      </w:r>
    </w:p>
    <w:p>
      <w:pPr>
        <w:tabs>
          <w:tab w:val="left" w:pos="4200"/>
        </w:tabs>
        <w:spacing w:line="56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pPr>
        <w:adjustRightInd w:val="0"/>
        <w:spacing w:line="560" w:lineRule="exact"/>
        <w:ind w:firstLine="560" w:firstLineChars="200"/>
        <w:rPr>
          <w:sz w:val="28"/>
          <w:szCs w:val="28"/>
        </w:rPr>
      </w:pPr>
      <w:r>
        <w:rPr>
          <w:rFonts w:hint="eastAsia" w:hAnsi="仿宋_GB2312" w:cs="仿宋_GB2312"/>
          <w:sz w:val="28"/>
          <w:szCs w:val="28"/>
          <w:lang w:val="zh-CN"/>
        </w:rPr>
        <w:t>晶体</w:t>
      </w:r>
      <w:r>
        <w:rPr>
          <w:rFonts w:hint="eastAsia" w:cs="仿宋_GB2312"/>
          <w:color w:val="000000"/>
          <w:sz w:val="28"/>
          <w:szCs w:val="28"/>
          <w:lang w:val="zh-CN"/>
        </w:rPr>
        <w:t>∶</w:t>
      </w:r>
      <w:r>
        <w:rPr>
          <w:rFonts w:hint="eastAsia" w:hAnsi="仿宋_GB2312" w:cs="仿宋_GB2312"/>
          <w:sz w:val="28"/>
          <w:szCs w:val="28"/>
          <w:lang w:val="zh-CN"/>
        </w:rPr>
        <w:t>食盐</w:t>
      </w:r>
    </w:p>
    <w:p>
      <w:pPr>
        <w:tabs>
          <w:tab w:val="left" w:pos="3359"/>
          <w:tab w:val="left" w:pos="5245"/>
        </w:tabs>
        <w:adjustRightInd w:val="0"/>
        <w:spacing w:line="560" w:lineRule="exact"/>
        <w:ind w:firstLine="560" w:firstLineChars="200"/>
        <w:rPr>
          <w:sz w:val="28"/>
          <w:szCs w:val="28"/>
        </w:rPr>
      </w:pPr>
      <w:r>
        <w:rPr>
          <w:rFonts w:hAnsi="仿宋_GB2312" w:cs="仿宋_GB2312"/>
          <w:sz w:val="28"/>
          <w:szCs w:val="28"/>
        </w:rPr>
        <w:t>A</w:t>
      </w:r>
      <w:r>
        <w:rPr>
          <w:rFonts w:hint="eastAsia" w:hAnsi="仿宋_GB2312" w:cs="仿宋_GB2312"/>
          <w:sz w:val="28"/>
          <w:szCs w:val="28"/>
        </w:rPr>
        <w:t>．</w:t>
      </w:r>
      <w:r>
        <w:rPr>
          <w:rFonts w:hint="eastAsia" w:hAnsi="仿宋_GB2312" w:cs="仿宋_GB2312"/>
          <w:sz w:val="28"/>
          <w:szCs w:val="28"/>
          <w:lang w:val="zh-CN"/>
        </w:rPr>
        <w:t>颗粒</w:t>
      </w:r>
      <w:r>
        <w:rPr>
          <w:rFonts w:hint="eastAsia" w:cs="仿宋_GB2312"/>
          <w:color w:val="000000"/>
          <w:sz w:val="28"/>
          <w:szCs w:val="28"/>
          <w:lang w:val="zh-CN"/>
        </w:rPr>
        <w:t>∶</w:t>
      </w:r>
      <w:r>
        <w:rPr>
          <w:rFonts w:hint="eastAsia" w:hAnsi="仿宋_GB2312" w:cs="仿宋_GB2312"/>
          <w:sz w:val="28"/>
          <w:szCs w:val="28"/>
          <w:lang w:val="zh-CN"/>
        </w:rPr>
        <w:t>玉米</w:t>
      </w:r>
      <w:r>
        <w:rPr>
          <w:rFonts w:hAnsi="仿宋_GB2312" w:cs="仿宋_GB2312"/>
          <w:sz w:val="28"/>
          <w:szCs w:val="28"/>
        </w:rPr>
        <w:tab/>
      </w:r>
      <w:r>
        <w:rPr>
          <w:rFonts w:hAnsi="仿宋_GB2312" w:cs="仿宋_GB2312"/>
          <w:sz w:val="28"/>
          <w:szCs w:val="28"/>
        </w:rPr>
        <w:tab/>
      </w:r>
      <w:r>
        <w:rPr>
          <w:rFonts w:hAnsi="仿宋_GB2312" w:cs="仿宋_GB2312"/>
          <w:sz w:val="28"/>
          <w:szCs w:val="28"/>
        </w:rPr>
        <w:t>B</w:t>
      </w:r>
      <w:r>
        <w:rPr>
          <w:rFonts w:hint="eastAsia" w:hAnsi="仿宋_GB2312" w:cs="仿宋_GB2312"/>
          <w:sz w:val="28"/>
          <w:szCs w:val="28"/>
        </w:rPr>
        <w:t>．</w:t>
      </w:r>
      <w:r>
        <w:rPr>
          <w:rFonts w:hint="eastAsia" w:hAnsi="仿宋_GB2312" w:cs="仿宋_GB2312"/>
          <w:sz w:val="28"/>
          <w:szCs w:val="28"/>
          <w:lang w:val="zh-CN"/>
        </w:rPr>
        <w:t>钢都</w:t>
      </w:r>
      <w:r>
        <w:rPr>
          <w:rFonts w:hint="eastAsia" w:cs="仿宋_GB2312"/>
          <w:color w:val="000000"/>
          <w:sz w:val="28"/>
          <w:szCs w:val="28"/>
          <w:lang w:val="zh-CN"/>
        </w:rPr>
        <w:t>∶</w:t>
      </w:r>
      <w:r>
        <w:rPr>
          <w:rFonts w:hint="eastAsia" w:hAnsi="仿宋_GB2312" w:cs="仿宋_GB2312"/>
          <w:sz w:val="28"/>
          <w:szCs w:val="28"/>
          <w:lang w:val="zh-CN"/>
        </w:rPr>
        <w:t>鞍山</w:t>
      </w:r>
    </w:p>
    <w:p>
      <w:pPr>
        <w:tabs>
          <w:tab w:val="left" w:pos="3359"/>
          <w:tab w:val="left" w:pos="5245"/>
        </w:tabs>
        <w:adjustRightInd w:val="0"/>
        <w:spacing w:line="560" w:lineRule="exact"/>
        <w:ind w:firstLine="560" w:firstLineChars="200"/>
        <w:rPr>
          <w:sz w:val="28"/>
          <w:szCs w:val="28"/>
        </w:rPr>
      </w:pPr>
      <w:r>
        <w:rPr>
          <w:rFonts w:hAnsi="仿宋_GB2312" w:cs="仿宋_GB2312"/>
          <w:sz w:val="28"/>
          <w:szCs w:val="28"/>
        </w:rPr>
        <w:t>C</w:t>
      </w:r>
      <w:r>
        <w:rPr>
          <w:rFonts w:hint="eastAsia" w:hAnsi="仿宋_GB2312" w:cs="仿宋_GB2312"/>
          <w:sz w:val="28"/>
          <w:szCs w:val="28"/>
        </w:rPr>
        <w:t>．</w:t>
      </w:r>
      <w:r>
        <w:rPr>
          <w:rFonts w:hint="eastAsia" w:hAnsi="仿宋_GB2312" w:cs="仿宋_GB2312"/>
          <w:sz w:val="28"/>
          <w:szCs w:val="28"/>
          <w:lang w:val="zh-CN"/>
        </w:rPr>
        <w:t>经理</w:t>
      </w:r>
      <w:r>
        <w:rPr>
          <w:rFonts w:hint="eastAsia" w:cs="仿宋_GB2312"/>
          <w:color w:val="000000"/>
          <w:sz w:val="28"/>
          <w:szCs w:val="28"/>
          <w:lang w:val="zh-CN"/>
        </w:rPr>
        <w:t>∶</w:t>
      </w:r>
      <w:r>
        <w:rPr>
          <w:rFonts w:hint="eastAsia" w:hAnsi="仿宋_GB2312" w:cs="仿宋_GB2312"/>
          <w:sz w:val="28"/>
          <w:szCs w:val="28"/>
          <w:lang w:val="zh-CN"/>
        </w:rPr>
        <w:t>领导</w:t>
      </w:r>
      <w:r>
        <w:rPr>
          <w:rFonts w:hAnsi="仿宋_GB2312" w:cs="仿宋_GB2312"/>
          <w:sz w:val="28"/>
          <w:szCs w:val="28"/>
        </w:rPr>
        <w:tab/>
      </w:r>
      <w:r>
        <w:rPr>
          <w:rFonts w:hAnsi="仿宋_GB2312" w:cs="仿宋_GB2312"/>
          <w:sz w:val="28"/>
          <w:szCs w:val="28"/>
        </w:rPr>
        <w:tab/>
      </w:r>
      <w:r>
        <w:rPr>
          <w:rFonts w:hAnsi="仿宋_GB2312" w:cs="仿宋_GB2312"/>
          <w:sz w:val="28"/>
          <w:szCs w:val="28"/>
        </w:rPr>
        <w:t>D</w:t>
      </w:r>
      <w:r>
        <w:rPr>
          <w:rFonts w:hint="eastAsia" w:hAnsi="仿宋_GB2312" w:cs="仿宋_GB2312"/>
          <w:sz w:val="28"/>
          <w:szCs w:val="28"/>
        </w:rPr>
        <w:t>．</w:t>
      </w:r>
      <w:r>
        <w:rPr>
          <w:rFonts w:hint="eastAsia" w:hAnsi="仿宋_GB2312" w:cs="仿宋_GB2312"/>
          <w:sz w:val="28"/>
          <w:szCs w:val="28"/>
          <w:lang w:val="zh-CN"/>
        </w:rPr>
        <w:t>玩具</w:t>
      </w:r>
      <w:r>
        <w:rPr>
          <w:rFonts w:hint="eastAsia" w:cs="仿宋_GB2312"/>
          <w:color w:val="000000"/>
          <w:sz w:val="28"/>
          <w:szCs w:val="28"/>
          <w:lang w:val="zh-CN"/>
        </w:rPr>
        <w:t>∶</w:t>
      </w:r>
      <w:r>
        <w:rPr>
          <w:rFonts w:hint="eastAsia" w:hAnsi="仿宋_GB2312" w:cs="仿宋_GB2312"/>
          <w:sz w:val="28"/>
          <w:szCs w:val="28"/>
          <w:lang w:val="zh-CN"/>
        </w:rPr>
        <w:t>积木</w:t>
      </w:r>
    </w:p>
    <w:p>
      <w:pPr>
        <w:tabs>
          <w:tab w:val="left" w:pos="3359"/>
        </w:tabs>
        <w:adjustRightInd w:val="0"/>
        <w:spacing w:line="560" w:lineRule="exact"/>
        <w:ind w:firstLine="560" w:firstLineChars="200"/>
        <w:rPr>
          <w:color w:val="000000"/>
          <w:kern w:val="0"/>
          <w:sz w:val="28"/>
          <w:szCs w:val="28"/>
          <w:lang w:val="zh-CN"/>
        </w:rPr>
      </w:pPr>
      <w:r>
        <w:rPr>
          <w:rFonts w:hint="eastAsia"/>
          <w:color w:val="000000"/>
          <w:kern w:val="0"/>
          <w:sz w:val="28"/>
          <w:szCs w:val="28"/>
          <w:lang w:val="zh-CN"/>
        </w:rPr>
        <w:t>答案：D</w:t>
      </w:r>
    </w:p>
    <w:p>
      <w:pPr>
        <w:tabs>
          <w:tab w:val="left" w:pos="4200"/>
        </w:tabs>
        <w:spacing w:line="560" w:lineRule="exact"/>
        <w:ind w:firstLine="642" w:firstLineChars="200"/>
        <w:rPr>
          <w:rFonts w:ascii="仿宋_GB2312" w:hAnsi="宋体"/>
          <w:sz w:val="32"/>
          <w:szCs w:val="28"/>
        </w:rPr>
      </w:pPr>
      <w:r>
        <w:rPr>
          <w:rFonts w:hint="eastAsia" w:ascii="仿宋_GB2312" w:hAnsi="宋体" w:cs="仿宋_GB2312"/>
          <w:b/>
          <w:bCs/>
          <w:sz w:val="32"/>
          <w:szCs w:val="28"/>
        </w:rPr>
        <w:t>题型四：逻辑判断</w:t>
      </w:r>
    </w:p>
    <w:p>
      <w:pPr>
        <w:tabs>
          <w:tab w:val="left" w:pos="4200"/>
        </w:tabs>
        <w:spacing w:line="560" w:lineRule="exact"/>
        <w:ind w:firstLine="640" w:firstLineChars="200"/>
        <w:rPr>
          <w:sz w:val="32"/>
          <w:szCs w:val="28"/>
        </w:rPr>
      </w:pPr>
      <w:r>
        <w:rPr>
          <w:rFonts w:hint="eastAsia" w:cs="仿宋_GB2312"/>
          <w:sz w:val="32"/>
          <w:szCs w:val="28"/>
        </w:rPr>
        <w:t>每道题给出一段陈述，这段陈述被假设是正确的，不容置疑的。要求应试人员根据这段陈述，运用一定的逻辑推论，选择一个最恰当的答案。</w:t>
      </w:r>
    </w:p>
    <w:p>
      <w:pPr>
        <w:tabs>
          <w:tab w:val="left" w:pos="4200"/>
        </w:tabs>
        <w:spacing w:line="580" w:lineRule="exact"/>
        <w:rPr>
          <w:rFonts w:ascii="楷体_GB2312" w:eastAsia="楷体_GB2312" w:cs="楷体_GB2312"/>
          <w:b/>
          <w:bCs/>
          <w:sz w:val="32"/>
          <w:szCs w:val="28"/>
        </w:rPr>
      </w:pPr>
      <w:r>
        <w:rPr>
          <w:rFonts w:hint="eastAsia" w:ascii="楷体_GB2312" w:eastAsia="楷体_GB2312" w:cs="楷体_GB2312"/>
          <w:b/>
          <w:bCs/>
          <w:sz w:val="32"/>
          <w:szCs w:val="28"/>
        </w:rPr>
        <w:t xml:space="preserve">例题： </w:t>
      </w:r>
    </w:p>
    <w:p>
      <w:pPr>
        <w:tabs>
          <w:tab w:val="left" w:pos="4200"/>
        </w:tabs>
        <w:spacing w:line="580" w:lineRule="exact"/>
        <w:ind w:firstLine="560" w:firstLineChars="200"/>
        <w:rPr>
          <w:sz w:val="28"/>
          <w:szCs w:val="28"/>
        </w:rPr>
      </w:pPr>
      <w:r>
        <w:rPr>
          <w:rFonts w:hint="eastAsia"/>
          <w:sz w:val="28"/>
          <w:szCs w:val="28"/>
        </w:rPr>
        <w:t>一项研究表明，西兰花芽提取物有助于治疗精神分裂症。研究人员选取了100位精神分裂症患者，将其分为实验组和对照组两组。参试者平均年龄22岁，其中男性占58%。实验组每天服用两粒100微摩尔的西兰花芽提取物，持续7天。结果表明，实验组患者的大脑中谷胱甘肽水平平均增加了30%。研究人员认为，西兰花芽提取物能帮助大脑恢复化学物质平衡，改善精神分裂症症状。</w:t>
      </w:r>
    </w:p>
    <w:p>
      <w:pPr>
        <w:tabs>
          <w:tab w:val="left" w:pos="4200"/>
        </w:tabs>
        <w:spacing w:line="580" w:lineRule="exact"/>
        <w:ind w:firstLine="560" w:firstLineChars="200"/>
        <w:rPr>
          <w:sz w:val="28"/>
          <w:szCs w:val="28"/>
        </w:rPr>
      </w:pPr>
      <w:r>
        <w:rPr>
          <w:rFonts w:hint="eastAsia"/>
          <w:sz w:val="28"/>
          <w:szCs w:val="28"/>
        </w:rPr>
        <w:t>下列选项</w:t>
      </w:r>
      <w:r>
        <w:rPr>
          <w:rFonts w:hint="eastAsia"/>
          <w:b/>
          <w:sz w:val="28"/>
          <w:szCs w:val="28"/>
        </w:rPr>
        <w:t>不能</w:t>
      </w:r>
      <w:r>
        <w:rPr>
          <w:rFonts w:hint="eastAsia"/>
          <w:sz w:val="28"/>
          <w:szCs w:val="28"/>
        </w:rPr>
        <w:t>作为上述结论前提的是：</w:t>
      </w:r>
    </w:p>
    <w:p>
      <w:pPr>
        <w:tabs>
          <w:tab w:val="left" w:pos="4200"/>
        </w:tabs>
        <w:spacing w:line="580" w:lineRule="exact"/>
        <w:ind w:firstLine="560" w:firstLineChars="200"/>
        <w:rPr>
          <w:sz w:val="28"/>
          <w:szCs w:val="28"/>
        </w:rPr>
      </w:pPr>
      <w:r>
        <w:rPr>
          <w:rFonts w:hint="eastAsia"/>
          <w:sz w:val="28"/>
          <w:szCs w:val="28"/>
        </w:rPr>
        <w:t>A．研究发现，实验组男性和女性患者的大脑中谷胱甘肽水平的增幅相同</w:t>
      </w:r>
    </w:p>
    <w:p>
      <w:pPr>
        <w:tabs>
          <w:tab w:val="left" w:pos="4200"/>
        </w:tabs>
        <w:spacing w:line="580" w:lineRule="exact"/>
        <w:ind w:firstLine="560" w:firstLineChars="200"/>
        <w:rPr>
          <w:sz w:val="28"/>
          <w:szCs w:val="28"/>
        </w:rPr>
      </w:pPr>
      <w:r>
        <w:rPr>
          <w:rFonts w:hint="eastAsia"/>
          <w:sz w:val="28"/>
          <w:szCs w:val="28"/>
        </w:rPr>
        <w:t>B．谷胱甘肽对脑细胞间信息传递起到重要作用，与精神疾病有密切联系</w:t>
      </w:r>
    </w:p>
    <w:p>
      <w:pPr>
        <w:tabs>
          <w:tab w:val="left" w:pos="4200"/>
        </w:tabs>
        <w:spacing w:line="580" w:lineRule="exact"/>
        <w:ind w:firstLine="560" w:firstLineChars="200"/>
        <w:rPr>
          <w:sz w:val="28"/>
          <w:szCs w:val="28"/>
        </w:rPr>
      </w:pPr>
      <w:r>
        <w:rPr>
          <w:rFonts w:hint="eastAsia"/>
          <w:sz w:val="28"/>
          <w:szCs w:val="28"/>
        </w:rPr>
        <w:t>C．除西兰花芽提取物外，实验组患者每日摄入的物质与实验前并无不同</w:t>
      </w:r>
    </w:p>
    <w:p>
      <w:pPr>
        <w:tabs>
          <w:tab w:val="left" w:pos="4200"/>
        </w:tabs>
        <w:spacing w:line="580" w:lineRule="exact"/>
        <w:ind w:firstLine="560" w:firstLineChars="200"/>
        <w:rPr>
          <w:sz w:val="28"/>
          <w:szCs w:val="28"/>
        </w:rPr>
      </w:pPr>
      <w:r>
        <w:rPr>
          <w:rFonts w:hint="eastAsia"/>
          <w:sz w:val="28"/>
          <w:szCs w:val="28"/>
        </w:rPr>
        <w:t>D．精神分裂症患者与健康人的区别在于，其大脑中的谷胱甘肽水平较低</w:t>
      </w:r>
      <w:r>
        <w:rPr>
          <w:sz w:val="28"/>
          <w:szCs w:val="28"/>
        </w:rPr>
        <w:t>答案：</w:t>
      </w:r>
      <w:r>
        <w:rPr>
          <w:rFonts w:hint="eastAsia"/>
          <w:sz w:val="28"/>
          <w:szCs w:val="28"/>
        </w:rPr>
        <w:t>A</w:t>
      </w:r>
    </w:p>
    <w:p>
      <w:pPr>
        <w:tabs>
          <w:tab w:val="left" w:pos="4200"/>
        </w:tabs>
        <w:spacing w:line="580" w:lineRule="exact"/>
        <w:ind w:firstLine="642" w:firstLineChars="200"/>
        <w:rPr>
          <w:rFonts w:cs="仿宋_GB2312"/>
          <w:b/>
          <w:bCs/>
          <w:sz w:val="32"/>
          <w:szCs w:val="28"/>
        </w:rPr>
      </w:pPr>
      <w:r>
        <w:rPr>
          <w:rFonts w:hint="eastAsia" w:cs="仿宋_GB2312"/>
          <w:b/>
          <w:bCs/>
          <w:sz w:val="32"/>
          <w:szCs w:val="28"/>
        </w:rPr>
        <w:t>题型五：综合判断推理</w:t>
      </w:r>
    </w:p>
    <w:p>
      <w:pPr>
        <w:tabs>
          <w:tab w:val="left" w:pos="4200"/>
        </w:tabs>
        <w:spacing w:line="580" w:lineRule="exact"/>
        <w:ind w:firstLine="640" w:firstLineChars="200"/>
        <w:rPr>
          <w:rFonts w:cs="仿宋_GB2312"/>
          <w:sz w:val="32"/>
          <w:szCs w:val="28"/>
        </w:rPr>
      </w:pPr>
      <w:r>
        <w:rPr>
          <w:rFonts w:hint="eastAsia" w:cs="仿宋_GB2312"/>
          <w:sz w:val="32"/>
          <w:szCs w:val="28"/>
        </w:rPr>
        <w:t>每道题给出若干材料，要求应试人员综合运用各种推理能力，选择一个最恰当的答案。</w:t>
      </w:r>
    </w:p>
    <w:p>
      <w:pPr>
        <w:tabs>
          <w:tab w:val="left" w:pos="4200"/>
        </w:tabs>
        <w:spacing w:line="58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pPr>
        <w:adjustRightInd w:val="0"/>
        <w:spacing w:line="580" w:lineRule="exact"/>
        <w:ind w:firstLine="560" w:firstLineChars="200"/>
        <w:rPr>
          <w:sz w:val="28"/>
          <w:szCs w:val="28"/>
        </w:rPr>
      </w:pPr>
      <w:r>
        <w:rPr>
          <w:rFonts w:hint="eastAsia" w:hAnsi="仿宋_GB2312" w:cs="仿宋_GB2312"/>
          <w:sz w:val="28"/>
          <w:szCs w:val="28"/>
          <w:lang w:val="zh-CN"/>
        </w:rPr>
        <w:t>一项对全国</w:t>
      </w:r>
      <w:r>
        <w:rPr>
          <w:sz w:val="28"/>
          <w:szCs w:val="28"/>
        </w:rPr>
        <w:t>60</w:t>
      </w:r>
      <w:r>
        <w:rPr>
          <w:rFonts w:hint="eastAsia" w:hAnsi="仿宋_GB2312" w:cs="仿宋_GB2312"/>
          <w:sz w:val="28"/>
          <w:szCs w:val="28"/>
          <w:lang w:val="zh-CN"/>
        </w:rPr>
        <w:t>多个城市</w:t>
      </w:r>
      <w:r>
        <w:rPr>
          <w:sz w:val="28"/>
          <w:szCs w:val="28"/>
        </w:rPr>
        <w:t>226</w:t>
      </w:r>
      <w:r>
        <w:rPr>
          <w:rFonts w:hint="eastAsia" w:hAnsi="仿宋_GB2312" w:cs="仿宋_GB2312"/>
          <w:sz w:val="28"/>
          <w:szCs w:val="28"/>
          <w:lang w:val="zh-CN"/>
        </w:rPr>
        <w:t>名小店店主进行的问卷调查显示，</w:t>
      </w:r>
      <w:r>
        <w:rPr>
          <w:sz w:val="28"/>
          <w:szCs w:val="28"/>
        </w:rPr>
        <w:t>81.4%</w:t>
      </w:r>
      <w:r>
        <w:rPr>
          <w:rFonts w:hint="eastAsia" w:hAnsi="仿宋_GB2312" w:cs="仿宋_GB2312"/>
          <w:sz w:val="28"/>
          <w:szCs w:val="28"/>
          <w:lang w:val="zh-CN"/>
        </w:rPr>
        <w:t>的受访者会通过互联网拓宽经营渠道，</w:t>
      </w:r>
      <w:r>
        <w:rPr>
          <w:sz w:val="28"/>
          <w:szCs w:val="28"/>
        </w:rPr>
        <w:t>65.9%</w:t>
      </w:r>
      <w:r>
        <w:rPr>
          <w:rFonts w:hint="eastAsia" w:hAnsi="仿宋_GB2312" w:cs="仿宋_GB2312"/>
          <w:sz w:val="28"/>
          <w:szCs w:val="28"/>
          <w:lang w:val="zh-CN"/>
        </w:rPr>
        <w:t>的受访者认为互联网让小店发展机会变多。针对互联网是否有助于小店发展，甲、乙二人展开了讨论。</w:t>
      </w:r>
    </w:p>
    <w:p>
      <w:pPr>
        <w:adjustRightInd w:val="0"/>
        <w:spacing w:line="580" w:lineRule="exact"/>
        <w:ind w:firstLine="560" w:firstLineChars="200"/>
        <w:rPr>
          <w:sz w:val="28"/>
          <w:szCs w:val="28"/>
        </w:rPr>
      </w:pPr>
      <w:r>
        <w:rPr>
          <w:rFonts w:hint="eastAsia" w:hAnsi="仿宋_GB2312" w:cs="仿宋_GB2312"/>
          <w:sz w:val="28"/>
          <w:szCs w:val="28"/>
          <w:lang w:val="zh-CN"/>
        </w:rPr>
        <w:t>甲：我认为没有。互联网挤垮了很多小店，没有了各式小店带来的烟火气，还不如没有互联网。</w:t>
      </w:r>
      <w:r>
        <w:rPr>
          <w:sz w:val="28"/>
          <w:szCs w:val="28"/>
        </w:rPr>
        <w:t>——</w:t>
      </w:r>
      <w:r>
        <w:rPr>
          <w:rFonts w:hint="eastAsia" w:hAnsi="仿宋_GB2312" w:cs="仿宋_GB2312"/>
          <w:sz w:val="28"/>
          <w:szCs w:val="28"/>
          <w:lang w:val="zh-CN"/>
        </w:rPr>
        <w:t>①</w:t>
      </w:r>
    </w:p>
    <w:p>
      <w:pPr>
        <w:adjustRightInd w:val="0"/>
        <w:spacing w:line="580" w:lineRule="exact"/>
        <w:ind w:firstLine="560" w:firstLineChars="200"/>
        <w:rPr>
          <w:sz w:val="28"/>
          <w:szCs w:val="28"/>
        </w:rPr>
      </w:pPr>
      <w:r>
        <w:rPr>
          <w:rFonts w:hint="eastAsia" w:hAnsi="仿宋_GB2312" w:cs="仿宋_GB2312"/>
          <w:sz w:val="28"/>
          <w:szCs w:val="28"/>
          <w:lang w:val="zh-CN"/>
        </w:rPr>
        <w:t>乙：互联网带来了很多商机。如果没有互联网，那些大型的网购平台又何以能够如此成功？我们的小店也会因互联网带来更多机会，更具烟火气。</w:t>
      </w:r>
    </w:p>
    <w:p>
      <w:pPr>
        <w:adjustRightInd w:val="0"/>
        <w:spacing w:line="580" w:lineRule="exact"/>
        <w:ind w:firstLine="560" w:firstLineChars="200"/>
        <w:rPr>
          <w:sz w:val="28"/>
          <w:szCs w:val="28"/>
        </w:rPr>
      </w:pPr>
      <w:r>
        <w:rPr>
          <w:rFonts w:hint="eastAsia" w:hAnsi="仿宋_GB2312" w:cs="仿宋_GB2312"/>
          <w:sz w:val="28"/>
          <w:szCs w:val="28"/>
          <w:lang w:val="zh-CN"/>
        </w:rPr>
        <w:t>甲：这只能代表你个人的观点，我依然不认可。</w:t>
      </w:r>
      <w:r>
        <w:rPr>
          <w:sz w:val="28"/>
          <w:szCs w:val="28"/>
        </w:rPr>
        <w:t>——</w:t>
      </w:r>
      <w:r>
        <w:rPr>
          <w:rFonts w:hint="eastAsia" w:hAnsi="仿宋_GB2312" w:cs="仿宋_GB2312"/>
          <w:sz w:val="28"/>
          <w:szCs w:val="28"/>
          <w:lang w:val="zh-CN"/>
        </w:rPr>
        <w:t>②</w:t>
      </w:r>
    </w:p>
    <w:p>
      <w:pPr>
        <w:adjustRightInd w:val="0"/>
        <w:spacing w:line="580" w:lineRule="exact"/>
        <w:ind w:firstLine="560" w:firstLineChars="200"/>
        <w:rPr>
          <w:sz w:val="28"/>
          <w:szCs w:val="28"/>
        </w:rPr>
      </w:pPr>
      <w:r>
        <w:rPr>
          <w:rFonts w:hint="eastAsia" w:hAnsi="仿宋_GB2312" w:cs="仿宋_GB2312"/>
          <w:sz w:val="28"/>
          <w:szCs w:val="28"/>
          <w:lang w:val="zh-CN"/>
        </w:rPr>
        <w:t>乙：我开了一家花店，在日常经营的同时也线上运营，一边展示店内新品，一边展示小店的日常生活。很多顾客都是在线上看了我的视频后到我店里买花的。</w:t>
      </w:r>
    </w:p>
    <w:p>
      <w:pPr>
        <w:adjustRightInd w:val="0"/>
        <w:spacing w:line="580" w:lineRule="exact"/>
        <w:ind w:firstLine="560" w:firstLineChars="200"/>
        <w:rPr>
          <w:sz w:val="28"/>
          <w:szCs w:val="28"/>
        </w:rPr>
      </w:pPr>
      <w:r>
        <w:rPr>
          <w:rFonts w:hint="eastAsia" w:hAnsi="仿宋_GB2312" w:cs="仿宋_GB2312"/>
          <w:sz w:val="28"/>
          <w:szCs w:val="28"/>
          <w:lang w:val="zh-CN"/>
        </w:rPr>
        <w:t>甲：你的小店因互联网受益，就代表其他小店也因互联网受益吗？</w:t>
      </w:r>
      <w:r>
        <w:rPr>
          <w:sz w:val="28"/>
          <w:szCs w:val="28"/>
        </w:rPr>
        <w:t>——</w:t>
      </w:r>
      <w:r>
        <w:rPr>
          <w:rFonts w:hint="eastAsia" w:hAnsi="仿宋_GB2312" w:cs="仿宋_GB2312"/>
          <w:sz w:val="28"/>
          <w:szCs w:val="28"/>
          <w:lang w:val="zh-CN"/>
        </w:rPr>
        <w:t>③</w:t>
      </w:r>
    </w:p>
    <w:p>
      <w:pPr>
        <w:adjustRightInd w:val="0"/>
        <w:spacing w:line="580" w:lineRule="exact"/>
        <w:ind w:firstLine="560" w:firstLineChars="200"/>
        <w:rPr>
          <w:sz w:val="28"/>
          <w:szCs w:val="28"/>
        </w:rPr>
      </w:pPr>
      <w:r>
        <w:rPr>
          <w:rFonts w:hint="eastAsia" w:hAnsi="仿宋_GB2312" w:cs="仿宋_GB2312"/>
          <w:sz w:val="28"/>
          <w:szCs w:val="28"/>
          <w:lang w:val="zh-CN"/>
        </w:rPr>
        <w:t>乙：我身边很多小店店主都采用了</w:t>
      </w:r>
      <w:r>
        <w:rPr>
          <w:rFonts w:hint="eastAsia" w:ascii="仿宋_GB2312" w:hAnsi="仿宋_GB2312" w:cs="仿宋_GB2312"/>
          <w:sz w:val="28"/>
          <w:szCs w:val="28"/>
          <w:lang w:val="zh-CN"/>
        </w:rPr>
        <w:t>“</w:t>
      </w:r>
      <w:r>
        <w:rPr>
          <w:rFonts w:hint="eastAsia" w:hAnsi="仿宋_GB2312" w:cs="仿宋_GB2312"/>
          <w:sz w:val="28"/>
          <w:szCs w:val="28"/>
          <w:lang w:val="zh-CN"/>
        </w:rPr>
        <w:t>互联网</w:t>
      </w:r>
      <w:r>
        <w:rPr>
          <w:sz w:val="28"/>
          <w:szCs w:val="28"/>
        </w:rPr>
        <w:t>+</w:t>
      </w:r>
      <w:r>
        <w:rPr>
          <w:rFonts w:hint="eastAsia" w:hAnsi="仿宋_GB2312" w:cs="仿宋_GB2312"/>
          <w:sz w:val="28"/>
          <w:szCs w:val="28"/>
          <w:lang w:val="zh-CN"/>
        </w:rPr>
        <w:t>小店</w:t>
      </w:r>
      <w:r>
        <w:rPr>
          <w:rFonts w:hint="eastAsia" w:ascii="仿宋_GB2312" w:hAnsi="仿宋_GB2312" w:cs="仿宋_GB2312"/>
          <w:sz w:val="28"/>
          <w:szCs w:val="28"/>
          <w:lang w:val="zh-CN"/>
        </w:rPr>
        <w:t>”</w:t>
      </w:r>
      <w:r>
        <w:rPr>
          <w:rFonts w:hint="eastAsia" w:hAnsi="仿宋_GB2312" w:cs="仿宋_GB2312"/>
          <w:sz w:val="28"/>
          <w:szCs w:val="28"/>
          <w:lang w:val="zh-CN"/>
        </w:rPr>
        <w:t>的运营模式，说明这种运营模式确实是有效的。</w:t>
      </w:r>
    </w:p>
    <w:p>
      <w:pPr>
        <w:adjustRightInd w:val="0"/>
        <w:spacing w:line="580" w:lineRule="exact"/>
        <w:ind w:firstLine="560" w:firstLineChars="200"/>
        <w:rPr>
          <w:sz w:val="28"/>
          <w:szCs w:val="28"/>
        </w:rPr>
      </w:pPr>
      <w:r>
        <w:rPr>
          <w:rFonts w:hint="eastAsia" w:hAnsi="仿宋_GB2312" w:cs="仿宋_GB2312"/>
          <w:sz w:val="28"/>
          <w:szCs w:val="28"/>
          <w:lang w:val="zh-CN"/>
        </w:rPr>
        <w:t>甲：每个小店店主采用什么样的运营模式，是他们自己的选择，小店店主有自由选择的权利。</w:t>
      </w:r>
      <w:r>
        <w:rPr>
          <w:sz w:val="28"/>
          <w:szCs w:val="28"/>
        </w:rPr>
        <w:t>——</w:t>
      </w:r>
      <w:r>
        <w:rPr>
          <w:rFonts w:hint="eastAsia" w:hAnsi="仿宋_GB2312" w:cs="仿宋_GB2312"/>
          <w:sz w:val="28"/>
          <w:szCs w:val="28"/>
          <w:lang w:val="zh-CN"/>
        </w:rPr>
        <w:t>④</w:t>
      </w:r>
    </w:p>
    <w:p>
      <w:pPr>
        <w:adjustRightInd w:val="0"/>
        <w:spacing w:line="580" w:lineRule="exact"/>
        <w:ind w:firstLine="560" w:firstLineChars="200"/>
        <w:rPr>
          <w:sz w:val="28"/>
          <w:szCs w:val="28"/>
        </w:rPr>
      </w:pPr>
      <w:r>
        <w:rPr>
          <w:rFonts w:hAnsi="仿宋_GB2312" w:cs="仿宋_GB2312"/>
          <w:sz w:val="28"/>
          <w:szCs w:val="28"/>
          <w:lang w:val="zh-CN"/>
        </w:rPr>
        <w:t>1</w:t>
      </w:r>
      <w:r>
        <w:rPr>
          <w:rFonts w:hint="eastAsia" w:hAnsi="仿宋_GB2312" w:cs="仿宋_GB2312"/>
          <w:sz w:val="28"/>
          <w:szCs w:val="28"/>
          <w:lang w:val="zh-CN"/>
        </w:rPr>
        <w:t>．在下列哪项中，甲犯了转移论题的错误？</w:t>
      </w:r>
    </w:p>
    <w:p>
      <w:pPr>
        <w:tabs>
          <w:tab w:val="left" w:pos="3359"/>
          <w:tab w:val="left" w:pos="5245"/>
        </w:tabs>
        <w:adjustRightInd w:val="0"/>
        <w:spacing w:line="580" w:lineRule="exact"/>
        <w:ind w:firstLine="560" w:firstLineChars="200"/>
        <w:rPr>
          <w:sz w:val="28"/>
          <w:szCs w:val="28"/>
        </w:rPr>
      </w:pPr>
      <w:r>
        <w:rPr>
          <w:rFonts w:hAnsi="仿宋_GB2312" w:cs="仿宋_GB2312"/>
          <w:sz w:val="28"/>
          <w:szCs w:val="28"/>
        </w:rPr>
        <w:t>A</w:t>
      </w:r>
      <w:r>
        <w:rPr>
          <w:rFonts w:hint="eastAsia" w:hAnsi="仿宋_GB2312" w:cs="仿宋_GB2312"/>
          <w:sz w:val="28"/>
          <w:szCs w:val="28"/>
        </w:rPr>
        <w:t>．①</w:t>
      </w:r>
      <w:r>
        <w:rPr>
          <w:rFonts w:hAnsi="仿宋_GB2312" w:cs="仿宋_GB2312"/>
          <w:sz w:val="28"/>
          <w:szCs w:val="28"/>
        </w:rPr>
        <w:tab/>
      </w:r>
      <w:r>
        <w:rPr>
          <w:rFonts w:hAnsi="仿宋_GB2312" w:cs="仿宋_GB2312"/>
          <w:sz w:val="28"/>
          <w:szCs w:val="28"/>
        </w:rPr>
        <w:tab/>
      </w:r>
      <w:r>
        <w:rPr>
          <w:rFonts w:hAnsi="仿宋_GB2312" w:cs="仿宋_GB2312"/>
          <w:sz w:val="28"/>
          <w:szCs w:val="28"/>
        </w:rPr>
        <w:t>B</w:t>
      </w:r>
      <w:r>
        <w:rPr>
          <w:rFonts w:hint="eastAsia" w:hAnsi="仿宋_GB2312" w:cs="仿宋_GB2312"/>
          <w:sz w:val="28"/>
          <w:szCs w:val="28"/>
        </w:rPr>
        <w:t>．②</w:t>
      </w:r>
    </w:p>
    <w:p>
      <w:pPr>
        <w:tabs>
          <w:tab w:val="left" w:pos="3359"/>
          <w:tab w:val="left" w:pos="5245"/>
        </w:tabs>
        <w:adjustRightInd w:val="0"/>
        <w:spacing w:line="580" w:lineRule="exact"/>
        <w:ind w:firstLine="560" w:firstLineChars="200"/>
        <w:rPr>
          <w:rFonts w:hAnsi="仿宋_GB2312" w:cs="仿宋_GB2312"/>
          <w:sz w:val="28"/>
          <w:szCs w:val="28"/>
        </w:rPr>
      </w:pPr>
      <w:r>
        <w:rPr>
          <w:rFonts w:hAnsi="仿宋_GB2312" w:cs="仿宋_GB2312"/>
          <w:sz w:val="28"/>
          <w:szCs w:val="28"/>
        </w:rPr>
        <w:t>C</w:t>
      </w:r>
      <w:r>
        <w:rPr>
          <w:rFonts w:hint="eastAsia" w:hAnsi="仿宋_GB2312" w:cs="仿宋_GB2312"/>
          <w:sz w:val="28"/>
          <w:szCs w:val="28"/>
        </w:rPr>
        <w:t>．③</w:t>
      </w:r>
      <w:r>
        <w:rPr>
          <w:rFonts w:hAnsi="仿宋_GB2312" w:cs="仿宋_GB2312"/>
          <w:sz w:val="28"/>
          <w:szCs w:val="28"/>
        </w:rPr>
        <w:tab/>
      </w:r>
      <w:r>
        <w:rPr>
          <w:rFonts w:hAnsi="仿宋_GB2312" w:cs="仿宋_GB2312"/>
          <w:sz w:val="28"/>
          <w:szCs w:val="28"/>
        </w:rPr>
        <w:tab/>
      </w:r>
      <w:r>
        <w:rPr>
          <w:rFonts w:hAnsi="仿宋_GB2312" w:cs="仿宋_GB2312"/>
          <w:sz w:val="28"/>
          <w:szCs w:val="28"/>
        </w:rPr>
        <w:t>D</w:t>
      </w:r>
      <w:r>
        <w:rPr>
          <w:rFonts w:hint="eastAsia" w:hAnsi="仿宋_GB2312" w:cs="仿宋_GB2312"/>
          <w:sz w:val="28"/>
          <w:szCs w:val="28"/>
        </w:rPr>
        <w:t>．④</w:t>
      </w:r>
    </w:p>
    <w:p>
      <w:pPr>
        <w:tabs>
          <w:tab w:val="left" w:pos="3359"/>
        </w:tabs>
        <w:adjustRightInd w:val="0"/>
        <w:spacing w:line="580" w:lineRule="exact"/>
        <w:ind w:firstLine="560" w:firstLineChars="200"/>
        <w:rPr>
          <w:kern w:val="0"/>
          <w:sz w:val="28"/>
          <w:szCs w:val="28"/>
          <w:lang w:val="zh-CN"/>
        </w:rPr>
      </w:pPr>
      <w:r>
        <w:rPr>
          <w:rFonts w:hint="eastAsia"/>
          <w:kern w:val="0"/>
          <w:sz w:val="28"/>
          <w:szCs w:val="28"/>
          <w:lang w:val="zh-CN"/>
        </w:rPr>
        <w:t>答案：D</w:t>
      </w:r>
    </w:p>
    <w:p>
      <w:pPr>
        <w:adjustRightInd w:val="0"/>
        <w:spacing w:line="580" w:lineRule="exact"/>
        <w:ind w:firstLine="560" w:firstLineChars="200"/>
        <w:rPr>
          <w:sz w:val="28"/>
          <w:szCs w:val="28"/>
        </w:rPr>
      </w:pPr>
      <w:r>
        <w:rPr>
          <w:rFonts w:hAnsi="仿宋_GB2312" w:cs="仿宋_GB2312"/>
          <w:sz w:val="28"/>
          <w:szCs w:val="28"/>
          <w:lang w:val="zh-CN"/>
        </w:rPr>
        <w:t>2</w:t>
      </w:r>
      <w:r>
        <w:rPr>
          <w:rFonts w:hint="eastAsia" w:hAnsi="仿宋_GB2312" w:cs="仿宋_GB2312"/>
          <w:sz w:val="28"/>
          <w:szCs w:val="28"/>
          <w:lang w:val="zh-CN"/>
        </w:rPr>
        <w:t>．以下哪项最为恰当地评价了乙在上述论证中所犯的逻辑错误？</w:t>
      </w:r>
    </w:p>
    <w:p>
      <w:pPr>
        <w:tabs>
          <w:tab w:val="left" w:pos="3359"/>
          <w:tab w:val="left" w:pos="5245"/>
        </w:tabs>
        <w:adjustRightInd w:val="0"/>
        <w:spacing w:line="580" w:lineRule="exact"/>
        <w:ind w:firstLine="560" w:firstLineChars="200"/>
        <w:rPr>
          <w:sz w:val="28"/>
          <w:szCs w:val="28"/>
        </w:rPr>
      </w:pPr>
      <w:r>
        <w:rPr>
          <w:rFonts w:hAnsi="仿宋_GB2312" w:cs="仿宋_GB2312"/>
          <w:sz w:val="28"/>
          <w:szCs w:val="28"/>
        </w:rPr>
        <w:t>A</w:t>
      </w:r>
      <w:r>
        <w:rPr>
          <w:rFonts w:hint="eastAsia" w:hAnsi="仿宋_GB2312" w:cs="仿宋_GB2312"/>
          <w:sz w:val="28"/>
          <w:szCs w:val="28"/>
        </w:rPr>
        <w:t>．</w:t>
      </w:r>
      <w:r>
        <w:rPr>
          <w:rFonts w:hint="eastAsia" w:hAnsi="仿宋_GB2312" w:cs="仿宋_GB2312"/>
          <w:sz w:val="28"/>
          <w:szCs w:val="28"/>
          <w:lang w:val="zh-CN"/>
        </w:rPr>
        <w:t>不当类比和以偏概全</w:t>
      </w:r>
      <w:r>
        <w:rPr>
          <w:rFonts w:hAnsi="仿宋_GB2312" w:cs="仿宋_GB2312"/>
          <w:sz w:val="28"/>
          <w:szCs w:val="28"/>
          <w:lang w:val="zh-CN"/>
        </w:rPr>
        <w:tab/>
      </w:r>
      <w:r>
        <w:rPr>
          <w:rFonts w:hAnsi="仿宋_GB2312" w:cs="仿宋_GB2312"/>
          <w:sz w:val="28"/>
          <w:szCs w:val="28"/>
        </w:rPr>
        <w:t>B</w:t>
      </w:r>
      <w:r>
        <w:rPr>
          <w:rFonts w:hint="eastAsia" w:hAnsi="仿宋_GB2312" w:cs="仿宋_GB2312"/>
          <w:sz w:val="28"/>
          <w:szCs w:val="28"/>
        </w:rPr>
        <w:t>．</w:t>
      </w:r>
      <w:r>
        <w:rPr>
          <w:rFonts w:hint="eastAsia" w:hAnsi="仿宋_GB2312" w:cs="仿宋_GB2312"/>
          <w:sz w:val="28"/>
          <w:szCs w:val="28"/>
          <w:lang w:val="zh-CN"/>
        </w:rPr>
        <w:t>非此即彼和盲目从众</w:t>
      </w:r>
    </w:p>
    <w:p>
      <w:pPr>
        <w:tabs>
          <w:tab w:val="left" w:pos="3359"/>
          <w:tab w:val="left" w:pos="5245"/>
        </w:tabs>
        <w:adjustRightInd w:val="0"/>
        <w:spacing w:line="580" w:lineRule="exact"/>
        <w:ind w:firstLine="560" w:firstLineChars="200"/>
        <w:rPr>
          <w:sz w:val="28"/>
          <w:szCs w:val="28"/>
        </w:rPr>
      </w:pPr>
      <w:r>
        <w:rPr>
          <w:rFonts w:hAnsi="仿宋_GB2312" w:cs="仿宋_GB2312"/>
          <w:sz w:val="28"/>
          <w:szCs w:val="28"/>
        </w:rPr>
        <w:t>C</w:t>
      </w:r>
      <w:r>
        <w:rPr>
          <w:rFonts w:hint="eastAsia" w:hAnsi="仿宋_GB2312" w:cs="仿宋_GB2312"/>
          <w:sz w:val="28"/>
          <w:szCs w:val="28"/>
        </w:rPr>
        <w:t>．</w:t>
      </w:r>
      <w:r>
        <w:rPr>
          <w:rFonts w:hint="eastAsia" w:hAnsi="仿宋_GB2312" w:cs="仿宋_GB2312"/>
          <w:sz w:val="28"/>
          <w:szCs w:val="28"/>
          <w:lang w:val="zh-CN"/>
        </w:rPr>
        <w:t>以偏概全和非此即彼</w:t>
      </w:r>
      <w:r>
        <w:rPr>
          <w:rFonts w:hAnsi="仿宋_GB2312" w:cs="仿宋_GB2312"/>
          <w:sz w:val="28"/>
          <w:szCs w:val="28"/>
        </w:rPr>
        <w:tab/>
      </w:r>
      <w:r>
        <w:rPr>
          <w:rFonts w:hAnsi="仿宋_GB2312" w:cs="仿宋_GB2312"/>
          <w:sz w:val="28"/>
          <w:szCs w:val="28"/>
        </w:rPr>
        <w:t>D</w:t>
      </w:r>
      <w:r>
        <w:rPr>
          <w:rFonts w:hint="eastAsia" w:hAnsi="仿宋_GB2312" w:cs="仿宋_GB2312"/>
          <w:sz w:val="28"/>
          <w:szCs w:val="28"/>
        </w:rPr>
        <w:t>．</w:t>
      </w:r>
      <w:r>
        <w:rPr>
          <w:rFonts w:hint="eastAsia" w:hAnsi="仿宋_GB2312" w:cs="仿宋_GB2312"/>
          <w:sz w:val="28"/>
          <w:szCs w:val="28"/>
          <w:lang w:val="zh-CN"/>
        </w:rPr>
        <w:t>盲目从众和强加因果</w:t>
      </w:r>
    </w:p>
    <w:p>
      <w:pPr>
        <w:tabs>
          <w:tab w:val="left" w:pos="3359"/>
        </w:tabs>
        <w:adjustRightInd w:val="0"/>
        <w:spacing w:line="580" w:lineRule="exact"/>
        <w:ind w:firstLine="560" w:firstLineChars="200"/>
        <w:rPr>
          <w:kern w:val="0"/>
          <w:sz w:val="28"/>
          <w:szCs w:val="28"/>
          <w:lang w:val="zh-CN"/>
        </w:rPr>
      </w:pPr>
      <w:r>
        <w:rPr>
          <w:rFonts w:hint="eastAsia"/>
          <w:kern w:val="0"/>
          <w:sz w:val="28"/>
          <w:szCs w:val="28"/>
          <w:lang w:val="zh-CN"/>
        </w:rPr>
        <w:t>答案：A</w:t>
      </w:r>
    </w:p>
    <w:p>
      <w:pPr>
        <w:tabs>
          <w:tab w:val="left" w:pos="4200"/>
        </w:tabs>
        <w:spacing w:line="560" w:lineRule="exact"/>
        <w:ind w:firstLine="642" w:firstLineChars="200"/>
        <w:rPr>
          <w:b/>
          <w:bCs/>
          <w:sz w:val="32"/>
          <w:szCs w:val="32"/>
        </w:rPr>
      </w:pPr>
      <w:r>
        <w:rPr>
          <w:rFonts w:hint="eastAsia" w:ascii="仿宋_GB2312" w:cs="仿宋_GB2312"/>
          <w:b/>
          <w:bCs/>
          <w:sz w:val="32"/>
          <w:szCs w:val="32"/>
        </w:rPr>
        <w:t>⑸</w:t>
      </w:r>
      <w:r>
        <w:rPr>
          <w:rFonts w:hint="eastAsia" w:cs="仿宋_GB2312"/>
          <w:b/>
          <w:bCs/>
          <w:sz w:val="32"/>
          <w:szCs w:val="32"/>
        </w:rPr>
        <w:t>策略选择</w:t>
      </w:r>
    </w:p>
    <w:p>
      <w:pPr>
        <w:tabs>
          <w:tab w:val="left" w:pos="4200"/>
        </w:tabs>
        <w:spacing w:line="560" w:lineRule="exact"/>
        <w:ind w:firstLine="640" w:firstLineChars="200"/>
        <w:rPr>
          <w:sz w:val="32"/>
          <w:szCs w:val="32"/>
        </w:rPr>
      </w:pPr>
      <w:r>
        <w:rPr>
          <w:rFonts w:hint="eastAsia" w:cs="仿宋_GB2312"/>
          <w:sz w:val="32"/>
          <w:szCs w:val="32"/>
        </w:rPr>
        <w:t>主要测查应试人员面对医疗卫生情境感知理解、分析判别、权衡选择恰当策略的能力。主要涉及医患沟通、医患矛盾应对等方面。</w:t>
      </w:r>
    </w:p>
    <w:p>
      <w:pPr>
        <w:tabs>
          <w:tab w:val="left" w:pos="4200"/>
        </w:tabs>
        <w:spacing w:line="56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pPr>
        <w:adjustRightInd w:val="0"/>
        <w:spacing w:line="560" w:lineRule="exact"/>
        <w:ind w:firstLine="560" w:firstLineChars="200"/>
        <w:rPr>
          <w:sz w:val="28"/>
          <w:szCs w:val="28"/>
        </w:rPr>
      </w:pPr>
      <w:r>
        <w:rPr>
          <w:rFonts w:hint="eastAsia" w:hAnsi="仿宋_GB2312" w:cs="仿宋_GB2312"/>
          <w:sz w:val="28"/>
          <w:szCs w:val="28"/>
          <w:lang w:val="zh-CN"/>
        </w:rPr>
        <w:t>护士小李的父亲患有慢性病，定期到小李所在病房住院治疗。小李给父亲输液时，也会像对其他患者一样，认真核对信息：</w:t>
      </w:r>
      <w:r>
        <w:rPr>
          <w:rFonts w:hint="eastAsia" w:ascii="仿宋_GB2312" w:hAnsi="仿宋_GB2312" w:cs="仿宋_GB2312"/>
          <w:sz w:val="28"/>
          <w:szCs w:val="28"/>
          <w:lang w:val="zh-CN"/>
        </w:rPr>
        <w:t>“</w:t>
      </w:r>
      <w:r>
        <w:rPr>
          <w:rFonts w:hint="eastAsia" w:hAnsi="仿宋_GB2312" w:cs="仿宋_GB2312"/>
          <w:sz w:val="28"/>
          <w:szCs w:val="28"/>
          <w:lang w:val="zh-CN"/>
        </w:rPr>
        <w:t>请您报一下自己的床号和姓名。</w:t>
      </w:r>
      <w:r>
        <w:rPr>
          <w:rFonts w:hint="eastAsia" w:ascii="仿宋_GB2312" w:hAnsi="仿宋_GB2312" w:cs="仿宋_GB2312"/>
          <w:sz w:val="28"/>
          <w:szCs w:val="28"/>
          <w:lang w:val="zh-CN"/>
        </w:rPr>
        <w:t>”</w:t>
      </w:r>
      <w:r>
        <w:rPr>
          <w:rFonts w:hint="eastAsia" w:hAnsi="仿宋_GB2312" w:cs="仿宋_GB2312"/>
          <w:sz w:val="28"/>
          <w:szCs w:val="28"/>
          <w:lang w:val="zh-CN"/>
        </w:rPr>
        <w:t>邻床患者说：“</w:t>
      </w:r>
      <w:r>
        <w:rPr>
          <w:rFonts w:hint="eastAsia" w:hAnsi="仿宋_GB2312" w:cs="仿宋_GB2312"/>
          <w:sz w:val="28"/>
          <w:szCs w:val="28"/>
        </w:rPr>
        <w:t>这不是你爸爸吗？怎么还要明知故问呢？</w:t>
      </w:r>
      <w:r>
        <w:rPr>
          <w:rFonts w:hint="eastAsia" w:hAnsi="仿宋_GB2312" w:cs="仿宋_GB2312"/>
          <w:sz w:val="28"/>
          <w:szCs w:val="28"/>
          <w:lang w:val="zh-CN"/>
        </w:rPr>
        <w:t>”</w:t>
      </w:r>
      <w:r>
        <w:rPr>
          <w:rFonts w:hint="eastAsia" w:hAnsi="仿宋_GB2312" w:cs="仿宋_GB2312"/>
          <w:sz w:val="28"/>
          <w:szCs w:val="28"/>
        </w:rPr>
        <w:t>面对自己的父亲，小李在以后的工作中应如何处理更为妥当？</w:t>
      </w:r>
    </w:p>
    <w:p>
      <w:pPr>
        <w:adjustRightInd w:val="0"/>
        <w:spacing w:line="560" w:lineRule="exact"/>
        <w:ind w:firstLine="560" w:firstLineChars="200"/>
        <w:rPr>
          <w:sz w:val="28"/>
          <w:szCs w:val="28"/>
        </w:rPr>
      </w:pPr>
      <w:r>
        <w:rPr>
          <w:rFonts w:hAnsi="仿宋_GB2312" w:cs="仿宋_GB2312"/>
          <w:sz w:val="28"/>
          <w:szCs w:val="28"/>
        </w:rPr>
        <w:t>A</w:t>
      </w:r>
      <w:r>
        <w:rPr>
          <w:rFonts w:hint="eastAsia" w:hAnsi="仿宋_GB2312" w:cs="仿宋_GB2312"/>
          <w:sz w:val="28"/>
          <w:szCs w:val="28"/>
        </w:rPr>
        <w:t>．</w:t>
      </w:r>
      <w:r>
        <w:rPr>
          <w:rFonts w:hint="eastAsia" w:hAnsi="仿宋_GB2312" w:cs="仿宋_GB2312"/>
          <w:sz w:val="28"/>
          <w:szCs w:val="28"/>
          <w:lang w:val="zh-CN"/>
        </w:rPr>
        <w:t>父亲的信息由小李自己核对，因此无需让父亲自报床号和姓名</w:t>
      </w:r>
    </w:p>
    <w:p>
      <w:pPr>
        <w:adjustRightInd w:val="0"/>
        <w:spacing w:line="560" w:lineRule="exact"/>
        <w:ind w:firstLine="560" w:firstLineChars="200"/>
        <w:rPr>
          <w:sz w:val="28"/>
          <w:szCs w:val="28"/>
        </w:rPr>
      </w:pPr>
      <w:r>
        <w:rPr>
          <w:rFonts w:hAnsi="仿宋_GB2312" w:cs="仿宋_GB2312"/>
          <w:sz w:val="28"/>
          <w:szCs w:val="28"/>
        </w:rPr>
        <w:t>B</w:t>
      </w:r>
      <w:r>
        <w:rPr>
          <w:rFonts w:hint="eastAsia" w:hAnsi="仿宋_GB2312" w:cs="仿宋_GB2312"/>
          <w:sz w:val="28"/>
          <w:szCs w:val="28"/>
        </w:rPr>
        <w:t>．</w:t>
      </w:r>
      <w:r>
        <w:rPr>
          <w:rFonts w:hint="eastAsia" w:hAnsi="仿宋_GB2312" w:cs="仿宋_GB2312"/>
          <w:sz w:val="28"/>
          <w:szCs w:val="28"/>
          <w:lang w:val="zh-CN"/>
        </w:rPr>
        <w:t>父亲的姓名无需核对，只需要让父亲自报床号进行核对就可以</w:t>
      </w:r>
    </w:p>
    <w:p>
      <w:pPr>
        <w:adjustRightInd w:val="0"/>
        <w:spacing w:line="560" w:lineRule="exact"/>
        <w:ind w:firstLine="560" w:firstLineChars="200"/>
        <w:rPr>
          <w:sz w:val="28"/>
          <w:szCs w:val="28"/>
        </w:rPr>
      </w:pPr>
      <w:r>
        <w:rPr>
          <w:rFonts w:hAnsi="仿宋_GB2312" w:cs="仿宋_GB2312"/>
          <w:sz w:val="28"/>
          <w:szCs w:val="28"/>
        </w:rPr>
        <w:t>C</w:t>
      </w:r>
      <w:r>
        <w:rPr>
          <w:rFonts w:hint="eastAsia" w:hAnsi="仿宋_GB2312" w:cs="仿宋_GB2312"/>
          <w:sz w:val="28"/>
          <w:szCs w:val="28"/>
        </w:rPr>
        <w:t>．</w:t>
      </w:r>
      <w:r>
        <w:rPr>
          <w:rFonts w:hint="eastAsia" w:hAnsi="仿宋_GB2312" w:cs="仿宋_GB2312"/>
          <w:sz w:val="28"/>
          <w:szCs w:val="28"/>
          <w:lang w:val="zh-CN"/>
        </w:rPr>
        <w:t>小李可说出父亲的床号要求他确认，避免直呼父亲姓名的尴尬</w:t>
      </w:r>
    </w:p>
    <w:p>
      <w:pPr>
        <w:adjustRightInd w:val="0"/>
        <w:spacing w:line="560" w:lineRule="exact"/>
        <w:ind w:firstLine="560" w:firstLineChars="200"/>
        <w:rPr>
          <w:rFonts w:hAnsi="仿宋_GB2312" w:cs="仿宋_GB2312"/>
          <w:sz w:val="28"/>
          <w:szCs w:val="28"/>
          <w:lang w:val="zh-CN"/>
        </w:rPr>
      </w:pPr>
      <w:r>
        <w:rPr>
          <w:rFonts w:hAnsi="仿宋_GB2312" w:cs="仿宋_GB2312"/>
          <w:sz w:val="28"/>
          <w:szCs w:val="28"/>
        </w:rPr>
        <w:t>D</w:t>
      </w:r>
      <w:r>
        <w:rPr>
          <w:rFonts w:hint="eastAsia" w:hAnsi="仿宋_GB2312" w:cs="仿宋_GB2312"/>
          <w:sz w:val="28"/>
          <w:szCs w:val="28"/>
        </w:rPr>
        <w:t>．</w:t>
      </w:r>
      <w:r>
        <w:rPr>
          <w:rFonts w:hint="eastAsia" w:hAnsi="仿宋_GB2312" w:cs="仿宋_GB2312"/>
          <w:sz w:val="28"/>
          <w:szCs w:val="28"/>
          <w:lang w:val="zh-CN"/>
        </w:rPr>
        <w:t>坚持操作流程，让父亲报出自己的床号和姓名，以免操作失误</w:t>
      </w:r>
    </w:p>
    <w:p>
      <w:pPr>
        <w:tabs>
          <w:tab w:val="left" w:pos="3359"/>
        </w:tabs>
        <w:adjustRightInd w:val="0"/>
        <w:spacing w:line="560" w:lineRule="exact"/>
        <w:ind w:firstLine="560" w:firstLineChars="200"/>
        <w:rPr>
          <w:color w:val="000000"/>
          <w:kern w:val="0"/>
          <w:sz w:val="28"/>
          <w:szCs w:val="28"/>
          <w:lang w:val="zh-CN"/>
        </w:rPr>
      </w:pPr>
      <w:r>
        <w:rPr>
          <w:rFonts w:hint="eastAsia"/>
          <w:color w:val="000000"/>
          <w:kern w:val="0"/>
          <w:sz w:val="28"/>
          <w:szCs w:val="28"/>
          <w:lang w:val="zh-CN"/>
        </w:rPr>
        <w:t>答案：D</w:t>
      </w:r>
      <w:r>
        <w:rPr>
          <w:color w:val="000000"/>
          <w:kern w:val="0"/>
          <w:sz w:val="28"/>
          <w:szCs w:val="28"/>
          <w:lang w:val="zh-CN"/>
        </w:rPr>
        <w:br w:type="page"/>
      </w:r>
    </w:p>
    <w:p>
      <w:pPr>
        <w:pStyle w:val="4"/>
        <w:tabs>
          <w:tab w:val="left" w:pos="4200"/>
        </w:tabs>
        <w:spacing w:line="580" w:lineRule="exact"/>
        <w:rPr>
          <w:rFonts w:ascii="黑体" w:hAnsi="黑体" w:eastAsia="黑体" w:cs="黑体"/>
          <w:b w:val="0"/>
        </w:rPr>
      </w:pPr>
      <w:bookmarkStart w:id="55" w:name="_Toc62803521"/>
      <w:r>
        <w:rPr>
          <w:rFonts w:hint="eastAsia" w:ascii="黑体" w:hAnsi="黑体" w:eastAsia="黑体" w:cs="黑体"/>
          <w:b w:val="0"/>
        </w:rPr>
        <w:t>5.5.2  《综合应用能力</w:t>
      </w:r>
      <w:r>
        <w:rPr>
          <w:rFonts w:eastAsia="黑体"/>
          <w:b w:val="0"/>
        </w:rPr>
        <w:t>（E类）</w:t>
      </w:r>
      <w:r>
        <w:rPr>
          <w:rFonts w:hint="eastAsia" w:ascii="黑体" w:hAnsi="黑体" w:eastAsia="黑体" w:cs="黑体"/>
          <w:b w:val="0"/>
        </w:rPr>
        <w:t>》</w:t>
      </w:r>
      <w:bookmarkEnd w:id="55"/>
    </w:p>
    <w:p>
      <w:pPr>
        <w:pStyle w:val="39"/>
        <w:tabs>
          <w:tab w:val="left" w:pos="4200"/>
        </w:tabs>
        <w:spacing w:line="580" w:lineRule="exact"/>
        <w:ind w:firstLine="0" w:firstLineChars="0"/>
        <w:outlineLvl w:val="3"/>
        <w:rPr>
          <w:rFonts w:ascii="宋体" w:hAnsi="宋体" w:eastAsia="宋体"/>
        </w:rPr>
      </w:pPr>
      <w:bookmarkStart w:id="56" w:name="_Toc62803522"/>
      <w:r>
        <w:rPr>
          <w:rFonts w:hint="eastAsia" w:ascii="宋体" w:hAnsi="宋体" w:eastAsia="宋体"/>
        </w:rPr>
        <w:t>5.5.2.1  考试性质和目标</w:t>
      </w:r>
      <w:bookmarkEnd w:id="56"/>
    </w:p>
    <w:p>
      <w:pPr>
        <w:tabs>
          <w:tab w:val="left" w:pos="4200"/>
        </w:tabs>
        <w:spacing w:line="580" w:lineRule="exact"/>
        <w:ind w:firstLine="640" w:firstLineChars="200"/>
        <w:rPr>
          <w:rFonts w:ascii="仿宋_GB2312" w:hAnsi="??"/>
          <w:color w:val="000000"/>
          <w:kern w:val="0"/>
          <w:sz w:val="32"/>
          <w:szCs w:val="32"/>
        </w:rPr>
      </w:pPr>
      <w:r>
        <w:rPr>
          <w:rFonts w:hint="eastAsia" w:ascii="仿宋_GB2312" w:hAnsi="华文仿宋" w:cs="仿宋_GB2312"/>
          <w:sz w:val="32"/>
          <w:szCs w:val="32"/>
        </w:rPr>
        <w:t>《综合应用能力</w:t>
      </w:r>
      <w:r>
        <w:rPr>
          <w:sz w:val="32"/>
          <w:szCs w:val="32"/>
        </w:rPr>
        <w:t>（E类）</w:t>
      </w:r>
      <w:r>
        <w:rPr>
          <w:rFonts w:hint="eastAsia" w:ascii="仿宋_GB2312" w:hAnsi="华文中宋" w:cs="仿宋_GB2312"/>
          <w:sz w:val="32"/>
          <w:szCs w:val="32"/>
        </w:rPr>
        <w:t>》</w:t>
      </w:r>
      <w:r>
        <w:rPr>
          <w:rFonts w:hint="eastAsia" w:ascii="仿宋_GB2312" w:cs="仿宋_GB2312"/>
          <w:sz w:val="32"/>
          <w:szCs w:val="32"/>
        </w:rPr>
        <w:t>是针对医疗卫生机构专业技术岗位公开招聘工作人员而设置的考试科目，</w:t>
      </w:r>
      <w:r>
        <w:rPr>
          <w:rFonts w:hint="eastAsia" w:ascii="仿宋_GB2312" w:cs="仿宋_GB2312"/>
          <w:color w:val="000000"/>
          <w:sz w:val="32"/>
          <w:szCs w:val="32"/>
        </w:rPr>
        <w:t>旨在测查应试人员</w:t>
      </w:r>
      <w:r>
        <w:rPr>
          <w:rFonts w:hint="eastAsia" w:ascii="仿宋_GB2312" w:cs="仿宋_GB2312"/>
          <w:sz w:val="32"/>
          <w:szCs w:val="32"/>
        </w:rPr>
        <w:t>综合运用医疗卫生相关知识和技能，分析、解决问题的能力。</w:t>
      </w:r>
    </w:p>
    <w:p>
      <w:pPr>
        <w:pStyle w:val="39"/>
        <w:tabs>
          <w:tab w:val="left" w:pos="4200"/>
        </w:tabs>
        <w:spacing w:line="580" w:lineRule="exact"/>
        <w:ind w:firstLine="0" w:firstLineChars="0"/>
        <w:outlineLvl w:val="3"/>
        <w:rPr>
          <w:rFonts w:ascii="宋体" w:hAnsi="宋体" w:eastAsia="宋体"/>
        </w:rPr>
      </w:pPr>
      <w:bookmarkStart w:id="57" w:name="_Toc62803523"/>
      <w:r>
        <w:rPr>
          <w:rFonts w:hint="eastAsia" w:ascii="宋体" w:hAnsi="宋体" w:eastAsia="宋体"/>
        </w:rPr>
        <w:t>5.5.2.2  考试内容和测评要素</w:t>
      </w:r>
      <w:bookmarkEnd w:id="57"/>
    </w:p>
    <w:p>
      <w:pPr>
        <w:tabs>
          <w:tab w:val="left" w:pos="4200"/>
        </w:tabs>
        <w:spacing w:line="580" w:lineRule="exact"/>
        <w:ind w:firstLine="640" w:firstLineChars="200"/>
        <w:rPr>
          <w:rFonts w:ascii="仿宋_GB2312"/>
          <w:color w:val="000000"/>
          <w:kern w:val="0"/>
          <w:sz w:val="32"/>
          <w:szCs w:val="32"/>
        </w:rPr>
      </w:pPr>
      <w:r>
        <w:rPr>
          <w:rFonts w:hint="eastAsia" w:ascii="仿宋_GB2312" w:hAnsi="??" w:cs="仿宋_GB2312"/>
          <w:color w:val="000000"/>
          <w:kern w:val="0"/>
          <w:sz w:val="32"/>
          <w:szCs w:val="32"/>
        </w:rPr>
        <w:t>由医学基础知识和招聘岗位专业知识应用能力两个部分组成。其中，医学基础知识部分占比</w:t>
      </w:r>
      <w:r>
        <w:rPr>
          <w:color w:val="000000"/>
          <w:kern w:val="0"/>
          <w:sz w:val="32"/>
          <w:szCs w:val="32"/>
        </w:rPr>
        <w:t>60%，所有应试人员必答；招聘岗位专业知识应用能力部分占比40%</w:t>
      </w:r>
      <w:r>
        <w:rPr>
          <w:rFonts w:hint="eastAsia" w:ascii="仿宋_GB2312" w:cs="仿宋_GB2312"/>
          <w:color w:val="000000"/>
          <w:kern w:val="0"/>
          <w:sz w:val="32"/>
          <w:szCs w:val="32"/>
        </w:rPr>
        <w:t>，具体分为中医临床、西医临床、药剂、护理、医学技术、公共卫生管理六个类别，应试人员应根据</w:t>
      </w:r>
      <w:r>
        <w:rPr>
          <w:rFonts w:hint="eastAsia" w:ascii="仿宋_GB2312"/>
          <w:color w:val="000000"/>
          <w:kern w:val="0"/>
          <w:sz w:val="32"/>
          <w:szCs w:val="32"/>
        </w:rPr>
        <w:t>报考岗位选做相应类别的试题。</w:t>
      </w:r>
    </w:p>
    <w:p>
      <w:pPr>
        <w:tabs>
          <w:tab w:val="left" w:pos="4200"/>
        </w:tabs>
        <w:spacing w:line="580" w:lineRule="exact"/>
        <w:ind w:firstLine="642" w:firstLineChars="200"/>
        <w:rPr>
          <w:rFonts w:ascii="仿宋_GB2312" w:hAnsi="??"/>
          <w:b/>
          <w:bCs/>
          <w:color w:val="000000"/>
          <w:kern w:val="0"/>
          <w:sz w:val="32"/>
          <w:szCs w:val="32"/>
        </w:rPr>
      </w:pPr>
      <w:r>
        <w:rPr>
          <w:rFonts w:hint="eastAsia" w:ascii="仿宋_GB2312" w:cs="仿宋_GB2312"/>
          <w:b/>
          <w:bCs/>
          <w:sz w:val="32"/>
          <w:szCs w:val="32"/>
        </w:rPr>
        <w:t>⑴</w:t>
      </w:r>
      <w:r>
        <w:rPr>
          <w:rFonts w:hint="eastAsia" w:ascii="仿宋_GB2312" w:hAnsi="??" w:cs="仿宋_GB2312"/>
          <w:b/>
          <w:bCs/>
          <w:color w:val="000000"/>
          <w:kern w:val="0"/>
          <w:sz w:val="32"/>
          <w:szCs w:val="32"/>
        </w:rPr>
        <w:t>医学基础知识部分</w:t>
      </w:r>
    </w:p>
    <w:p>
      <w:pPr>
        <w:tabs>
          <w:tab w:val="left" w:pos="4200"/>
        </w:tabs>
        <w:spacing w:line="580" w:lineRule="exact"/>
        <w:ind w:firstLine="640" w:firstLineChars="200"/>
        <w:rPr>
          <w:rFonts w:ascii="仿宋_GB2312" w:hAnsi="??"/>
          <w:color w:val="000000"/>
          <w:kern w:val="0"/>
          <w:sz w:val="32"/>
          <w:szCs w:val="32"/>
        </w:rPr>
      </w:pPr>
      <w:r>
        <w:rPr>
          <w:rFonts w:hint="eastAsia" w:ascii="仿宋_GB2312" w:hAnsi="??" w:cs="仿宋_GB2312"/>
          <w:color w:val="000000"/>
          <w:kern w:val="0"/>
          <w:sz w:val="32"/>
          <w:szCs w:val="32"/>
        </w:rPr>
        <w:t>主要测查应试人员对应知应会医学基础知识的掌握程度以及理解和应用能力。医学基础知识内容由四个部分组成：</w:t>
      </w:r>
    </w:p>
    <w:p>
      <w:pPr>
        <w:tabs>
          <w:tab w:val="left" w:pos="4200"/>
        </w:tabs>
        <w:spacing w:line="580" w:lineRule="exact"/>
        <w:ind w:firstLine="640" w:firstLineChars="200"/>
        <w:rPr>
          <w:rFonts w:ascii="仿宋_GB2312" w:hAnsi="??"/>
          <w:color w:val="000000"/>
          <w:kern w:val="0"/>
          <w:sz w:val="32"/>
          <w:szCs w:val="32"/>
        </w:rPr>
      </w:pPr>
      <w:r>
        <w:rPr>
          <w:rFonts w:hint="eastAsia" w:ascii="仿宋_GB2312" w:cs="仿宋_GB2312"/>
          <w:color w:val="000000"/>
          <w:kern w:val="0"/>
          <w:sz w:val="32"/>
          <w:szCs w:val="32"/>
        </w:rPr>
        <w:t>①</w:t>
      </w:r>
      <w:r>
        <w:rPr>
          <w:rFonts w:hint="eastAsia" w:ascii="仿宋_GB2312" w:hAnsi="??" w:cs="仿宋_GB2312"/>
          <w:color w:val="000000"/>
          <w:kern w:val="0"/>
          <w:sz w:val="32"/>
          <w:szCs w:val="32"/>
        </w:rPr>
        <w:t>基础医学知识：主要包括细胞生物学、人体解剖学、组织胚胎学、生理学、生物化学与分子生物学、微生物学与免疫学、医学遗传学、人体寄生虫学、药理学、病理学等。</w:t>
      </w:r>
    </w:p>
    <w:p>
      <w:pPr>
        <w:tabs>
          <w:tab w:val="left" w:pos="4200"/>
        </w:tabs>
        <w:spacing w:line="580" w:lineRule="exact"/>
        <w:ind w:firstLine="640" w:firstLineChars="200"/>
        <w:rPr>
          <w:rFonts w:ascii="仿宋_GB2312" w:hAnsi="??"/>
          <w:color w:val="000000"/>
          <w:kern w:val="0"/>
          <w:sz w:val="32"/>
          <w:szCs w:val="32"/>
        </w:rPr>
      </w:pPr>
      <w:r>
        <w:rPr>
          <w:rFonts w:hint="eastAsia" w:ascii="仿宋_GB2312" w:cs="仿宋_GB2312"/>
          <w:color w:val="000000"/>
          <w:kern w:val="0"/>
          <w:sz w:val="32"/>
          <w:szCs w:val="32"/>
        </w:rPr>
        <w:t>②</w:t>
      </w:r>
      <w:r>
        <w:rPr>
          <w:rFonts w:hint="eastAsia" w:ascii="仿宋_GB2312" w:hAnsi="??" w:cs="仿宋_GB2312"/>
          <w:color w:val="000000"/>
          <w:kern w:val="0"/>
          <w:sz w:val="32"/>
          <w:szCs w:val="32"/>
        </w:rPr>
        <w:t>临床医学知识：主要包括诊断学、内科学、外科学、儿科学、妇产科学、中医学、传染病学、皮肤病学、口腔及眼耳鼻喉科学、医学影像学等。</w:t>
      </w:r>
    </w:p>
    <w:p>
      <w:pPr>
        <w:tabs>
          <w:tab w:val="left" w:pos="4200"/>
        </w:tabs>
        <w:spacing w:line="580" w:lineRule="exact"/>
        <w:ind w:firstLine="640" w:firstLineChars="200"/>
        <w:rPr>
          <w:rFonts w:ascii="仿宋_GB2312" w:hAnsi="??"/>
          <w:color w:val="000000"/>
          <w:kern w:val="0"/>
          <w:sz w:val="32"/>
          <w:szCs w:val="32"/>
        </w:rPr>
      </w:pPr>
      <w:r>
        <w:rPr>
          <w:rFonts w:hint="eastAsia" w:ascii="仿宋_GB2312" w:cs="仿宋_GB2312"/>
          <w:color w:val="000000"/>
          <w:kern w:val="0"/>
          <w:sz w:val="32"/>
          <w:szCs w:val="32"/>
        </w:rPr>
        <w:t>③</w:t>
      </w:r>
      <w:r>
        <w:rPr>
          <w:rFonts w:hint="eastAsia" w:ascii="仿宋_GB2312" w:hAnsi="??" w:cs="仿宋_GB2312"/>
          <w:color w:val="000000"/>
          <w:kern w:val="0"/>
          <w:sz w:val="32"/>
          <w:szCs w:val="32"/>
        </w:rPr>
        <w:t>公共卫生知识：主要包括预防医学、流行病学、营养与食品卫生学、卫生监督学、职业卫生与职业医学、卫生微生物学、社会医学等。</w:t>
      </w:r>
    </w:p>
    <w:p>
      <w:pPr>
        <w:tabs>
          <w:tab w:val="left" w:pos="4200"/>
        </w:tabs>
        <w:spacing w:line="580" w:lineRule="exact"/>
        <w:ind w:firstLine="640" w:firstLineChars="200"/>
        <w:rPr>
          <w:rFonts w:ascii="仿宋_GB2312" w:hAnsi="??"/>
          <w:color w:val="000000"/>
          <w:kern w:val="0"/>
          <w:sz w:val="32"/>
          <w:szCs w:val="32"/>
        </w:rPr>
      </w:pPr>
      <w:r>
        <w:rPr>
          <w:rFonts w:hint="eastAsia" w:ascii="仿宋_GB2312" w:cs="仿宋_GB2312"/>
          <w:color w:val="000000"/>
          <w:kern w:val="0"/>
          <w:sz w:val="32"/>
          <w:szCs w:val="32"/>
        </w:rPr>
        <w:t>④</w:t>
      </w:r>
      <w:r>
        <w:rPr>
          <w:rFonts w:hint="eastAsia" w:ascii="仿宋_GB2312" w:hAnsi="??" w:cs="仿宋_GB2312"/>
          <w:color w:val="000000"/>
          <w:kern w:val="0"/>
          <w:sz w:val="32"/>
          <w:szCs w:val="32"/>
        </w:rPr>
        <w:t>医学相关知识：主要包括医学心理学、医学伦理学、卫生政策及法律法规等。</w:t>
      </w:r>
    </w:p>
    <w:p>
      <w:pPr>
        <w:tabs>
          <w:tab w:val="left" w:pos="4200"/>
        </w:tabs>
        <w:spacing w:line="580" w:lineRule="exact"/>
        <w:ind w:firstLine="642" w:firstLineChars="200"/>
        <w:rPr>
          <w:rFonts w:ascii="仿宋_GB2312" w:hAnsi="??"/>
          <w:b/>
          <w:bCs/>
          <w:color w:val="000000"/>
          <w:kern w:val="0"/>
          <w:sz w:val="32"/>
          <w:szCs w:val="32"/>
        </w:rPr>
      </w:pPr>
      <w:r>
        <w:rPr>
          <w:rFonts w:hint="eastAsia" w:ascii="仿宋_GB2312" w:cs="仿宋_GB2312"/>
          <w:b/>
          <w:bCs/>
          <w:sz w:val="32"/>
          <w:szCs w:val="32"/>
        </w:rPr>
        <w:t>⑵招聘</w:t>
      </w:r>
      <w:r>
        <w:rPr>
          <w:rFonts w:hint="eastAsia" w:ascii="仿宋_GB2312" w:hAnsi="??" w:cs="仿宋_GB2312"/>
          <w:b/>
          <w:bCs/>
          <w:color w:val="000000"/>
          <w:kern w:val="0"/>
          <w:sz w:val="32"/>
          <w:szCs w:val="32"/>
        </w:rPr>
        <w:t>岗位专业知识应用能力部分</w:t>
      </w:r>
    </w:p>
    <w:p>
      <w:pPr>
        <w:tabs>
          <w:tab w:val="left" w:pos="4200"/>
        </w:tabs>
        <w:spacing w:line="580" w:lineRule="exact"/>
        <w:ind w:firstLine="640" w:firstLineChars="200"/>
        <w:rPr>
          <w:rFonts w:ascii="仿宋_GB2312" w:hAnsi="??"/>
          <w:color w:val="000000"/>
          <w:kern w:val="0"/>
          <w:sz w:val="32"/>
          <w:szCs w:val="32"/>
        </w:rPr>
      </w:pPr>
      <w:r>
        <w:rPr>
          <w:rFonts w:hint="eastAsia" w:ascii="仿宋_GB2312" w:hAnsi="??" w:cs="仿宋_GB2312"/>
          <w:color w:val="000000"/>
          <w:kern w:val="0"/>
          <w:sz w:val="32"/>
          <w:szCs w:val="32"/>
        </w:rPr>
        <w:t>主要测查应试人员运用岗位专业知识进行分析、判断和解决实际问题的能力，以及实际操作技能、沟通技能、临床思维技能和应具备的个人素养。</w:t>
      </w:r>
    </w:p>
    <w:p>
      <w:pPr>
        <w:tabs>
          <w:tab w:val="left" w:pos="4200"/>
        </w:tabs>
        <w:spacing w:line="580" w:lineRule="exact"/>
        <w:ind w:firstLine="640" w:firstLineChars="200"/>
        <w:rPr>
          <w:rFonts w:ascii="仿宋_GB2312"/>
          <w:color w:val="000000"/>
          <w:kern w:val="0"/>
          <w:sz w:val="32"/>
          <w:szCs w:val="32"/>
        </w:rPr>
      </w:pPr>
      <w:r>
        <w:rPr>
          <w:rFonts w:hint="eastAsia" w:ascii="仿宋_GB2312" w:cs="仿宋_GB2312"/>
          <w:color w:val="000000"/>
          <w:kern w:val="0"/>
          <w:sz w:val="32"/>
          <w:szCs w:val="32"/>
        </w:rPr>
        <w:t>①中医临床岗位：主要测查从事中医临床岗位的基本专业理论和应用能力。</w:t>
      </w:r>
    </w:p>
    <w:p>
      <w:pPr>
        <w:tabs>
          <w:tab w:val="left" w:pos="4200"/>
        </w:tabs>
        <w:spacing w:line="580" w:lineRule="exact"/>
        <w:ind w:firstLine="640" w:firstLineChars="200"/>
        <w:rPr>
          <w:rFonts w:ascii="仿宋_GB2312"/>
          <w:color w:val="000000"/>
          <w:kern w:val="0"/>
          <w:sz w:val="32"/>
          <w:szCs w:val="32"/>
        </w:rPr>
      </w:pPr>
      <w:r>
        <w:rPr>
          <w:rFonts w:hint="eastAsia" w:ascii="仿宋_GB2312" w:cs="仿宋_GB2312"/>
          <w:color w:val="000000"/>
          <w:kern w:val="0"/>
          <w:sz w:val="32"/>
          <w:szCs w:val="32"/>
        </w:rPr>
        <w:t>②西医临床岗位：主要测查从事西医临床岗位的基本专业理论和应用能力。</w:t>
      </w:r>
    </w:p>
    <w:p>
      <w:pPr>
        <w:tabs>
          <w:tab w:val="left" w:pos="4200"/>
        </w:tabs>
        <w:spacing w:line="580" w:lineRule="exact"/>
        <w:ind w:firstLine="640" w:firstLineChars="200"/>
        <w:rPr>
          <w:rFonts w:ascii="仿宋_GB2312"/>
          <w:color w:val="000000"/>
          <w:kern w:val="0"/>
          <w:sz w:val="32"/>
          <w:szCs w:val="32"/>
        </w:rPr>
      </w:pPr>
      <w:r>
        <w:rPr>
          <w:rFonts w:hint="eastAsia" w:ascii="仿宋_GB2312" w:cs="仿宋_GB2312"/>
          <w:color w:val="000000"/>
          <w:kern w:val="0"/>
          <w:sz w:val="32"/>
          <w:szCs w:val="32"/>
        </w:rPr>
        <w:t>③药剂岗位：主要测查从事药剂岗位的基本专业理论和应用能力。</w:t>
      </w:r>
    </w:p>
    <w:p>
      <w:pPr>
        <w:tabs>
          <w:tab w:val="left" w:pos="4200"/>
        </w:tabs>
        <w:spacing w:line="580" w:lineRule="exact"/>
        <w:ind w:firstLine="640" w:firstLineChars="200"/>
        <w:rPr>
          <w:rFonts w:ascii="仿宋_GB2312"/>
          <w:color w:val="000000"/>
          <w:kern w:val="0"/>
          <w:sz w:val="32"/>
          <w:szCs w:val="32"/>
        </w:rPr>
      </w:pPr>
      <w:r>
        <w:rPr>
          <w:rFonts w:hint="eastAsia" w:ascii="仿宋_GB2312" w:cs="仿宋_GB2312"/>
          <w:color w:val="000000"/>
          <w:kern w:val="0"/>
          <w:sz w:val="32"/>
          <w:szCs w:val="32"/>
        </w:rPr>
        <w:t>④护理岗位：主要测查从事临床护理岗位的基本专业理论和应用能力。</w:t>
      </w:r>
    </w:p>
    <w:p>
      <w:pPr>
        <w:tabs>
          <w:tab w:val="left" w:pos="4200"/>
        </w:tabs>
        <w:spacing w:line="580" w:lineRule="exact"/>
        <w:ind w:firstLine="640" w:firstLineChars="200"/>
        <w:rPr>
          <w:rFonts w:ascii="仿宋_GB2312"/>
          <w:color w:val="000000"/>
          <w:kern w:val="0"/>
          <w:sz w:val="32"/>
          <w:szCs w:val="32"/>
        </w:rPr>
      </w:pPr>
      <w:r>
        <w:rPr>
          <w:rFonts w:hint="eastAsia" w:ascii="仿宋_GB2312" w:cs="仿宋_GB2312"/>
          <w:color w:val="000000"/>
          <w:kern w:val="0"/>
          <w:sz w:val="32"/>
          <w:szCs w:val="32"/>
        </w:rPr>
        <w:t>⑤医学技术岗位：主要测查从事医学技术岗位的基本专业理论和应用能力。</w:t>
      </w:r>
    </w:p>
    <w:p>
      <w:pPr>
        <w:tabs>
          <w:tab w:val="left" w:pos="4200"/>
        </w:tabs>
        <w:spacing w:line="580" w:lineRule="exact"/>
        <w:ind w:firstLine="640" w:firstLineChars="200"/>
        <w:rPr>
          <w:rFonts w:ascii="仿宋_GB2312"/>
          <w:color w:val="000000"/>
          <w:kern w:val="0"/>
          <w:sz w:val="32"/>
          <w:szCs w:val="32"/>
        </w:rPr>
      </w:pPr>
      <w:r>
        <w:rPr>
          <w:rFonts w:hint="eastAsia" w:ascii="仿宋_GB2312" w:cs="仿宋_GB2312"/>
          <w:color w:val="000000"/>
          <w:kern w:val="0"/>
          <w:sz w:val="32"/>
          <w:szCs w:val="32"/>
        </w:rPr>
        <w:t>⑥公共卫生管理岗位：主要测查公共卫生管理方面的基本专业理论和应用能力。</w:t>
      </w:r>
    </w:p>
    <w:p>
      <w:pPr>
        <w:pStyle w:val="39"/>
        <w:tabs>
          <w:tab w:val="left" w:pos="4200"/>
        </w:tabs>
        <w:spacing w:line="580" w:lineRule="exact"/>
        <w:ind w:firstLine="0" w:firstLineChars="0"/>
        <w:outlineLvl w:val="3"/>
        <w:rPr>
          <w:rFonts w:ascii="宋体" w:hAnsi="宋体" w:eastAsia="宋体"/>
          <w:b w:val="0"/>
          <w:bCs w:val="0"/>
        </w:rPr>
      </w:pPr>
      <w:r>
        <w:rPr>
          <w:rFonts w:hint="eastAsia" w:ascii="宋体" w:hAnsi="宋体" w:eastAsia="宋体"/>
        </w:rPr>
        <w:t>5.5.2.3试卷结构</w:t>
      </w:r>
    </w:p>
    <w:p>
      <w:pPr>
        <w:tabs>
          <w:tab w:val="left" w:pos="4200"/>
        </w:tabs>
        <w:spacing w:line="580" w:lineRule="exact"/>
        <w:ind w:firstLine="640" w:firstLineChars="200"/>
        <w:rPr>
          <w:rFonts w:ascii="仿宋_GB2312" w:hAnsi="??" w:cs="仿宋_GB2312"/>
          <w:color w:val="000000"/>
          <w:kern w:val="0"/>
          <w:sz w:val="32"/>
          <w:szCs w:val="32"/>
        </w:rPr>
      </w:pPr>
      <w:r>
        <w:rPr>
          <w:rFonts w:hint="eastAsia" w:ascii="仿宋_GB2312" w:hAnsi="??" w:cs="仿宋_GB2312"/>
          <w:color w:val="000000"/>
          <w:kern w:val="0"/>
          <w:sz w:val="32"/>
          <w:szCs w:val="32"/>
        </w:rPr>
        <w:t>试卷由客观题和主观题构成，主要题型包括选择题、案例分析题及实务题等。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Courier New">
    <w:altName w:val="DejaVu Sans"/>
    <w:panose1 w:val="02070309020205020404"/>
    <w:charset w:val="00"/>
    <w:family w:val="modern"/>
    <w:pitch w:val="default"/>
    <w:sig w:usb0="00000000" w:usb1="00000000" w:usb2="00000009" w:usb3="00000000" w:csb0="000001FF" w:csb1="00000000"/>
  </w:font>
  <w:font w:name="Tahoma">
    <w:altName w:val="Droid Sans"/>
    <w:panose1 w:val="020B0604030504040204"/>
    <w:charset w:val="00"/>
    <w:family w:val="swiss"/>
    <w:pitch w:val="default"/>
    <w:sig w:usb0="00000000" w:usb1="00000000" w:usb2="00000029" w:usb3="00000000" w:csb0="000101FF" w:csb1="00000000"/>
  </w:font>
  <w:font w:name="Verdana">
    <w:altName w:val="Ubuntu"/>
    <w:panose1 w:val="020B0604030504040204"/>
    <w:charset w:val="00"/>
    <w:family w:val="swiss"/>
    <w:pitch w:val="default"/>
    <w:sig w:usb0="00000000" w:usb1="00000000" w:usb2="00000010" w:usb3="00000000" w:csb0="0000019F" w:csb1="00000000"/>
  </w:font>
  <w:font w:name="华文中宋">
    <w:altName w:val="汉仪中宋简"/>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华文仿宋">
    <w:altName w:val="汉仪仿宋简"/>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
    <w:altName w:val="汉仪叶叶相思体简"/>
    <w:panose1 w:val="00000000000000000000"/>
    <w:charset w:val="00"/>
    <w:family w:val="roman"/>
    <w:pitch w:val="default"/>
    <w:sig w:usb0="00000000" w:usb1="00000000" w:usb2="00000000" w:usb3="00000000" w:csb0="00000001"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280" w:firstLineChars="100"/>
      <w:jc w:val="right"/>
      <w:rPr>
        <w:sz w:val="28"/>
        <w:szCs w:val="28"/>
      </w:rPr>
    </w:pPr>
    <w:r>
      <w:rPr>
        <w:rStyle w:val="19"/>
        <w:rFonts w:hint="eastAsia"/>
        <w:sz w:val="28"/>
        <w:szCs w:val="28"/>
      </w:rPr>
      <w:t>－</w:t>
    </w:r>
    <w:r>
      <w:rPr>
        <w:rStyle w:val="19"/>
        <w:sz w:val="28"/>
        <w:szCs w:val="28"/>
      </w:rPr>
      <w:fldChar w:fldCharType="begin"/>
    </w:r>
    <w:r>
      <w:rPr>
        <w:rStyle w:val="19"/>
        <w:sz w:val="28"/>
        <w:szCs w:val="28"/>
      </w:rPr>
      <w:instrText xml:space="preserve">PAGE  </w:instrText>
    </w:r>
    <w:r>
      <w:rPr>
        <w:rStyle w:val="19"/>
        <w:sz w:val="28"/>
        <w:szCs w:val="28"/>
      </w:rPr>
      <w:fldChar w:fldCharType="separate"/>
    </w:r>
    <w:r>
      <w:rPr>
        <w:rStyle w:val="19"/>
        <w:sz w:val="28"/>
        <w:szCs w:val="28"/>
      </w:rPr>
      <w:t>48</w:t>
    </w:r>
    <w:r>
      <w:rPr>
        <w:rStyle w:val="19"/>
        <w:sz w:val="28"/>
        <w:szCs w:val="28"/>
      </w:rPr>
      <w:fldChar w:fldCharType="end"/>
    </w:r>
    <w:r>
      <w:rPr>
        <w:rStyle w:val="19"/>
        <w:rFonts w:hint="eastAsia"/>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B494C"/>
    <w:multiLevelType w:val="multilevel"/>
    <w:tmpl w:val="08AB494C"/>
    <w:lvl w:ilvl="0" w:tentative="0">
      <w:start w:val="1"/>
      <w:numFmt w:val="bullet"/>
      <w:lvlText w:val=""/>
      <w:lvlJc w:val="left"/>
      <w:pPr>
        <w:tabs>
          <w:tab w:val="left" w:pos="1060"/>
        </w:tabs>
        <w:ind w:left="1060" w:hanging="420"/>
      </w:pPr>
      <w:rPr>
        <w:rFonts w:hint="default" w:ascii="Wingdings" w:hAnsi="Wingdings"/>
      </w:rPr>
    </w:lvl>
    <w:lvl w:ilvl="1" w:tentative="0">
      <w:start w:val="1"/>
      <w:numFmt w:val="bullet"/>
      <w:lvlText w:val=""/>
      <w:lvlJc w:val="left"/>
      <w:pPr>
        <w:tabs>
          <w:tab w:val="left" w:pos="1480"/>
        </w:tabs>
        <w:ind w:left="1480" w:hanging="420"/>
      </w:pPr>
      <w:rPr>
        <w:rFonts w:hint="default" w:ascii="Wingdings" w:hAnsi="Wingdings"/>
      </w:rPr>
    </w:lvl>
    <w:lvl w:ilvl="2" w:tentative="0">
      <w:start w:val="1"/>
      <w:numFmt w:val="bullet"/>
      <w:lvlText w:val=""/>
      <w:lvlJc w:val="left"/>
      <w:pPr>
        <w:tabs>
          <w:tab w:val="left" w:pos="1900"/>
        </w:tabs>
        <w:ind w:left="1900" w:hanging="420"/>
      </w:pPr>
      <w:rPr>
        <w:rFonts w:hint="default" w:ascii="Wingdings" w:hAnsi="Wingdings"/>
      </w:rPr>
    </w:lvl>
    <w:lvl w:ilvl="3" w:tentative="0">
      <w:start w:val="1"/>
      <w:numFmt w:val="bullet"/>
      <w:lvlText w:val=""/>
      <w:lvlJc w:val="left"/>
      <w:pPr>
        <w:tabs>
          <w:tab w:val="left" w:pos="2320"/>
        </w:tabs>
        <w:ind w:left="2320" w:hanging="420"/>
      </w:pPr>
      <w:rPr>
        <w:rFonts w:hint="default" w:ascii="Wingdings" w:hAnsi="Wingdings"/>
      </w:rPr>
    </w:lvl>
    <w:lvl w:ilvl="4" w:tentative="0">
      <w:start w:val="1"/>
      <w:numFmt w:val="bullet"/>
      <w:lvlText w:val=""/>
      <w:lvlJc w:val="left"/>
      <w:pPr>
        <w:tabs>
          <w:tab w:val="left" w:pos="2740"/>
        </w:tabs>
        <w:ind w:left="2740" w:hanging="420"/>
      </w:pPr>
      <w:rPr>
        <w:rFonts w:hint="default" w:ascii="Wingdings" w:hAnsi="Wingdings"/>
      </w:rPr>
    </w:lvl>
    <w:lvl w:ilvl="5" w:tentative="0">
      <w:start w:val="1"/>
      <w:numFmt w:val="bullet"/>
      <w:lvlText w:val=""/>
      <w:lvlJc w:val="left"/>
      <w:pPr>
        <w:tabs>
          <w:tab w:val="left" w:pos="3160"/>
        </w:tabs>
        <w:ind w:left="3160" w:hanging="420"/>
      </w:pPr>
      <w:rPr>
        <w:rFonts w:hint="default" w:ascii="Wingdings" w:hAnsi="Wingdings"/>
      </w:rPr>
    </w:lvl>
    <w:lvl w:ilvl="6" w:tentative="0">
      <w:start w:val="1"/>
      <w:numFmt w:val="bullet"/>
      <w:lvlText w:val=""/>
      <w:lvlJc w:val="left"/>
      <w:pPr>
        <w:tabs>
          <w:tab w:val="left" w:pos="3580"/>
        </w:tabs>
        <w:ind w:left="3580" w:hanging="420"/>
      </w:pPr>
      <w:rPr>
        <w:rFonts w:hint="default" w:ascii="Wingdings" w:hAnsi="Wingdings"/>
      </w:rPr>
    </w:lvl>
    <w:lvl w:ilvl="7" w:tentative="0">
      <w:start w:val="1"/>
      <w:numFmt w:val="bullet"/>
      <w:lvlText w:val=""/>
      <w:lvlJc w:val="left"/>
      <w:pPr>
        <w:tabs>
          <w:tab w:val="left" w:pos="4000"/>
        </w:tabs>
        <w:ind w:left="4000" w:hanging="420"/>
      </w:pPr>
      <w:rPr>
        <w:rFonts w:hint="default" w:ascii="Wingdings" w:hAnsi="Wingdings"/>
      </w:rPr>
    </w:lvl>
    <w:lvl w:ilvl="8" w:tentative="0">
      <w:start w:val="1"/>
      <w:numFmt w:val="bullet"/>
      <w:lvlText w:val=""/>
      <w:lvlJc w:val="left"/>
      <w:pPr>
        <w:tabs>
          <w:tab w:val="left" w:pos="4420"/>
        </w:tabs>
        <w:ind w:left="4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OTk4NTU1NjMwMmM1MDIxOGE5YjMzMTRiNmZjZTQifQ=="/>
  </w:docVars>
  <w:rsids>
    <w:rsidRoot w:val="00956AF7"/>
    <w:rsid w:val="0000796C"/>
    <w:rsid w:val="00016823"/>
    <w:rsid w:val="0002536A"/>
    <w:rsid w:val="0002600E"/>
    <w:rsid w:val="00032CD0"/>
    <w:rsid w:val="000352B9"/>
    <w:rsid w:val="000370E0"/>
    <w:rsid w:val="00041702"/>
    <w:rsid w:val="00041E24"/>
    <w:rsid w:val="00043A84"/>
    <w:rsid w:val="000518C9"/>
    <w:rsid w:val="00057140"/>
    <w:rsid w:val="0005793D"/>
    <w:rsid w:val="0006086A"/>
    <w:rsid w:val="00062D70"/>
    <w:rsid w:val="000637DC"/>
    <w:rsid w:val="00063BB8"/>
    <w:rsid w:val="00064434"/>
    <w:rsid w:val="00085215"/>
    <w:rsid w:val="000A3963"/>
    <w:rsid w:val="000B5DB7"/>
    <w:rsid w:val="000B6A47"/>
    <w:rsid w:val="000B7216"/>
    <w:rsid w:val="000C070A"/>
    <w:rsid w:val="000C4820"/>
    <w:rsid w:val="000D0131"/>
    <w:rsid w:val="000D0589"/>
    <w:rsid w:val="000D6063"/>
    <w:rsid w:val="000E06C2"/>
    <w:rsid w:val="000F4500"/>
    <w:rsid w:val="000F4CD0"/>
    <w:rsid w:val="000F6352"/>
    <w:rsid w:val="00101DAD"/>
    <w:rsid w:val="00102F84"/>
    <w:rsid w:val="00114C1A"/>
    <w:rsid w:val="001212C8"/>
    <w:rsid w:val="0012571F"/>
    <w:rsid w:val="0014296A"/>
    <w:rsid w:val="0015103F"/>
    <w:rsid w:val="00155664"/>
    <w:rsid w:val="00160825"/>
    <w:rsid w:val="00160FC0"/>
    <w:rsid w:val="00181DA8"/>
    <w:rsid w:val="001835DB"/>
    <w:rsid w:val="001901FA"/>
    <w:rsid w:val="0019448F"/>
    <w:rsid w:val="00196E39"/>
    <w:rsid w:val="001D25F9"/>
    <w:rsid w:val="00200272"/>
    <w:rsid w:val="00204B84"/>
    <w:rsid w:val="002127DF"/>
    <w:rsid w:val="00221C40"/>
    <w:rsid w:val="00224B6C"/>
    <w:rsid w:val="00233D88"/>
    <w:rsid w:val="0023755D"/>
    <w:rsid w:val="00247325"/>
    <w:rsid w:val="00250819"/>
    <w:rsid w:val="00271E92"/>
    <w:rsid w:val="0027667D"/>
    <w:rsid w:val="00290A00"/>
    <w:rsid w:val="00291A0E"/>
    <w:rsid w:val="00294EDB"/>
    <w:rsid w:val="002B0E0B"/>
    <w:rsid w:val="002B2CB8"/>
    <w:rsid w:val="002B67B2"/>
    <w:rsid w:val="002C15B4"/>
    <w:rsid w:val="002D2F62"/>
    <w:rsid w:val="002D4532"/>
    <w:rsid w:val="002E499B"/>
    <w:rsid w:val="002E6079"/>
    <w:rsid w:val="002E66A7"/>
    <w:rsid w:val="002F28C1"/>
    <w:rsid w:val="002F3F55"/>
    <w:rsid w:val="002F59AD"/>
    <w:rsid w:val="003037F8"/>
    <w:rsid w:val="00304594"/>
    <w:rsid w:val="00305FEB"/>
    <w:rsid w:val="00312B76"/>
    <w:rsid w:val="003166C9"/>
    <w:rsid w:val="00324EE5"/>
    <w:rsid w:val="00327EB9"/>
    <w:rsid w:val="0033589F"/>
    <w:rsid w:val="003421F8"/>
    <w:rsid w:val="003439E7"/>
    <w:rsid w:val="00347707"/>
    <w:rsid w:val="00355A38"/>
    <w:rsid w:val="00376834"/>
    <w:rsid w:val="003947A8"/>
    <w:rsid w:val="00395629"/>
    <w:rsid w:val="003A090E"/>
    <w:rsid w:val="003A62B7"/>
    <w:rsid w:val="003C3FDF"/>
    <w:rsid w:val="003C637B"/>
    <w:rsid w:val="003D162D"/>
    <w:rsid w:val="003D413A"/>
    <w:rsid w:val="003E49F7"/>
    <w:rsid w:val="004210FA"/>
    <w:rsid w:val="00430137"/>
    <w:rsid w:val="00432A9E"/>
    <w:rsid w:val="004339FA"/>
    <w:rsid w:val="004367CB"/>
    <w:rsid w:val="00442EB2"/>
    <w:rsid w:val="004605F0"/>
    <w:rsid w:val="00474AC2"/>
    <w:rsid w:val="004751B5"/>
    <w:rsid w:val="00475EA0"/>
    <w:rsid w:val="00476C68"/>
    <w:rsid w:val="00485486"/>
    <w:rsid w:val="00496FC7"/>
    <w:rsid w:val="0049738F"/>
    <w:rsid w:val="004977CE"/>
    <w:rsid w:val="004A4422"/>
    <w:rsid w:val="004B340A"/>
    <w:rsid w:val="004B48C3"/>
    <w:rsid w:val="004B53A3"/>
    <w:rsid w:val="004B6C34"/>
    <w:rsid w:val="004C1EB3"/>
    <w:rsid w:val="004C3106"/>
    <w:rsid w:val="004C324C"/>
    <w:rsid w:val="004C6DF5"/>
    <w:rsid w:val="004D2C3C"/>
    <w:rsid w:val="004E0D06"/>
    <w:rsid w:val="004F0492"/>
    <w:rsid w:val="00502441"/>
    <w:rsid w:val="00503A42"/>
    <w:rsid w:val="0051406E"/>
    <w:rsid w:val="00520CC6"/>
    <w:rsid w:val="00523653"/>
    <w:rsid w:val="00527A41"/>
    <w:rsid w:val="00547AF2"/>
    <w:rsid w:val="00552D14"/>
    <w:rsid w:val="005654E9"/>
    <w:rsid w:val="005660CE"/>
    <w:rsid w:val="00570469"/>
    <w:rsid w:val="0057137B"/>
    <w:rsid w:val="00576E17"/>
    <w:rsid w:val="0058494F"/>
    <w:rsid w:val="005919BE"/>
    <w:rsid w:val="005957EE"/>
    <w:rsid w:val="005A1A89"/>
    <w:rsid w:val="005A66C3"/>
    <w:rsid w:val="005B05E1"/>
    <w:rsid w:val="005B2D37"/>
    <w:rsid w:val="005B3084"/>
    <w:rsid w:val="005B7533"/>
    <w:rsid w:val="005C51DD"/>
    <w:rsid w:val="005D6C07"/>
    <w:rsid w:val="005E3655"/>
    <w:rsid w:val="005E5468"/>
    <w:rsid w:val="005F0940"/>
    <w:rsid w:val="005F3BAB"/>
    <w:rsid w:val="005F5C73"/>
    <w:rsid w:val="00602AF1"/>
    <w:rsid w:val="006146DB"/>
    <w:rsid w:val="006207D2"/>
    <w:rsid w:val="00622228"/>
    <w:rsid w:val="006313FB"/>
    <w:rsid w:val="0063163F"/>
    <w:rsid w:val="00633567"/>
    <w:rsid w:val="00641490"/>
    <w:rsid w:val="006420D8"/>
    <w:rsid w:val="006534E4"/>
    <w:rsid w:val="00653FC0"/>
    <w:rsid w:val="0065481C"/>
    <w:rsid w:val="00656F36"/>
    <w:rsid w:val="00666542"/>
    <w:rsid w:val="00682868"/>
    <w:rsid w:val="00695CC6"/>
    <w:rsid w:val="006A0684"/>
    <w:rsid w:val="006A1E27"/>
    <w:rsid w:val="006A320C"/>
    <w:rsid w:val="006B568D"/>
    <w:rsid w:val="006B6CF0"/>
    <w:rsid w:val="006C125E"/>
    <w:rsid w:val="006C6CFB"/>
    <w:rsid w:val="006D17E1"/>
    <w:rsid w:val="006D2B98"/>
    <w:rsid w:val="006D537F"/>
    <w:rsid w:val="006F3086"/>
    <w:rsid w:val="00704718"/>
    <w:rsid w:val="00707D36"/>
    <w:rsid w:val="00716096"/>
    <w:rsid w:val="00725E89"/>
    <w:rsid w:val="0073143A"/>
    <w:rsid w:val="00734404"/>
    <w:rsid w:val="00740753"/>
    <w:rsid w:val="00756038"/>
    <w:rsid w:val="0076245C"/>
    <w:rsid w:val="00764CA5"/>
    <w:rsid w:val="00774550"/>
    <w:rsid w:val="00782D50"/>
    <w:rsid w:val="00792A62"/>
    <w:rsid w:val="007A5FDD"/>
    <w:rsid w:val="007B2F4A"/>
    <w:rsid w:val="007C1C2C"/>
    <w:rsid w:val="007C4BFD"/>
    <w:rsid w:val="007C5697"/>
    <w:rsid w:val="007D1C3F"/>
    <w:rsid w:val="007E13D1"/>
    <w:rsid w:val="007E7A81"/>
    <w:rsid w:val="007F7392"/>
    <w:rsid w:val="00800171"/>
    <w:rsid w:val="008069CA"/>
    <w:rsid w:val="0082261E"/>
    <w:rsid w:val="0082476B"/>
    <w:rsid w:val="008268B5"/>
    <w:rsid w:val="008346A5"/>
    <w:rsid w:val="008446CD"/>
    <w:rsid w:val="008634E4"/>
    <w:rsid w:val="00867921"/>
    <w:rsid w:val="008A7B19"/>
    <w:rsid w:val="008B0517"/>
    <w:rsid w:val="008B67B3"/>
    <w:rsid w:val="008C1799"/>
    <w:rsid w:val="008D29EB"/>
    <w:rsid w:val="008E4B66"/>
    <w:rsid w:val="008F37A4"/>
    <w:rsid w:val="00903D47"/>
    <w:rsid w:val="00914631"/>
    <w:rsid w:val="00916696"/>
    <w:rsid w:val="00916866"/>
    <w:rsid w:val="00924099"/>
    <w:rsid w:val="009348F5"/>
    <w:rsid w:val="00956AF7"/>
    <w:rsid w:val="00962775"/>
    <w:rsid w:val="00971552"/>
    <w:rsid w:val="00982940"/>
    <w:rsid w:val="00993440"/>
    <w:rsid w:val="009968A0"/>
    <w:rsid w:val="009A0841"/>
    <w:rsid w:val="009A0CBB"/>
    <w:rsid w:val="009B3858"/>
    <w:rsid w:val="009D24D7"/>
    <w:rsid w:val="00A02594"/>
    <w:rsid w:val="00A0400F"/>
    <w:rsid w:val="00A06079"/>
    <w:rsid w:val="00A14FBB"/>
    <w:rsid w:val="00A2596F"/>
    <w:rsid w:val="00A36261"/>
    <w:rsid w:val="00A374BA"/>
    <w:rsid w:val="00A444DF"/>
    <w:rsid w:val="00A65D29"/>
    <w:rsid w:val="00A73778"/>
    <w:rsid w:val="00A73905"/>
    <w:rsid w:val="00AA4E6D"/>
    <w:rsid w:val="00AB3ABA"/>
    <w:rsid w:val="00AB48A3"/>
    <w:rsid w:val="00AC164B"/>
    <w:rsid w:val="00AD41AE"/>
    <w:rsid w:val="00AD7950"/>
    <w:rsid w:val="00AE3C24"/>
    <w:rsid w:val="00AE4BC4"/>
    <w:rsid w:val="00B035B4"/>
    <w:rsid w:val="00B141D9"/>
    <w:rsid w:val="00B2282D"/>
    <w:rsid w:val="00B228C0"/>
    <w:rsid w:val="00B42911"/>
    <w:rsid w:val="00B57131"/>
    <w:rsid w:val="00B74ABC"/>
    <w:rsid w:val="00B82089"/>
    <w:rsid w:val="00B832DB"/>
    <w:rsid w:val="00BB42E6"/>
    <w:rsid w:val="00BB51D4"/>
    <w:rsid w:val="00BC564D"/>
    <w:rsid w:val="00BC76F1"/>
    <w:rsid w:val="00BD482B"/>
    <w:rsid w:val="00BF16E3"/>
    <w:rsid w:val="00BF2A44"/>
    <w:rsid w:val="00BF42E5"/>
    <w:rsid w:val="00C0701B"/>
    <w:rsid w:val="00C123DD"/>
    <w:rsid w:val="00C14617"/>
    <w:rsid w:val="00C24334"/>
    <w:rsid w:val="00C24F36"/>
    <w:rsid w:val="00C2512B"/>
    <w:rsid w:val="00C27972"/>
    <w:rsid w:val="00C309D4"/>
    <w:rsid w:val="00C47056"/>
    <w:rsid w:val="00C810A5"/>
    <w:rsid w:val="00C856CF"/>
    <w:rsid w:val="00CB0DED"/>
    <w:rsid w:val="00CB25C4"/>
    <w:rsid w:val="00CB6656"/>
    <w:rsid w:val="00CD0F3B"/>
    <w:rsid w:val="00CD33A3"/>
    <w:rsid w:val="00CE635D"/>
    <w:rsid w:val="00CF21BC"/>
    <w:rsid w:val="00CF52B6"/>
    <w:rsid w:val="00D05D3E"/>
    <w:rsid w:val="00D100FB"/>
    <w:rsid w:val="00D10297"/>
    <w:rsid w:val="00D20A95"/>
    <w:rsid w:val="00D361DF"/>
    <w:rsid w:val="00D3758A"/>
    <w:rsid w:val="00D448FB"/>
    <w:rsid w:val="00D470CA"/>
    <w:rsid w:val="00D6204F"/>
    <w:rsid w:val="00D64C99"/>
    <w:rsid w:val="00D71818"/>
    <w:rsid w:val="00D71E91"/>
    <w:rsid w:val="00D7311E"/>
    <w:rsid w:val="00D756E5"/>
    <w:rsid w:val="00D90BD1"/>
    <w:rsid w:val="00D975D5"/>
    <w:rsid w:val="00D97CC5"/>
    <w:rsid w:val="00DA1EBB"/>
    <w:rsid w:val="00DB25E1"/>
    <w:rsid w:val="00DB3782"/>
    <w:rsid w:val="00DC0C76"/>
    <w:rsid w:val="00DE0286"/>
    <w:rsid w:val="00DF2058"/>
    <w:rsid w:val="00DF6A51"/>
    <w:rsid w:val="00E14203"/>
    <w:rsid w:val="00E260D3"/>
    <w:rsid w:val="00E373EB"/>
    <w:rsid w:val="00E40862"/>
    <w:rsid w:val="00E43CCF"/>
    <w:rsid w:val="00E452F3"/>
    <w:rsid w:val="00E45E74"/>
    <w:rsid w:val="00E509BE"/>
    <w:rsid w:val="00E5141A"/>
    <w:rsid w:val="00E51A56"/>
    <w:rsid w:val="00E621FB"/>
    <w:rsid w:val="00E628C5"/>
    <w:rsid w:val="00E66107"/>
    <w:rsid w:val="00E71939"/>
    <w:rsid w:val="00E76F6F"/>
    <w:rsid w:val="00E870CF"/>
    <w:rsid w:val="00EA0418"/>
    <w:rsid w:val="00EB5E71"/>
    <w:rsid w:val="00ED2CBD"/>
    <w:rsid w:val="00EE0B9F"/>
    <w:rsid w:val="00EF7B19"/>
    <w:rsid w:val="00F007C6"/>
    <w:rsid w:val="00F03448"/>
    <w:rsid w:val="00F03F7B"/>
    <w:rsid w:val="00F041FE"/>
    <w:rsid w:val="00F065BD"/>
    <w:rsid w:val="00F11D6F"/>
    <w:rsid w:val="00F25289"/>
    <w:rsid w:val="00F25786"/>
    <w:rsid w:val="00F2794A"/>
    <w:rsid w:val="00F3237B"/>
    <w:rsid w:val="00F348CE"/>
    <w:rsid w:val="00F3626C"/>
    <w:rsid w:val="00F47B9C"/>
    <w:rsid w:val="00F50AB1"/>
    <w:rsid w:val="00F51156"/>
    <w:rsid w:val="00F5222D"/>
    <w:rsid w:val="00F55EA0"/>
    <w:rsid w:val="00F632DF"/>
    <w:rsid w:val="00F63519"/>
    <w:rsid w:val="00F64003"/>
    <w:rsid w:val="00F66FE6"/>
    <w:rsid w:val="00F705CD"/>
    <w:rsid w:val="00F762A2"/>
    <w:rsid w:val="00F86D7E"/>
    <w:rsid w:val="00F930FE"/>
    <w:rsid w:val="00FA2553"/>
    <w:rsid w:val="00FA496C"/>
    <w:rsid w:val="00FC5FA9"/>
    <w:rsid w:val="00FC64FD"/>
    <w:rsid w:val="00FD0B02"/>
    <w:rsid w:val="00FD0D89"/>
    <w:rsid w:val="00FF67B5"/>
    <w:rsid w:val="012D7AAC"/>
    <w:rsid w:val="04A62A1C"/>
    <w:rsid w:val="0865499C"/>
    <w:rsid w:val="090C4E18"/>
    <w:rsid w:val="0CB46CF7"/>
    <w:rsid w:val="0E1B7FD7"/>
    <w:rsid w:val="0E54415D"/>
    <w:rsid w:val="1CD86596"/>
    <w:rsid w:val="1FC70E64"/>
    <w:rsid w:val="30FF7CAF"/>
    <w:rsid w:val="35BD3377"/>
    <w:rsid w:val="36D93CDC"/>
    <w:rsid w:val="37434924"/>
    <w:rsid w:val="37B23C18"/>
    <w:rsid w:val="44824DCD"/>
    <w:rsid w:val="51E93E64"/>
    <w:rsid w:val="56163D97"/>
    <w:rsid w:val="5CD4149F"/>
    <w:rsid w:val="64685A84"/>
    <w:rsid w:val="66C26B48"/>
    <w:rsid w:val="695E6C75"/>
    <w:rsid w:val="6A582BE9"/>
    <w:rsid w:val="6D8B6DD7"/>
    <w:rsid w:val="71CF7BDA"/>
    <w:rsid w:val="74FD1B66"/>
    <w:rsid w:val="79110AD8"/>
    <w:rsid w:val="79112886"/>
    <w:rsid w:val="7FEFD6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paragraph" w:styleId="2">
    <w:name w:val="heading 1"/>
    <w:basedOn w:val="1"/>
    <w:next w:val="1"/>
    <w:link w:val="21"/>
    <w:qFormat/>
    <w:uiPriority w:val="0"/>
    <w:pPr>
      <w:keepNext/>
      <w:keepLines/>
      <w:spacing w:before="340" w:after="330" w:line="578" w:lineRule="auto"/>
      <w:outlineLvl w:val="0"/>
    </w:pPr>
    <w:rPr>
      <w:rFonts w:eastAsia="宋体"/>
      <w:b/>
      <w:bCs/>
      <w:kern w:val="44"/>
      <w:sz w:val="44"/>
      <w:szCs w:val="44"/>
    </w:rPr>
  </w:style>
  <w:style w:type="paragraph" w:styleId="3">
    <w:name w:val="heading 2"/>
    <w:basedOn w:val="1"/>
    <w:next w:val="1"/>
    <w:link w:val="22"/>
    <w:qFormat/>
    <w:uiPriority w:val="0"/>
    <w:pPr>
      <w:keepNext/>
      <w:keepLines/>
      <w:spacing w:before="260" w:after="260" w:line="416" w:lineRule="auto"/>
      <w:outlineLvl w:val="1"/>
    </w:pPr>
    <w:rPr>
      <w:rFonts w:ascii="Cambria" w:hAnsi="Cambria" w:eastAsia="宋体" w:cs="Cambria"/>
      <w:b/>
      <w:bCs/>
      <w:sz w:val="32"/>
      <w:szCs w:val="32"/>
    </w:rPr>
  </w:style>
  <w:style w:type="paragraph" w:styleId="4">
    <w:name w:val="heading 3"/>
    <w:basedOn w:val="1"/>
    <w:next w:val="1"/>
    <w:link w:val="23"/>
    <w:qFormat/>
    <w:uiPriority w:val="0"/>
    <w:pPr>
      <w:keepNext/>
      <w:keepLines/>
      <w:spacing w:before="260" w:after="260" w:line="416" w:lineRule="auto"/>
      <w:outlineLvl w:val="2"/>
    </w:pPr>
    <w:rPr>
      <w:rFonts w:eastAsia="宋体"/>
      <w:b/>
      <w:bCs/>
      <w:sz w:val="32"/>
      <w:szCs w:val="32"/>
    </w:rPr>
  </w:style>
  <w:style w:type="paragraph" w:styleId="5">
    <w:name w:val="heading 5"/>
    <w:basedOn w:val="1"/>
    <w:next w:val="1"/>
    <w:link w:val="43"/>
    <w:semiHidden/>
    <w:unhideWhenUsed/>
    <w:qFormat/>
    <w:uiPriority w:val="0"/>
    <w:pPr>
      <w:keepNext/>
      <w:keepLines/>
      <w:spacing w:before="280" w:after="290" w:line="376" w:lineRule="auto"/>
      <w:outlineLvl w:val="4"/>
    </w:pPr>
    <w:rPr>
      <w:b/>
      <w:bCs/>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40"/>
    <w:qFormat/>
    <w:uiPriority w:val="0"/>
    <w:rPr>
      <w:rFonts w:ascii="宋体" w:eastAsia="宋体"/>
      <w:sz w:val="18"/>
      <w:szCs w:val="18"/>
    </w:rPr>
  </w:style>
  <w:style w:type="paragraph" w:styleId="7">
    <w:name w:val="annotation text"/>
    <w:basedOn w:val="1"/>
    <w:link w:val="32"/>
    <w:semiHidden/>
    <w:qFormat/>
    <w:uiPriority w:val="0"/>
    <w:pPr>
      <w:jc w:val="left"/>
    </w:pPr>
    <w:rPr>
      <w:rFonts w:eastAsia="宋体"/>
      <w:sz w:val="21"/>
      <w:szCs w:val="21"/>
    </w:rPr>
  </w:style>
  <w:style w:type="paragraph" w:styleId="8">
    <w:name w:val="Body Text Indent"/>
    <w:basedOn w:val="1"/>
    <w:qFormat/>
    <w:uiPriority w:val="0"/>
    <w:pPr>
      <w:ind w:firstLine="560" w:firstLineChars="200"/>
    </w:pPr>
    <w:rPr>
      <w:rFonts w:ascii="仿宋_GB2312"/>
      <w:spacing w:val="-20"/>
      <w:sz w:val="32"/>
      <w:szCs w:val="24"/>
    </w:rPr>
  </w:style>
  <w:style w:type="paragraph" w:styleId="9">
    <w:name w:val="toc 3"/>
    <w:basedOn w:val="1"/>
    <w:next w:val="1"/>
    <w:qFormat/>
    <w:uiPriority w:val="39"/>
    <w:pPr>
      <w:ind w:left="420"/>
      <w:jc w:val="left"/>
    </w:pPr>
    <w:rPr>
      <w:rFonts w:eastAsia="宋体"/>
      <w:i/>
      <w:iCs/>
      <w:sz w:val="20"/>
      <w:szCs w:val="20"/>
    </w:rPr>
  </w:style>
  <w:style w:type="paragraph" w:styleId="10">
    <w:name w:val="Plain Text"/>
    <w:basedOn w:val="1"/>
    <w:link w:val="34"/>
    <w:qFormat/>
    <w:uiPriority w:val="0"/>
    <w:rPr>
      <w:rFonts w:ascii="宋体" w:hAnsi="Courier New" w:eastAsia="宋体" w:cs="宋体"/>
      <w:sz w:val="21"/>
      <w:szCs w:val="21"/>
    </w:rPr>
  </w:style>
  <w:style w:type="paragraph" w:styleId="11">
    <w:name w:val="Balloon Text"/>
    <w:basedOn w:val="1"/>
    <w:link w:val="27"/>
    <w:semiHidden/>
    <w:qFormat/>
    <w:uiPriority w:val="0"/>
    <w:rPr>
      <w:sz w:val="18"/>
      <w:szCs w:val="18"/>
    </w:rPr>
  </w:style>
  <w:style w:type="paragraph" w:styleId="12">
    <w:name w:val="footer"/>
    <w:basedOn w:val="1"/>
    <w:link w:val="25"/>
    <w:qFormat/>
    <w:uiPriority w:val="0"/>
    <w:pPr>
      <w:tabs>
        <w:tab w:val="center" w:pos="4153"/>
        <w:tab w:val="right" w:pos="8306"/>
      </w:tabs>
      <w:snapToGrid w:val="0"/>
      <w:jc w:val="left"/>
    </w:pPr>
    <w:rPr>
      <w:sz w:val="18"/>
      <w:szCs w:val="18"/>
    </w:rPr>
  </w:style>
  <w:style w:type="paragraph" w:styleId="13">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jc w:val="left"/>
    </w:pPr>
    <w:rPr>
      <w:rFonts w:eastAsia="宋体"/>
      <w:b/>
      <w:bCs/>
      <w:caps/>
      <w:sz w:val="20"/>
      <w:szCs w:val="20"/>
    </w:rPr>
  </w:style>
  <w:style w:type="paragraph" w:styleId="15">
    <w:name w:val="toc 2"/>
    <w:basedOn w:val="1"/>
    <w:next w:val="1"/>
    <w:qFormat/>
    <w:uiPriority w:val="39"/>
    <w:pPr>
      <w:ind w:left="210"/>
      <w:jc w:val="left"/>
    </w:pPr>
    <w:rPr>
      <w:rFonts w:eastAsia="宋体"/>
      <w:smallCaps/>
      <w:sz w:val="20"/>
      <w:szCs w:val="20"/>
    </w:rPr>
  </w:style>
  <w:style w:type="paragraph" w:styleId="16">
    <w:name w:val="annotation subject"/>
    <w:basedOn w:val="7"/>
    <w:next w:val="7"/>
    <w:link w:val="33"/>
    <w:semiHidden/>
    <w:qFormat/>
    <w:uiPriority w:val="0"/>
    <w:rPr>
      <w:b/>
      <w:bCs/>
    </w:rPr>
  </w:style>
  <w:style w:type="character" w:styleId="19">
    <w:name w:val="page number"/>
    <w:basedOn w:val="18"/>
    <w:qFormat/>
    <w:uiPriority w:val="0"/>
  </w:style>
  <w:style w:type="character" w:styleId="20">
    <w:name w:val="Hyperlink"/>
    <w:basedOn w:val="18"/>
    <w:qFormat/>
    <w:uiPriority w:val="99"/>
    <w:rPr>
      <w:rFonts w:cs="Times New Roman"/>
      <w:color w:val="0000FF"/>
      <w:u w:val="single"/>
    </w:rPr>
  </w:style>
  <w:style w:type="character" w:customStyle="1" w:styleId="21">
    <w:name w:val="标题 1 Char"/>
    <w:basedOn w:val="18"/>
    <w:link w:val="2"/>
    <w:qFormat/>
    <w:locked/>
    <w:uiPriority w:val="0"/>
    <w:rPr>
      <w:rFonts w:eastAsia="宋体"/>
      <w:b/>
      <w:bCs/>
      <w:kern w:val="44"/>
      <w:sz w:val="44"/>
      <w:szCs w:val="44"/>
      <w:lang w:val="en-US" w:eastAsia="zh-CN" w:bidi="ar-SA"/>
    </w:rPr>
  </w:style>
  <w:style w:type="character" w:customStyle="1" w:styleId="22">
    <w:name w:val="标题 2 Char"/>
    <w:basedOn w:val="18"/>
    <w:link w:val="3"/>
    <w:qFormat/>
    <w:locked/>
    <w:uiPriority w:val="0"/>
    <w:rPr>
      <w:rFonts w:ascii="Cambria" w:hAnsi="Cambria" w:eastAsia="宋体" w:cs="Cambria"/>
      <w:b/>
      <w:bCs/>
      <w:kern w:val="2"/>
      <w:sz w:val="32"/>
      <w:szCs w:val="32"/>
      <w:lang w:val="en-US" w:eastAsia="zh-CN" w:bidi="ar-SA"/>
    </w:rPr>
  </w:style>
  <w:style w:type="character" w:customStyle="1" w:styleId="23">
    <w:name w:val="标题 3 Char"/>
    <w:basedOn w:val="18"/>
    <w:link w:val="4"/>
    <w:qFormat/>
    <w:locked/>
    <w:uiPriority w:val="0"/>
    <w:rPr>
      <w:rFonts w:eastAsia="宋体"/>
      <w:b/>
      <w:bCs/>
      <w:kern w:val="2"/>
      <w:sz w:val="32"/>
      <w:szCs w:val="32"/>
      <w:lang w:val="en-US" w:eastAsia="zh-CN" w:bidi="ar-SA"/>
    </w:rPr>
  </w:style>
  <w:style w:type="paragraph" w:customStyle="1" w:styleId="24">
    <w:name w:val="Char Char Char Char"/>
    <w:basedOn w:val="1"/>
    <w:qFormat/>
    <w:uiPriority w:val="0"/>
    <w:rPr>
      <w:rFonts w:ascii="Tahoma" w:hAnsi="Tahoma"/>
      <w:sz w:val="24"/>
      <w:szCs w:val="20"/>
    </w:rPr>
  </w:style>
  <w:style w:type="character" w:customStyle="1" w:styleId="25">
    <w:name w:val="页脚 Char"/>
    <w:basedOn w:val="18"/>
    <w:link w:val="12"/>
    <w:semiHidden/>
    <w:qFormat/>
    <w:locked/>
    <w:uiPriority w:val="0"/>
    <w:rPr>
      <w:rFonts w:eastAsia="仿宋_GB2312"/>
      <w:kern w:val="2"/>
      <w:sz w:val="18"/>
      <w:szCs w:val="18"/>
      <w:lang w:val="en-US" w:eastAsia="zh-CN" w:bidi="ar-SA"/>
    </w:rPr>
  </w:style>
  <w:style w:type="character" w:customStyle="1" w:styleId="26">
    <w:name w:val="页眉 Char"/>
    <w:basedOn w:val="18"/>
    <w:link w:val="13"/>
    <w:qFormat/>
    <w:locked/>
    <w:uiPriority w:val="99"/>
    <w:rPr>
      <w:rFonts w:eastAsia="仿宋_GB2312"/>
      <w:kern w:val="2"/>
      <w:sz w:val="18"/>
      <w:szCs w:val="18"/>
      <w:lang w:val="en-US" w:eastAsia="zh-CN" w:bidi="ar-SA"/>
    </w:rPr>
  </w:style>
  <w:style w:type="character" w:customStyle="1" w:styleId="27">
    <w:name w:val="批注框文本 Char"/>
    <w:basedOn w:val="18"/>
    <w:link w:val="11"/>
    <w:semiHidden/>
    <w:qFormat/>
    <w:locked/>
    <w:uiPriority w:val="0"/>
    <w:rPr>
      <w:rFonts w:eastAsia="仿宋_GB2312"/>
      <w:kern w:val="2"/>
      <w:sz w:val="18"/>
      <w:szCs w:val="18"/>
      <w:lang w:val="en-US" w:eastAsia="zh-CN" w:bidi="ar-SA"/>
    </w:rPr>
  </w:style>
  <w:style w:type="character" w:customStyle="1" w:styleId="28">
    <w:name w:val="Heading 1 Char"/>
    <w:basedOn w:val="18"/>
    <w:qFormat/>
    <w:locked/>
    <w:uiPriority w:val="0"/>
    <w:rPr>
      <w:rFonts w:cs="Times New Roman"/>
      <w:b/>
      <w:bCs/>
      <w:kern w:val="44"/>
      <w:sz w:val="44"/>
      <w:szCs w:val="44"/>
    </w:rPr>
  </w:style>
  <w:style w:type="paragraph" w:customStyle="1" w:styleId="29">
    <w:name w:val="列出段落1"/>
    <w:basedOn w:val="1"/>
    <w:qFormat/>
    <w:uiPriority w:val="0"/>
    <w:pPr>
      <w:ind w:firstLine="420" w:firstLineChars="200"/>
    </w:pPr>
    <w:rPr>
      <w:rFonts w:ascii="Calibri" w:hAnsi="Calibri" w:eastAsia="宋体" w:cs="Calibri"/>
      <w:sz w:val="21"/>
      <w:szCs w:val="21"/>
    </w:rPr>
  </w:style>
  <w:style w:type="character" w:customStyle="1" w:styleId="30">
    <w:name w:val="Char Char5"/>
    <w:basedOn w:val="18"/>
    <w:qFormat/>
    <w:uiPriority w:val="0"/>
    <w:rPr>
      <w:rFonts w:ascii="Times New Roman" w:hAnsi="Times New Roman" w:eastAsia="宋体" w:cs="Times New Roman"/>
      <w:sz w:val="18"/>
      <w:szCs w:val="18"/>
    </w:rPr>
  </w:style>
  <w:style w:type="character" w:customStyle="1" w:styleId="31">
    <w:name w:val="Char Char4"/>
    <w:basedOn w:val="18"/>
    <w:qFormat/>
    <w:uiPriority w:val="0"/>
    <w:rPr>
      <w:rFonts w:ascii="Times New Roman" w:hAnsi="Times New Roman" w:eastAsia="宋体" w:cs="Times New Roman"/>
      <w:sz w:val="18"/>
      <w:szCs w:val="18"/>
    </w:rPr>
  </w:style>
  <w:style w:type="character" w:customStyle="1" w:styleId="32">
    <w:name w:val="批注文字 Char"/>
    <w:basedOn w:val="18"/>
    <w:link w:val="7"/>
    <w:semiHidden/>
    <w:qFormat/>
    <w:locked/>
    <w:uiPriority w:val="0"/>
    <w:rPr>
      <w:rFonts w:eastAsia="宋体"/>
      <w:kern w:val="2"/>
      <w:sz w:val="21"/>
      <w:szCs w:val="21"/>
      <w:lang w:val="en-US" w:eastAsia="zh-CN" w:bidi="ar-SA"/>
    </w:rPr>
  </w:style>
  <w:style w:type="character" w:customStyle="1" w:styleId="33">
    <w:name w:val="批注主题 Char"/>
    <w:basedOn w:val="32"/>
    <w:link w:val="16"/>
    <w:semiHidden/>
    <w:qFormat/>
    <w:locked/>
    <w:uiPriority w:val="0"/>
    <w:rPr>
      <w:rFonts w:eastAsia="宋体"/>
      <w:b/>
      <w:bCs/>
      <w:kern w:val="2"/>
      <w:sz w:val="21"/>
      <w:szCs w:val="21"/>
      <w:lang w:val="en-US" w:eastAsia="zh-CN" w:bidi="ar-SA"/>
    </w:rPr>
  </w:style>
  <w:style w:type="character" w:customStyle="1" w:styleId="34">
    <w:name w:val="纯文本 Char"/>
    <w:basedOn w:val="18"/>
    <w:link w:val="10"/>
    <w:qFormat/>
    <w:locked/>
    <w:uiPriority w:val="0"/>
    <w:rPr>
      <w:rFonts w:ascii="宋体" w:hAnsi="Courier New" w:eastAsia="宋体" w:cs="宋体"/>
      <w:kern w:val="2"/>
      <w:sz w:val="21"/>
      <w:szCs w:val="21"/>
      <w:lang w:val="en-US" w:eastAsia="zh-CN" w:bidi="ar-SA"/>
    </w:rPr>
  </w:style>
  <w:style w:type="paragraph" w:customStyle="1" w:styleId="35">
    <w:name w:val="Char"/>
    <w:basedOn w:val="1"/>
    <w:qFormat/>
    <w:uiPriority w:val="0"/>
    <w:pPr>
      <w:widowControl/>
      <w:spacing w:beforeLines="100" w:after="160" w:line="240" w:lineRule="exact"/>
      <w:jc w:val="left"/>
    </w:pPr>
    <w:rPr>
      <w:rFonts w:ascii="Verdana" w:hAnsi="Verdana" w:eastAsia="宋体" w:cs="Verdana"/>
      <w:kern w:val="0"/>
      <w:sz w:val="20"/>
      <w:szCs w:val="20"/>
      <w:lang w:eastAsia="en-US"/>
    </w:rPr>
  </w:style>
  <w:style w:type="paragraph" w:styleId="36">
    <w:name w:val="List Paragraph"/>
    <w:basedOn w:val="1"/>
    <w:qFormat/>
    <w:uiPriority w:val="0"/>
    <w:pPr>
      <w:ind w:firstLine="420" w:firstLineChars="200"/>
    </w:pPr>
    <w:rPr>
      <w:rFonts w:ascii="Calibri" w:hAnsi="Calibri" w:eastAsia="宋体" w:cs="Calibri"/>
      <w:sz w:val="21"/>
      <w:szCs w:val="21"/>
    </w:rPr>
  </w:style>
  <w:style w:type="character" w:customStyle="1" w:styleId="37">
    <w:name w:val="apple-style-span"/>
    <w:basedOn w:val="18"/>
    <w:qFormat/>
    <w:uiPriority w:val="0"/>
    <w:rPr>
      <w:rFonts w:cs="Times New Roman"/>
    </w:rPr>
  </w:style>
  <w:style w:type="paragraph" w:customStyle="1" w:styleId="38">
    <w:name w:val="p0"/>
    <w:basedOn w:val="1"/>
    <w:qFormat/>
    <w:uiPriority w:val="0"/>
    <w:pPr>
      <w:widowControl/>
      <w:spacing w:before="100" w:beforeAutospacing="1" w:after="100" w:afterAutospacing="1"/>
      <w:jc w:val="left"/>
    </w:pPr>
    <w:rPr>
      <w:rFonts w:eastAsia="宋体"/>
      <w:kern w:val="0"/>
      <w:sz w:val="24"/>
      <w:szCs w:val="24"/>
    </w:rPr>
  </w:style>
  <w:style w:type="paragraph" w:customStyle="1" w:styleId="39">
    <w:name w:val="标题4"/>
    <w:basedOn w:val="4"/>
    <w:qFormat/>
    <w:uiPriority w:val="0"/>
    <w:pPr>
      <w:ind w:firstLine="630" w:firstLineChars="196"/>
    </w:pPr>
    <w:rPr>
      <w:rFonts w:ascii="黑体" w:hAnsi="黑体" w:eastAsia="黑体" w:cs="黑体"/>
    </w:rPr>
  </w:style>
  <w:style w:type="character" w:customStyle="1" w:styleId="40">
    <w:name w:val="文档结构图 Char"/>
    <w:basedOn w:val="18"/>
    <w:link w:val="6"/>
    <w:qFormat/>
    <w:uiPriority w:val="0"/>
    <w:rPr>
      <w:rFonts w:ascii="宋体"/>
      <w:kern w:val="2"/>
      <w:sz w:val="18"/>
      <w:szCs w:val="18"/>
    </w:rPr>
  </w:style>
  <w:style w:type="paragraph" w:customStyle="1" w:styleId="41">
    <w:name w:val="卓帆20200703155620"/>
    <w:basedOn w:val="1"/>
    <w:link w:val="42"/>
    <w:qFormat/>
    <w:uiPriority w:val="0"/>
    <w:pPr>
      <w:spacing w:line="360" w:lineRule="auto"/>
    </w:pPr>
    <w:rPr>
      <w:rFonts w:hAnsi="Calibri"/>
      <w:sz w:val="24"/>
      <w:szCs w:val="22"/>
    </w:rPr>
  </w:style>
  <w:style w:type="character" w:customStyle="1" w:styleId="42">
    <w:name w:val="卓帆20200703155620 Char"/>
    <w:basedOn w:val="18"/>
    <w:link w:val="41"/>
    <w:qFormat/>
    <w:uiPriority w:val="0"/>
    <w:rPr>
      <w:rFonts w:hAnsi="Calibri" w:eastAsia="仿宋_GB2312"/>
      <w:kern w:val="2"/>
      <w:sz w:val="24"/>
      <w:szCs w:val="22"/>
    </w:rPr>
  </w:style>
  <w:style w:type="character" w:customStyle="1" w:styleId="43">
    <w:name w:val="标题 5 Char"/>
    <w:basedOn w:val="18"/>
    <w:link w:val="5"/>
    <w:semiHidden/>
    <w:qFormat/>
    <w:uiPriority w:val="0"/>
    <w:rPr>
      <w:rFonts w:eastAsia="仿宋_GB2312"/>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image" Target="media/image2.png"/><Relationship Id="rId7" Type="http://schemas.openxmlformats.org/officeDocument/2006/relationships/chart" Target="charts/chart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0.wmf"/><Relationship Id="rId23" Type="http://schemas.openxmlformats.org/officeDocument/2006/relationships/oleObject" Target="embeddings/oleObject8.bin"/><Relationship Id="rId22" Type="http://schemas.openxmlformats.org/officeDocument/2006/relationships/image" Target="media/image9.png"/><Relationship Id="rId21" Type="http://schemas.openxmlformats.org/officeDocument/2006/relationships/image" Target="media/image8.e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6.bin"/><Relationship Id="rId17" Type="http://schemas.openxmlformats.org/officeDocument/2006/relationships/image" Target="media/image6.emf"/><Relationship Id="rId16" Type="http://schemas.openxmlformats.org/officeDocument/2006/relationships/oleObject" Target="embeddings/oleObject5.bin"/><Relationship Id="rId15" Type="http://schemas.openxmlformats.org/officeDocument/2006/relationships/image" Target="media/image5.emf"/><Relationship Id="rId14" Type="http://schemas.openxmlformats.org/officeDocument/2006/relationships/oleObject" Target="embeddings/oleObject4.bin"/><Relationship Id="rId13" Type="http://schemas.openxmlformats.org/officeDocument/2006/relationships/image" Target="media/image4.emf"/><Relationship Id="rId12" Type="http://schemas.openxmlformats.org/officeDocument/2006/relationships/oleObject" Target="embeddings/oleObject3.bin"/><Relationship Id="rId11" Type="http://schemas.openxmlformats.org/officeDocument/2006/relationships/image" Target="media/image3.emf"/><Relationship Id="rId10" Type="http://schemas.openxmlformats.org/officeDocument/2006/relationships/oleObject" Target="embeddings/oleObject2.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oleObject" Target="../embeddings/oleObject9.bin"/></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C:\Users\zxx\Desktop\&#22270;\&#36164;&#26009;&#20998;&#26512;&#29992;&#25991;&#202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true"/>
    <c:plotArea>
      <c:layout>
        <c:manualLayout>
          <c:layoutTarget val="inner"/>
          <c:xMode val="edge"/>
          <c:yMode val="edge"/>
          <c:x val="0.0584279306824712"/>
          <c:y val="0.126587926509186"/>
          <c:w val="0.887663530752297"/>
          <c:h val="0.520186209831879"/>
        </c:manualLayout>
      </c:layout>
      <c:barChart>
        <c:barDir val="col"/>
        <c:grouping val="clustered"/>
        <c:varyColors val="false"/>
        <c:ser>
          <c:idx val="0"/>
          <c:order val="0"/>
          <c:tx>
            <c:strRef>
              <c:f>Sheet4!$H$9</c:f>
              <c:strCache>
                <c:ptCount val="1"/>
                <c:pt idx="0">
                  <c:v>饮料产量</c:v>
                </c:pt>
              </c:strCache>
            </c:strRef>
          </c:tx>
          <c:spPr>
            <a:noFill/>
            <a:ln>
              <a:solidFill>
                <a:schemeClr val="tx1"/>
              </a:solidFill>
            </a:ln>
          </c:spPr>
          <c:invertIfNegative val="false"/>
          <c:dLbls>
            <c:dLbl>
              <c:idx val="11"/>
              <c:layout>
                <c:manualLayout>
                  <c:x val="0"/>
                  <c:y val="0.0135135135135135"/>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50" b="0" i="0" u="none" strike="noStrike" kern="1200" baseline="0">
                    <a:solidFill>
                      <a:schemeClr val="tx1"/>
                    </a:solidFill>
                    <a:latin typeface="Times New Roman" charset="0"/>
                    <a:ea typeface="仿宋_GB2312" panose="02010609030101010101" pitchFamily="3" charset="-122"/>
                    <a:cs typeface="Times New Roman" charset="0"/>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multiLvlStrRef>
              <c:f>Sheet4!$F$10:$G$23</c:f>
              <c:multiLvlStrCache>
                <c:ptCount val="14"/>
                <c:lvl>
                  <c:pt idx="0">
                    <c:v>1~2月</c:v>
                  </c:pt>
                  <c:pt idx="1">
                    <c:v>3月</c:v>
                  </c:pt>
                  <c:pt idx="2">
                    <c:v>4月</c:v>
                  </c:pt>
                  <c:pt idx="3">
                    <c:v>5月</c:v>
                  </c:pt>
                  <c:pt idx="4">
                    <c:v>6月</c:v>
                  </c:pt>
                  <c:pt idx="5">
                    <c:v>7月</c:v>
                  </c:pt>
                  <c:pt idx="6">
                    <c:v>8月</c:v>
                  </c:pt>
                  <c:pt idx="7">
                    <c:v>9月</c:v>
                  </c:pt>
                  <c:pt idx="8">
                    <c:v>10月</c:v>
                  </c:pt>
                  <c:pt idx="9">
                    <c:v>11月</c:v>
                  </c:pt>
                  <c:pt idx="10">
                    <c:v>12月</c:v>
                  </c:pt>
                  <c:pt idx="11">
                    <c:v>1~2月</c:v>
                  </c:pt>
                  <c:pt idx="12">
                    <c:v>3月</c:v>
                  </c:pt>
                  <c:pt idx="13">
                    <c:v>4月</c:v>
                  </c:pt>
                </c:lvl>
                <c:lvl>
                  <c:pt idx="0">
                    <c:v>2022年</c:v>
                  </c:pt>
                  <c:pt idx="11">
                    <c:v>2023年</c:v>
                  </c:pt>
                </c:lvl>
              </c:multiLvlStrCache>
            </c:multiLvlStrRef>
          </c:cat>
          <c:val>
            <c:numRef>
              <c:f>Sheet4!$H$10:$H$23</c:f>
              <c:numCache>
                <c:formatCode>0.0_ </c:formatCode>
                <c:ptCount val="14"/>
                <c:pt idx="0">
                  <c:v>150.1</c:v>
                </c:pt>
                <c:pt idx="1">
                  <c:v>92.1</c:v>
                </c:pt>
                <c:pt idx="2">
                  <c:v>83.5</c:v>
                </c:pt>
                <c:pt idx="3">
                  <c:v>83.3</c:v>
                </c:pt>
                <c:pt idx="4">
                  <c:v>86.9</c:v>
                </c:pt>
                <c:pt idx="5">
                  <c:v>99.8</c:v>
                </c:pt>
                <c:pt idx="6">
                  <c:v>93.8</c:v>
                </c:pt>
                <c:pt idx="7">
                  <c:v>91.8</c:v>
                </c:pt>
                <c:pt idx="8">
                  <c:v>75.3</c:v>
                </c:pt>
                <c:pt idx="9">
                  <c:v>65.5</c:v>
                </c:pt>
                <c:pt idx="10">
                  <c:v>72.3</c:v>
                </c:pt>
                <c:pt idx="11">
                  <c:v>117.7</c:v>
                </c:pt>
                <c:pt idx="12">
                  <c:v>79.6</c:v>
                </c:pt>
                <c:pt idx="13">
                  <c:v>67.8</c:v>
                </c:pt>
              </c:numCache>
            </c:numRef>
          </c:val>
        </c:ser>
        <c:dLbls>
          <c:showLegendKey val="false"/>
          <c:showVal val="false"/>
          <c:showCatName val="false"/>
          <c:showSerName val="false"/>
          <c:showPercent val="false"/>
          <c:showBubbleSize val="false"/>
        </c:dLbls>
        <c:gapWidth val="50"/>
        <c:axId val="241423104"/>
        <c:axId val="241424640"/>
      </c:barChart>
      <c:lineChart>
        <c:grouping val="standard"/>
        <c:varyColors val="false"/>
        <c:ser>
          <c:idx val="1"/>
          <c:order val="1"/>
          <c:tx>
            <c:strRef>
              <c:f>Sheet4!$I$9</c:f>
              <c:strCache>
                <c:ptCount val="1"/>
                <c:pt idx="0">
                  <c:v>同比增速</c:v>
                </c:pt>
              </c:strCache>
            </c:strRef>
          </c:tx>
          <c:spPr>
            <a:ln w="28575" cap="rnd" cmpd="sng" algn="ctr">
              <a:solidFill>
                <a:schemeClr val="tx1"/>
              </a:solidFill>
              <a:prstDash val="solid"/>
              <a:round/>
            </a:ln>
          </c:spPr>
          <c:marker>
            <c:symbol val="square"/>
            <c:size val="5"/>
            <c:spPr>
              <a:solidFill>
                <a:schemeClr val="tx1"/>
              </a:solidFill>
              <a:ln w="9525" cap="flat" cmpd="sng" algn="ctr">
                <a:noFill/>
                <a:prstDash val="solid"/>
                <a:round/>
              </a:ln>
            </c:spPr>
          </c:marker>
          <c:dLbls>
            <c:dLbl>
              <c:idx val="1"/>
              <c:layout>
                <c:manualLayout>
                  <c:x val="-0.0400449619940492"/>
                  <c:y val="-0.0722295523870327"/>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1"/>
              <c:layout>
                <c:manualLayout>
                  <c:x val="-0.0324565189757107"/>
                  <c:y val="-0.0677250478825282"/>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2"/>
              <c:layout>
                <c:manualLayout>
                  <c:x val="-0.0369534265550537"/>
                  <c:y val="-0.0542115343690147"/>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3"/>
              <c:layout>
                <c:manualLayout>
                  <c:x val="-0.0459472417137396"/>
                  <c:y val="-0.0497070298645102"/>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50" b="0" i="0" u="none" strike="noStrike" kern="1200" baseline="0">
                    <a:solidFill>
                      <a:schemeClr val="tx1"/>
                    </a:solidFill>
                    <a:latin typeface="Times New Roman" charset="0"/>
                    <a:ea typeface="仿宋_GB2312" panose="02010609030101010101" pitchFamily="3" charset="-122"/>
                    <a:cs typeface="Times New Roman" charset="0"/>
                  </a:defRPr>
                </a:pPr>
              </a:p>
            </c:txPr>
            <c:dLblPos val="t"/>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multiLvlStrRef>
              <c:f>Sheet4!$F$10:$G$23</c:f>
              <c:multiLvlStrCache>
                <c:ptCount val="14"/>
                <c:lvl>
                  <c:pt idx="0">
                    <c:v>1~2月</c:v>
                  </c:pt>
                  <c:pt idx="1">
                    <c:v>3月</c:v>
                  </c:pt>
                  <c:pt idx="2">
                    <c:v>4月</c:v>
                  </c:pt>
                  <c:pt idx="3">
                    <c:v>5月</c:v>
                  </c:pt>
                  <c:pt idx="4">
                    <c:v>6月</c:v>
                  </c:pt>
                  <c:pt idx="5">
                    <c:v>7月</c:v>
                  </c:pt>
                  <c:pt idx="6">
                    <c:v>8月</c:v>
                  </c:pt>
                  <c:pt idx="7">
                    <c:v>9月</c:v>
                  </c:pt>
                  <c:pt idx="8">
                    <c:v>10月</c:v>
                  </c:pt>
                  <c:pt idx="9">
                    <c:v>11月</c:v>
                  </c:pt>
                  <c:pt idx="10">
                    <c:v>12月</c:v>
                  </c:pt>
                  <c:pt idx="11">
                    <c:v>1~2月</c:v>
                  </c:pt>
                  <c:pt idx="12">
                    <c:v>3月</c:v>
                  </c:pt>
                  <c:pt idx="13">
                    <c:v>4月</c:v>
                  </c:pt>
                </c:lvl>
                <c:lvl>
                  <c:pt idx="0">
                    <c:v>2022年</c:v>
                  </c:pt>
                  <c:pt idx="11">
                    <c:v>2023年</c:v>
                  </c:pt>
                </c:lvl>
              </c:multiLvlStrCache>
            </c:multiLvlStrRef>
          </c:cat>
          <c:val>
            <c:numRef>
              <c:f>Sheet4!$I$10:$I$23</c:f>
              <c:numCache>
                <c:formatCode>0.0_ </c:formatCode>
                <c:ptCount val="14"/>
                <c:pt idx="0">
                  <c:v>21.1</c:v>
                </c:pt>
                <c:pt idx="1">
                  <c:v>-9.4</c:v>
                </c:pt>
                <c:pt idx="2">
                  <c:v>15.3</c:v>
                </c:pt>
                <c:pt idx="3">
                  <c:v>-0.6</c:v>
                </c:pt>
                <c:pt idx="4">
                  <c:v>-4</c:v>
                </c:pt>
                <c:pt idx="5">
                  <c:v>13.8</c:v>
                </c:pt>
                <c:pt idx="6">
                  <c:v>11.1</c:v>
                </c:pt>
                <c:pt idx="7">
                  <c:v>17.9</c:v>
                </c:pt>
                <c:pt idx="8">
                  <c:v>5.9</c:v>
                </c:pt>
                <c:pt idx="9">
                  <c:v>17</c:v>
                </c:pt>
                <c:pt idx="10">
                  <c:v>22.6</c:v>
                </c:pt>
                <c:pt idx="11">
                  <c:v>-21.6</c:v>
                </c:pt>
                <c:pt idx="12">
                  <c:v>-13.6</c:v>
                </c:pt>
                <c:pt idx="13">
                  <c:v>-18.8</c:v>
                </c:pt>
              </c:numCache>
            </c:numRef>
          </c:val>
          <c:smooth val="false"/>
        </c:ser>
        <c:dLbls>
          <c:showLegendKey val="false"/>
          <c:showVal val="false"/>
          <c:showCatName val="false"/>
          <c:showSerName val="false"/>
          <c:showPercent val="false"/>
          <c:showBubbleSize val="false"/>
        </c:dLbls>
        <c:marker val="true"/>
        <c:smooth val="false"/>
        <c:axId val="196706688"/>
        <c:axId val="196708224"/>
      </c:lineChart>
      <c:catAx>
        <c:axId val="241423104"/>
        <c:scaling>
          <c:orientation val="minMax"/>
        </c:scaling>
        <c:delete val="false"/>
        <c:axPos val="b"/>
        <c:majorTickMark val="out"/>
        <c:minorTickMark val="none"/>
        <c:tickLblPos val="nextTo"/>
        <c:spPr>
          <a:ln w="9525" cap="flat" cmpd="sng" algn="ctr">
            <a:solidFill>
              <a:schemeClr val="tx1"/>
            </a:solidFill>
            <a:prstDash val="solid"/>
            <a:round/>
          </a:ln>
        </c:spPr>
        <c:txPr>
          <a:bodyPr rot="-60000000" spcFirstLastPara="0" vertOverflow="ellipsis" vert="horz" wrap="square" anchor="ctr" anchorCtr="true"/>
          <a:lstStyle/>
          <a:p>
            <a:pPr>
              <a:defRPr lang="zh-CN" sz="1050" b="0" i="0" u="none" strike="noStrike" kern="1200" baseline="0">
                <a:solidFill>
                  <a:schemeClr val="tx1"/>
                </a:solidFill>
                <a:latin typeface="Times New Roman" charset="0"/>
                <a:ea typeface="仿宋_GB2312" panose="02010609030101010101" pitchFamily="3" charset="-122"/>
                <a:cs typeface="Times New Roman" charset="0"/>
              </a:defRPr>
            </a:pPr>
          </a:p>
        </c:txPr>
        <c:crossAx val="241424640"/>
        <c:crosses val="autoZero"/>
        <c:auto val="true"/>
        <c:lblAlgn val="ctr"/>
        <c:lblOffset val="100"/>
        <c:noMultiLvlLbl val="false"/>
      </c:catAx>
      <c:valAx>
        <c:axId val="241424640"/>
        <c:scaling>
          <c:orientation val="minMax"/>
          <c:max val="250"/>
        </c:scaling>
        <c:delete val="false"/>
        <c:axPos val="l"/>
        <c:title>
          <c:tx>
            <c:rich>
              <a:bodyPr rot="0" spcFirstLastPara="0" vertOverflow="ellipsis" vert="horz" wrap="square" anchor="ctr" anchorCtr="true"/>
              <a:lstStyle/>
              <a:p>
                <a:pPr>
                  <a:defRPr lang="zh-CN" sz="1050" b="1" i="0" u="none" strike="noStrike" kern="1200" baseline="0">
                    <a:solidFill>
                      <a:schemeClr val="tx1"/>
                    </a:solidFill>
                    <a:latin typeface="Times New Roman" charset="0"/>
                    <a:ea typeface="仿宋_GB2312" panose="02010609030101010101" pitchFamily="3" charset="-122"/>
                    <a:cs typeface="Times New Roman" charset="0"/>
                  </a:defRPr>
                </a:pPr>
                <a:r>
                  <a:rPr lang="zh-CN" altLang="en-US"/>
                  <a:t>万吨</a:t>
                </a:r>
                <a:endParaRPr lang="zh-CN" altLang="en-US"/>
              </a:p>
            </c:rich>
          </c:tx>
          <c:layout>
            <c:manualLayout>
              <c:xMode val="edge"/>
              <c:yMode val="edge"/>
              <c:x val="0"/>
              <c:y val="0.00233418457827908"/>
            </c:manualLayout>
          </c:layout>
          <c:overlay val="false"/>
        </c:title>
        <c:numFmt formatCode="0_ " sourceLinked="false"/>
        <c:majorTickMark val="in"/>
        <c:minorTickMark val="none"/>
        <c:tickLblPos val="nextTo"/>
        <c:spPr>
          <a:ln w="9525" cap="flat" cmpd="sng" algn="ctr">
            <a:solidFill>
              <a:schemeClr val="tx1"/>
            </a:solidFill>
            <a:prstDash val="solid"/>
            <a:round/>
          </a:ln>
        </c:spPr>
        <c:txPr>
          <a:bodyPr rot="-60000000" spcFirstLastPara="0" vertOverflow="ellipsis" vert="horz" wrap="square" anchor="ctr" anchorCtr="true"/>
          <a:lstStyle/>
          <a:p>
            <a:pPr>
              <a:defRPr lang="zh-CN" sz="1050" b="0" i="0" u="none" strike="noStrike" kern="1200" baseline="0">
                <a:solidFill>
                  <a:schemeClr val="tx1"/>
                </a:solidFill>
                <a:latin typeface="Times New Roman" charset="0"/>
                <a:ea typeface="仿宋_GB2312" panose="02010609030101010101" pitchFamily="3" charset="-122"/>
                <a:cs typeface="Times New Roman" charset="0"/>
              </a:defRPr>
            </a:pPr>
          </a:p>
        </c:txPr>
        <c:crossAx val="241423104"/>
        <c:crosses val="autoZero"/>
        <c:crossBetween val="between"/>
      </c:valAx>
      <c:catAx>
        <c:axId val="196706688"/>
        <c:scaling>
          <c:orientation val="minMax"/>
        </c:scaling>
        <c:delete val="true"/>
        <c:axPos val="b"/>
        <c:majorTickMark val="out"/>
        <c:minorTickMark val="none"/>
        <c:tickLblPos val="nextTo"/>
        <c:txPr>
          <a:bodyPr rot="-60000000" spcFirstLastPara="0" vertOverflow="ellipsis" vert="horz" wrap="square" anchor="ctr" anchorCtr="true"/>
          <a:lstStyle/>
          <a:p>
            <a:pPr>
              <a:defRPr lang="zh-CN" sz="1050" b="0" i="0" u="none" strike="noStrike" kern="1200" baseline="0">
                <a:solidFill>
                  <a:schemeClr val="tx1"/>
                </a:solidFill>
                <a:latin typeface="Times New Roman" charset="0"/>
                <a:ea typeface="仿宋_GB2312" panose="02010609030101010101" pitchFamily="3" charset="-122"/>
                <a:cs typeface="Times New Roman" charset="0"/>
              </a:defRPr>
            </a:pPr>
          </a:p>
        </c:txPr>
        <c:crossAx val="196708224"/>
        <c:crosses val="autoZero"/>
        <c:auto val="true"/>
        <c:lblAlgn val="ctr"/>
        <c:lblOffset val="100"/>
        <c:noMultiLvlLbl val="false"/>
      </c:catAx>
      <c:valAx>
        <c:axId val="196708224"/>
        <c:scaling>
          <c:orientation val="minMax"/>
          <c:max val="25"/>
          <c:min val="-100"/>
        </c:scaling>
        <c:delete val="false"/>
        <c:axPos val="r"/>
        <c:title>
          <c:tx>
            <c:rich>
              <a:bodyPr rot="0" spcFirstLastPara="0" vertOverflow="ellipsis" vert="horz" wrap="square" anchor="ctr" anchorCtr="true"/>
              <a:lstStyle/>
              <a:p>
                <a:pPr>
                  <a:defRPr lang="zh-CN" sz="1050" b="1" i="0" u="none" strike="noStrike" kern="1200" baseline="0">
                    <a:solidFill>
                      <a:schemeClr val="tx1"/>
                    </a:solidFill>
                    <a:latin typeface="Times New Roman" charset="0"/>
                    <a:ea typeface="仿宋_GB2312" panose="02010609030101010101" pitchFamily="3" charset="-122"/>
                    <a:cs typeface="Times New Roman" charset="0"/>
                  </a:defRPr>
                </a:pPr>
                <a:r>
                  <a:rPr lang="en-US" altLang="zh-CN"/>
                  <a:t>%</a:t>
                </a:r>
                <a:endParaRPr lang="zh-CN" altLang="en-US"/>
              </a:p>
            </c:rich>
          </c:tx>
          <c:layout>
            <c:manualLayout>
              <c:xMode val="edge"/>
              <c:yMode val="edge"/>
              <c:x val="0.942214737605443"/>
              <c:y val="0.00233418457827907"/>
            </c:manualLayout>
          </c:layout>
          <c:overlay val="false"/>
        </c:title>
        <c:numFmt formatCode="0_ " sourceLinked="false"/>
        <c:majorTickMark val="in"/>
        <c:minorTickMark val="none"/>
        <c:tickLblPos val="nextTo"/>
        <c:spPr>
          <a:ln w="9525" cap="flat" cmpd="sng" algn="ctr">
            <a:solidFill>
              <a:schemeClr val="tx1"/>
            </a:solidFill>
            <a:prstDash val="solid"/>
            <a:round/>
          </a:ln>
        </c:spPr>
        <c:txPr>
          <a:bodyPr rot="-60000000" spcFirstLastPara="0" vertOverflow="ellipsis" vert="horz" wrap="square" anchor="ctr" anchorCtr="true"/>
          <a:lstStyle/>
          <a:p>
            <a:pPr>
              <a:defRPr lang="zh-CN" sz="1050" b="0" i="0" u="none" strike="noStrike" kern="1200" baseline="0">
                <a:solidFill>
                  <a:schemeClr val="tx1"/>
                </a:solidFill>
                <a:latin typeface="Times New Roman" charset="0"/>
                <a:ea typeface="仿宋_GB2312" panose="02010609030101010101" pitchFamily="3" charset="-122"/>
                <a:cs typeface="Times New Roman" charset="0"/>
              </a:defRPr>
            </a:pPr>
          </a:p>
        </c:txPr>
        <c:crossAx val="196706688"/>
        <c:crosses val="max"/>
        <c:crossBetween val="between"/>
        <c:majorUnit val="25"/>
      </c:valAx>
    </c:plotArea>
    <c:legend>
      <c:legendPos val="b"/>
      <c:layout>
        <c:manualLayout>
          <c:xMode val="edge"/>
          <c:yMode val="edge"/>
          <c:x val="0.32417091364769"/>
          <c:y val="0.907618287578917"/>
          <c:w val="0.356155080283964"/>
          <c:h val="0.078868198907569"/>
        </c:manualLayout>
      </c:layout>
      <c:overlay val="false"/>
      <c:txPr>
        <a:bodyPr rot="0" spcFirstLastPara="0" vertOverflow="ellipsis" vert="horz" wrap="square" anchor="ctr" anchorCtr="true"/>
        <a:lstStyle/>
        <a:p>
          <a:pPr>
            <a:defRPr lang="zh-CN" sz="1050" b="0" i="0" u="none" strike="noStrike" kern="1200" baseline="0">
              <a:solidFill>
                <a:schemeClr val="tx1"/>
              </a:solidFill>
              <a:latin typeface="Times New Roman" charset="0"/>
              <a:ea typeface="仿宋_GB2312" panose="02010609030101010101" pitchFamily="3" charset="-122"/>
              <a:cs typeface="Times New Roman" charset="0"/>
            </a:defRPr>
          </a:pPr>
        </a:p>
      </c:txPr>
    </c:legend>
    <c:plotVisOnly val="true"/>
    <c:dispBlanksAs val="gap"/>
    <c:showDLblsOverMax val="false"/>
  </c:chart>
  <c:spPr>
    <a:ln w="9525" cap="flat" cmpd="sng" algn="ctr">
      <a:noFill/>
      <a:prstDash val="solid"/>
      <a:round/>
    </a:ln>
  </c:spPr>
  <c:txPr>
    <a:bodyPr/>
    <a:lstStyle/>
    <a:p>
      <a:pPr>
        <a:defRPr lang="zh-CN" sz="1050">
          <a:latin typeface="Times New Roman" charset="0"/>
          <a:ea typeface="仿宋_GB2312" panose="02010609030101010101" pitchFamily="3" charset="-122"/>
          <a:cs typeface="Times New Roman" charset="0"/>
        </a:defRPr>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true"/>
    <c:plotArea>
      <c:layout>
        <c:manualLayout>
          <c:layoutTarget val="inner"/>
          <c:xMode val="edge"/>
          <c:yMode val="edge"/>
          <c:x val="0.0584279306824712"/>
          <c:y val="0.14460584318852"/>
          <c:w val="0.887663530752297"/>
          <c:h val="0.641807882122843"/>
        </c:manualLayout>
      </c:layout>
      <c:barChart>
        <c:barDir val="col"/>
        <c:grouping val="clustered"/>
        <c:varyColors val="false"/>
        <c:ser>
          <c:idx val="0"/>
          <c:order val="0"/>
          <c:tx>
            <c:strRef>
              <c:f>Sheet7!$B$1</c:f>
              <c:strCache>
                <c:ptCount val="1"/>
                <c:pt idx="0">
                  <c:v>发电量</c:v>
                </c:pt>
              </c:strCache>
            </c:strRef>
          </c:tx>
          <c:spPr>
            <a:noFill/>
            <a:ln>
              <a:solidFill>
                <a:schemeClr val="tx1"/>
              </a:solidFill>
            </a:ln>
          </c:spPr>
          <c:invertIfNegative val="false"/>
          <c:dLbls>
            <c:spPr>
              <a:noFill/>
              <a:ln>
                <a:noFill/>
              </a:ln>
              <a:effectLst/>
            </c:spPr>
            <c:txPr>
              <a:bodyPr rot="0" spcFirstLastPara="0" vertOverflow="ellipsis" vert="horz" wrap="square" lIns="38100" tIns="19050" rIns="38100" bIns="19050" anchor="ctr" anchorCtr="true"/>
              <a:lstStyle/>
              <a:p>
                <a:pPr>
                  <a:defRPr lang="zh-CN" sz="1050" b="0" i="0" u="none" strike="noStrike" kern="1200" baseline="0">
                    <a:solidFill>
                      <a:schemeClr val="tx1"/>
                    </a:solidFill>
                    <a:latin typeface="Times New Roman" charset="0"/>
                    <a:ea typeface="仿宋_GB2312" panose="02010609030101010101" pitchFamily="3" charset="-122"/>
                    <a:cs typeface="Times New Roman" charset="0"/>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Sheet7!$A$2:$A$10</c:f>
              <c:strCache>
                <c:ptCount val="9"/>
                <c:pt idx="0">
                  <c:v>2月</c:v>
                </c:pt>
                <c:pt idx="1">
                  <c:v>3月</c:v>
                </c:pt>
                <c:pt idx="2">
                  <c:v>4月</c:v>
                </c:pt>
                <c:pt idx="3">
                  <c:v>5月</c:v>
                </c:pt>
                <c:pt idx="4">
                  <c:v>6月</c:v>
                </c:pt>
                <c:pt idx="5">
                  <c:v>7月</c:v>
                </c:pt>
                <c:pt idx="6">
                  <c:v>8月</c:v>
                </c:pt>
                <c:pt idx="7">
                  <c:v>9月</c:v>
                </c:pt>
                <c:pt idx="8">
                  <c:v>10月</c:v>
                </c:pt>
              </c:strCache>
            </c:strRef>
          </c:cat>
          <c:val>
            <c:numRef>
              <c:f>Sheet7!$B$2:$B$10</c:f>
              <c:numCache>
                <c:formatCode>General</c:formatCode>
                <c:ptCount val="9"/>
                <c:pt idx="0">
                  <c:v>13141</c:v>
                </c:pt>
                <c:pt idx="1">
                  <c:v>6702</c:v>
                </c:pt>
                <c:pt idx="2">
                  <c:v>6086</c:v>
                </c:pt>
                <c:pt idx="3">
                  <c:v>6410</c:v>
                </c:pt>
                <c:pt idx="4">
                  <c:v>7090</c:v>
                </c:pt>
                <c:pt idx="5">
                  <c:v>8059</c:v>
                </c:pt>
                <c:pt idx="6">
                  <c:v>8248</c:v>
                </c:pt>
                <c:pt idx="7">
                  <c:v>6830</c:v>
                </c:pt>
                <c:pt idx="8">
                  <c:v>6610</c:v>
                </c:pt>
              </c:numCache>
            </c:numRef>
          </c:val>
        </c:ser>
        <c:dLbls>
          <c:showLegendKey val="false"/>
          <c:showVal val="false"/>
          <c:showCatName val="false"/>
          <c:showSerName val="false"/>
          <c:showPercent val="false"/>
          <c:showBubbleSize val="false"/>
        </c:dLbls>
        <c:gapWidth val="25"/>
        <c:axId val="267852032"/>
        <c:axId val="267858304"/>
      </c:barChart>
      <c:lineChart>
        <c:grouping val="standard"/>
        <c:varyColors val="false"/>
        <c:ser>
          <c:idx val="1"/>
          <c:order val="1"/>
          <c:tx>
            <c:strRef>
              <c:f>Sheet7!$C$1</c:f>
              <c:strCache>
                <c:ptCount val="1"/>
                <c:pt idx="0">
                  <c:v>水力发电量占比</c:v>
                </c:pt>
              </c:strCache>
            </c:strRef>
          </c:tx>
          <c:spPr>
            <a:ln w="28575" cap="rnd" cmpd="sng" algn="ctr">
              <a:solidFill>
                <a:schemeClr val="tx1"/>
              </a:solidFill>
              <a:prstDash val="solid"/>
              <a:round/>
            </a:ln>
          </c:spPr>
          <c:marker>
            <c:symbol val="square"/>
            <c:size val="5"/>
            <c:spPr>
              <a:solidFill>
                <a:schemeClr val="tx1"/>
              </a:solidFill>
              <a:ln w="9525" cap="flat" cmpd="sng" algn="ctr">
                <a:noFill/>
                <a:prstDash val="solid"/>
                <a:round/>
              </a:ln>
            </c:spPr>
          </c:marker>
          <c:dLbls>
            <c:dLbl>
              <c:idx val="1"/>
              <c:layout>
                <c:manualLayout>
                  <c:x val="-0.0400449619940492"/>
                  <c:y val="-0.0722295523870327"/>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50" b="0" i="0" u="none" strike="noStrike" kern="1200" baseline="0">
                    <a:solidFill>
                      <a:schemeClr val="tx1"/>
                    </a:solidFill>
                    <a:latin typeface="Times New Roman" charset="0"/>
                    <a:ea typeface="仿宋_GB2312" panose="02010609030101010101" pitchFamily="3" charset="-122"/>
                    <a:cs typeface="Times New Roman" charset="0"/>
                  </a:defRPr>
                </a:pPr>
              </a:p>
            </c:txPr>
            <c:dLblPos val="t"/>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Sheet7!$A$2:$A$10</c:f>
              <c:strCache>
                <c:ptCount val="9"/>
                <c:pt idx="0">
                  <c:v>2月</c:v>
                </c:pt>
                <c:pt idx="1">
                  <c:v>3月</c:v>
                </c:pt>
                <c:pt idx="2">
                  <c:v>4月</c:v>
                </c:pt>
                <c:pt idx="3">
                  <c:v>5月</c:v>
                </c:pt>
                <c:pt idx="4">
                  <c:v>6月</c:v>
                </c:pt>
                <c:pt idx="5">
                  <c:v>7月</c:v>
                </c:pt>
                <c:pt idx="6">
                  <c:v>8月</c:v>
                </c:pt>
                <c:pt idx="7">
                  <c:v>9月</c:v>
                </c:pt>
                <c:pt idx="8">
                  <c:v>10月</c:v>
                </c:pt>
              </c:strCache>
            </c:strRef>
          </c:cat>
          <c:val>
            <c:numRef>
              <c:f>Sheet7!$C$2:$C$10</c:f>
              <c:numCache>
                <c:formatCode>0.0_ </c:formatCode>
                <c:ptCount val="9"/>
                <c:pt idx="0">
                  <c:v>10.7</c:v>
                </c:pt>
                <c:pt idx="1">
                  <c:v>12.1</c:v>
                </c:pt>
                <c:pt idx="2">
                  <c:v>15.1</c:v>
                </c:pt>
                <c:pt idx="3">
                  <c:v>19</c:v>
                </c:pt>
                <c:pt idx="4">
                  <c:v>20.9</c:v>
                </c:pt>
                <c:pt idx="5">
                  <c:v>18.2</c:v>
                </c:pt>
                <c:pt idx="6">
                  <c:v>14.9</c:v>
                </c:pt>
                <c:pt idx="7">
                  <c:v>14.5</c:v>
                </c:pt>
                <c:pt idx="8">
                  <c:v>15</c:v>
                </c:pt>
              </c:numCache>
            </c:numRef>
          </c:val>
          <c:smooth val="false"/>
        </c:ser>
        <c:dLbls>
          <c:showLegendKey val="false"/>
          <c:showVal val="false"/>
          <c:showCatName val="false"/>
          <c:showSerName val="false"/>
          <c:showPercent val="false"/>
          <c:showBubbleSize val="false"/>
        </c:dLbls>
        <c:marker val="true"/>
        <c:smooth val="false"/>
        <c:axId val="267860224"/>
        <c:axId val="267862016"/>
      </c:lineChart>
      <c:catAx>
        <c:axId val="267852032"/>
        <c:scaling>
          <c:orientation val="minMax"/>
        </c:scaling>
        <c:delete val="false"/>
        <c:axPos val="b"/>
        <c:title>
          <c:tx>
            <c:rich>
              <a:bodyPr rot="0" spcFirstLastPara="0" vertOverflow="ellipsis" vert="horz" wrap="square" anchor="ctr" anchorCtr="true"/>
              <a:lstStyle/>
              <a:p>
                <a:pPr>
                  <a:defRPr lang="zh-CN" sz="1050" b="1" i="0" u="none" strike="noStrike" kern="1200" baseline="0">
                    <a:solidFill>
                      <a:schemeClr val="tx1"/>
                    </a:solidFill>
                    <a:latin typeface="Times New Roman" charset="0"/>
                    <a:ea typeface="仿宋_GB2312" panose="02010609030101010101" pitchFamily="3" charset="-122"/>
                    <a:cs typeface="Times New Roman" charset="0"/>
                  </a:defRPr>
                </a:pPr>
                <a:r>
                  <a:rPr lang="en-US" altLang="zh-CN" b="0"/>
                  <a:t>1</a:t>
                </a:r>
                <a:r>
                  <a:rPr lang="en-US" altLang="zh-CN" sz="1050" b="1" i="0" u="none" strike="noStrike" baseline="0">
                    <a:effectLst/>
                  </a:rPr>
                  <a:t>~</a:t>
                </a:r>
                <a:endParaRPr lang="zh-CN" altLang="en-US" b="0"/>
              </a:p>
            </c:rich>
          </c:tx>
          <c:layout>
            <c:manualLayout>
              <c:xMode val="edge"/>
              <c:yMode val="edge"/>
              <c:x val="0.0938115601281303"/>
              <c:y val="0.82055884162805"/>
            </c:manualLayout>
          </c:layout>
          <c:overlay val="false"/>
        </c:title>
        <c:majorTickMark val="none"/>
        <c:minorTickMark val="none"/>
        <c:tickLblPos val="nextTo"/>
        <c:spPr>
          <a:ln w="9525" cap="flat" cmpd="sng" algn="ctr">
            <a:solidFill>
              <a:schemeClr val="tx1"/>
            </a:solidFill>
            <a:prstDash val="solid"/>
            <a:round/>
          </a:ln>
        </c:spPr>
        <c:txPr>
          <a:bodyPr rot="-60000000" spcFirstLastPara="0" vertOverflow="ellipsis" vert="horz" wrap="square" anchor="ctr" anchorCtr="true"/>
          <a:lstStyle/>
          <a:p>
            <a:pPr>
              <a:defRPr lang="zh-CN" sz="1050" b="0" i="0" u="none" strike="noStrike" kern="1200" spc="-60" baseline="0">
                <a:solidFill>
                  <a:schemeClr val="tx1"/>
                </a:solidFill>
                <a:latin typeface="Times New Roman" charset="0"/>
                <a:ea typeface="仿宋_GB2312" panose="02010609030101010101" pitchFamily="3" charset="-122"/>
                <a:cs typeface="Times New Roman" charset="0"/>
              </a:defRPr>
            </a:pPr>
          </a:p>
        </c:txPr>
        <c:crossAx val="267858304"/>
        <c:crosses val="autoZero"/>
        <c:auto val="true"/>
        <c:lblAlgn val="ctr"/>
        <c:lblOffset val="100"/>
        <c:noMultiLvlLbl val="false"/>
      </c:catAx>
      <c:valAx>
        <c:axId val="267858304"/>
        <c:scaling>
          <c:orientation val="minMax"/>
          <c:max val="30000"/>
        </c:scaling>
        <c:delete val="false"/>
        <c:axPos val="l"/>
        <c:title>
          <c:tx>
            <c:rich>
              <a:bodyPr rot="0" spcFirstLastPara="0" vertOverflow="ellipsis" vert="horz" wrap="square" anchor="ctr" anchorCtr="true"/>
              <a:lstStyle/>
              <a:p>
                <a:pPr>
                  <a:defRPr lang="zh-CN" sz="1050" b="1" i="0" u="none" strike="noStrike" kern="1200" baseline="0">
                    <a:solidFill>
                      <a:schemeClr val="tx1"/>
                    </a:solidFill>
                    <a:latin typeface="Times New Roman" charset="0"/>
                    <a:ea typeface="仿宋_GB2312" panose="02010609030101010101" pitchFamily="3" charset="-122"/>
                    <a:cs typeface="Times New Roman" charset="0"/>
                  </a:defRPr>
                </a:pPr>
                <a:r>
                  <a:rPr lang="zh-CN" altLang="en-US"/>
                  <a:t>亿千瓦时</a:t>
                </a:r>
                <a:endParaRPr lang="zh-CN" altLang="en-US"/>
              </a:p>
            </c:rich>
          </c:tx>
          <c:layout>
            <c:manualLayout>
              <c:xMode val="edge"/>
              <c:yMode val="edge"/>
              <c:x val="0"/>
              <c:y val="0.00233418457827908"/>
            </c:manualLayout>
          </c:layout>
          <c:overlay val="false"/>
        </c:title>
        <c:numFmt formatCode="0_ " sourceLinked="false"/>
        <c:majorTickMark val="in"/>
        <c:minorTickMark val="none"/>
        <c:tickLblPos val="nextTo"/>
        <c:spPr>
          <a:ln w="9525" cap="flat" cmpd="sng" algn="ctr">
            <a:solidFill>
              <a:schemeClr val="tx1"/>
            </a:solidFill>
            <a:prstDash val="solid"/>
            <a:round/>
          </a:ln>
        </c:spPr>
        <c:txPr>
          <a:bodyPr rot="-60000000" spcFirstLastPara="0" vertOverflow="ellipsis" vert="horz" wrap="square" anchor="ctr" anchorCtr="true"/>
          <a:lstStyle/>
          <a:p>
            <a:pPr>
              <a:defRPr lang="zh-CN" sz="1050" b="0" i="0" u="none" strike="noStrike" kern="1200" baseline="0">
                <a:solidFill>
                  <a:schemeClr val="tx1"/>
                </a:solidFill>
                <a:latin typeface="Times New Roman" charset="0"/>
                <a:ea typeface="仿宋_GB2312" panose="02010609030101010101" pitchFamily="3" charset="-122"/>
                <a:cs typeface="Times New Roman" charset="0"/>
              </a:defRPr>
            </a:pPr>
          </a:p>
        </c:txPr>
        <c:crossAx val="267852032"/>
        <c:crosses val="autoZero"/>
        <c:crossBetween val="between"/>
        <c:majorUnit val="5000"/>
      </c:valAx>
      <c:catAx>
        <c:axId val="267860224"/>
        <c:scaling>
          <c:orientation val="minMax"/>
        </c:scaling>
        <c:delete val="true"/>
        <c:axPos val="b"/>
        <c:majorTickMark val="out"/>
        <c:minorTickMark val="none"/>
        <c:tickLblPos val="nextTo"/>
        <c:txPr>
          <a:bodyPr rot="-60000000" spcFirstLastPara="0" vertOverflow="ellipsis" vert="horz" wrap="square" anchor="ctr" anchorCtr="true"/>
          <a:lstStyle/>
          <a:p>
            <a:pPr>
              <a:defRPr lang="zh-CN" sz="1050" b="0" i="0" u="none" strike="noStrike" kern="1200" baseline="0">
                <a:solidFill>
                  <a:schemeClr val="tx1"/>
                </a:solidFill>
                <a:latin typeface="Times New Roman" charset="0"/>
                <a:ea typeface="仿宋_GB2312" panose="02010609030101010101" pitchFamily="3" charset="-122"/>
                <a:cs typeface="Times New Roman" charset="0"/>
              </a:defRPr>
            </a:pPr>
          </a:p>
        </c:txPr>
        <c:crossAx val="267862016"/>
        <c:crosses val="autoZero"/>
        <c:auto val="true"/>
        <c:lblAlgn val="ctr"/>
        <c:lblOffset val="100"/>
        <c:noMultiLvlLbl val="false"/>
      </c:catAx>
      <c:valAx>
        <c:axId val="267862016"/>
        <c:scaling>
          <c:orientation val="minMax"/>
          <c:max val="22"/>
          <c:min val="0"/>
        </c:scaling>
        <c:delete val="false"/>
        <c:axPos val="r"/>
        <c:title>
          <c:tx>
            <c:rich>
              <a:bodyPr rot="0" spcFirstLastPara="0" vertOverflow="ellipsis" vert="horz" wrap="square" anchor="ctr" anchorCtr="true"/>
              <a:lstStyle/>
              <a:p>
                <a:pPr>
                  <a:defRPr lang="zh-CN" sz="1050" b="1" i="0" u="none" strike="noStrike" kern="1200" baseline="0">
                    <a:solidFill>
                      <a:schemeClr val="tx1"/>
                    </a:solidFill>
                    <a:latin typeface="Times New Roman" charset="0"/>
                    <a:ea typeface="仿宋_GB2312" panose="02010609030101010101" pitchFamily="3" charset="-122"/>
                    <a:cs typeface="Times New Roman" charset="0"/>
                  </a:defRPr>
                </a:pPr>
                <a:r>
                  <a:rPr lang="en-US" altLang="zh-CN"/>
                  <a:t>%</a:t>
                </a:r>
                <a:endParaRPr lang="zh-CN" altLang="en-US"/>
              </a:p>
            </c:rich>
          </c:tx>
          <c:layout>
            <c:manualLayout>
              <c:xMode val="edge"/>
              <c:yMode val="edge"/>
              <c:x val="0.955705460343472"/>
              <c:y val="0.00233403257025304"/>
            </c:manualLayout>
          </c:layout>
          <c:overlay val="false"/>
        </c:title>
        <c:numFmt formatCode="0_ " sourceLinked="false"/>
        <c:majorTickMark val="in"/>
        <c:minorTickMark val="none"/>
        <c:tickLblPos val="nextTo"/>
        <c:spPr>
          <a:ln w="9525" cap="flat" cmpd="sng" algn="ctr">
            <a:solidFill>
              <a:schemeClr val="tx1"/>
            </a:solidFill>
            <a:prstDash val="solid"/>
            <a:round/>
          </a:ln>
        </c:spPr>
        <c:txPr>
          <a:bodyPr rot="-60000000" spcFirstLastPara="0" vertOverflow="ellipsis" vert="horz" wrap="square" anchor="ctr" anchorCtr="true"/>
          <a:lstStyle/>
          <a:p>
            <a:pPr>
              <a:defRPr lang="zh-CN" sz="1050" b="0" i="0" u="none" strike="noStrike" kern="1200" baseline="0">
                <a:solidFill>
                  <a:schemeClr val="tx1"/>
                </a:solidFill>
                <a:latin typeface="Times New Roman" charset="0"/>
                <a:ea typeface="仿宋_GB2312" panose="02010609030101010101" pitchFamily="3" charset="-122"/>
                <a:cs typeface="Times New Roman" charset="0"/>
              </a:defRPr>
            </a:pPr>
          </a:p>
        </c:txPr>
        <c:crossAx val="267860224"/>
        <c:crosses val="max"/>
        <c:crossBetween val="between"/>
        <c:majorUnit val="2"/>
      </c:valAx>
    </c:plotArea>
    <c:legend>
      <c:legendPos val="b"/>
      <c:layout>
        <c:manualLayout>
          <c:xMode val="edge"/>
          <c:yMode val="edge"/>
          <c:x val="0.0917008039353064"/>
          <c:y val="0.907618287578917"/>
          <c:w val="0.850469232428111"/>
          <c:h val="0.078868198907569"/>
        </c:manualLayout>
      </c:layout>
      <c:overlay val="false"/>
      <c:txPr>
        <a:bodyPr rot="0" spcFirstLastPara="0" vertOverflow="ellipsis" vert="horz" wrap="square" anchor="ctr" anchorCtr="true"/>
        <a:lstStyle/>
        <a:p>
          <a:pPr>
            <a:defRPr lang="zh-CN" sz="1050" b="0" i="0" u="none" strike="noStrike" kern="1200" baseline="0">
              <a:solidFill>
                <a:schemeClr val="tx1"/>
              </a:solidFill>
              <a:latin typeface="Times New Roman" charset="0"/>
              <a:ea typeface="仿宋_GB2312" panose="02010609030101010101" pitchFamily="3" charset="-122"/>
              <a:cs typeface="Times New Roman" charset="0"/>
            </a:defRPr>
          </a:pPr>
        </a:p>
      </c:txPr>
    </c:legend>
    <c:plotVisOnly val="true"/>
    <c:dispBlanksAs val="gap"/>
    <c:showDLblsOverMax val="false"/>
  </c:chart>
  <c:spPr>
    <a:ln w="9525" cap="flat" cmpd="sng" algn="ctr">
      <a:noFill/>
      <a:prstDash val="solid"/>
      <a:round/>
    </a:ln>
  </c:spPr>
  <c:txPr>
    <a:bodyPr/>
    <a:lstStyle/>
    <a:p>
      <a:pPr>
        <a:defRPr lang="zh-CN" sz="1050">
          <a:latin typeface="Times New Roman" charset="0"/>
          <a:ea typeface="仿宋_GB2312" panose="02010609030101010101" pitchFamily="3" charset="-122"/>
          <a:cs typeface="Times New Roman" charset="0"/>
        </a:defRPr>
      </a:pPr>
    </a:p>
  </c:txPr>
  <c:externalData r:id="rId1">
    <c:autoUpdate val="false"/>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LX</Company>
  <Pages>57</Pages>
  <Words>22412</Words>
  <Characters>3965</Characters>
  <Lines>33</Lines>
  <Paragraphs>52</Paragraphs>
  <TotalTime>194</TotalTime>
  <ScaleCrop>false</ScaleCrop>
  <LinksUpToDate>false</LinksUpToDate>
  <CharactersWithSpaces>26325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2024-12-20T10:38:00Z</dcterms:created>
  <dc:creator>陆翔〖副局长办公室（302）〗</dc:creator>
  <cp:lastModifiedBy>greatwall</cp:lastModifiedBy>
  <cp:lastPrinted>2024-12-27T15:04:00Z</cp:lastPrinted>
  <dcterms:modified xsi:type="dcterms:W3CDTF">2025-02-13T16:16:14Z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4A8415F009D444D38E360C9C3F1AE6CD_12</vt:lpwstr>
  </property>
</Properties>
</file>