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A3" w:rsidRPr="00D45B8C" w:rsidRDefault="00E70AA3">
      <w:pPr>
        <w:pStyle w:val="a4"/>
        <w:spacing w:line="660" w:lineRule="exact"/>
        <w:jc w:val="center"/>
        <w:rPr>
          <w:rFonts w:ascii="Times New Roman" w:eastAsia="方正黑体简体" w:hAnsi="Times New Roman" w:cs="Times New Roman"/>
          <w:color w:val="000000" w:themeColor="text1"/>
          <w:spacing w:val="-11"/>
          <w:lang w:val="en-US"/>
        </w:rPr>
      </w:pPr>
    </w:p>
    <w:p w:rsidR="00E70AA3" w:rsidRPr="00D45B8C" w:rsidRDefault="00E70AA3">
      <w:pPr>
        <w:pStyle w:val="a4"/>
        <w:spacing w:line="660" w:lineRule="exact"/>
        <w:jc w:val="center"/>
        <w:rPr>
          <w:rFonts w:ascii="Times New Roman" w:eastAsia="方正小标宋简体" w:hAnsi="Times New Roman" w:cs="Times New Roman"/>
          <w:color w:val="000000" w:themeColor="text1"/>
          <w:spacing w:val="-11"/>
          <w:sz w:val="44"/>
          <w:szCs w:val="44"/>
          <w:lang w:val="en-US"/>
        </w:rPr>
      </w:pPr>
    </w:p>
    <w:p w:rsidR="00E70AA3" w:rsidRPr="00D45B8C" w:rsidRDefault="00E70AA3">
      <w:pPr>
        <w:pStyle w:val="a4"/>
        <w:spacing w:line="660" w:lineRule="exact"/>
        <w:rPr>
          <w:rFonts w:ascii="Times New Roman" w:eastAsia="方正小标宋简体" w:hAnsi="Times New Roman" w:cs="Times New Roman"/>
          <w:color w:val="000000" w:themeColor="text1"/>
          <w:spacing w:val="-11"/>
          <w:sz w:val="72"/>
          <w:szCs w:val="72"/>
          <w:lang w:val="en-US"/>
        </w:rPr>
      </w:pPr>
    </w:p>
    <w:p w:rsidR="00E70AA3" w:rsidRPr="00D45B8C" w:rsidRDefault="003D0068" w:rsidP="00D45B8C">
      <w:pPr>
        <w:pStyle w:val="a4"/>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D45B8C">
        <w:rPr>
          <w:rFonts w:ascii="Times New Roman" w:eastAsia="方正小标宋简体" w:hAnsi="Times New Roman" w:cs="Times New Roman"/>
          <w:color w:val="000000" w:themeColor="text1"/>
          <w:spacing w:val="-11"/>
          <w:sz w:val="96"/>
          <w:szCs w:val="72"/>
          <w:lang w:val="en-US"/>
        </w:rPr>
        <w:t>南充市驻市单位</w:t>
      </w:r>
    </w:p>
    <w:p w:rsidR="00E70AA3" w:rsidRPr="00D45B8C" w:rsidRDefault="003D0068" w:rsidP="00D45B8C">
      <w:pPr>
        <w:pStyle w:val="a4"/>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D45B8C">
        <w:rPr>
          <w:rFonts w:ascii="Times New Roman" w:eastAsia="方正楷体简体" w:hAnsi="Times New Roman" w:cs="Times New Roman"/>
          <w:color w:val="000000" w:themeColor="text1"/>
          <w:spacing w:val="-11"/>
          <w:sz w:val="52"/>
          <w:szCs w:val="52"/>
          <w:lang w:val="en-US"/>
        </w:rPr>
        <w:t>202</w:t>
      </w:r>
      <w:r w:rsidRPr="00D45B8C">
        <w:rPr>
          <w:rFonts w:ascii="Times New Roman" w:eastAsia="方正楷体简体" w:hAnsi="Times New Roman" w:cs="Times New Roman" w:hint="eastAsia"/>
          <w:color w:val="000000" w:themeColor="text1"/>
          <w:spacing w:val="-11"/>
          <w:sz w:val="52"/>
          <w:szCs w:val="52"/>
          <w:lang w:val="en-US"/>
        </w:rPr>
        <w:t>6</w:t>
      </w:r>
      <w:r w:rsidRPr="00D45B8C">
        <w:rPr>
          <w:rFonts w:ascii="Times New Roman" w:eastAsia="方正楷体简体" w:hAnsi="Times New Roman" w:cs="Times New Roman"/>
          <w:color w:val="000000" w:themeColor="text1"/>
          <w:spacing w:val="-11"/>
          <w:sz w:val="52"/>
          <w:szCs w:val="52"/>
          <w:lang w:val="en-US"/>
        </w:rPr>
        <w:t>年度引才需求信息</w:t>
      </w:r>
    </w:p>
    <w:p w:rsidR="00E70AA3" w:rsidRPr="00D45B8C" w:rsidRDefault="00E70AA3" w:rsidP="00D45B8C">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E70AA3" w:rsidRPr="00D45B8C" w:rsidRDefault="00E70AA3" w:rsidP="00D45B8C">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E70AA3" w:rsidRPr="00D45B8C" w:rsidRDefault="00E70AA3" w:rsidP="00D45B8C">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E70AA3" w:rsidRPr="00D45B8C" w:rsidRDefault="00E70AA3" w:rsidP="00D45B8C">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E70AA3" w:rsidRPr="00D45B8C" w:rsidRDefault="003D0068">
      <w:pPr>
        <w:pStyle w:val="a4"/>
        <w:spacing w:line="660" w:lineRule="exact"/>
        <w:jc w:val="center"/>
        <w:rPr>
          <w:rFonts w:ascii="Times New Roman" w:eastAsia="黑体" w:hAnsi="Times New Roman" w:cs="Times New Roman"/>
          <w:color w:val="000000" w:themeColor="text1"/>
          <w:spacing w:val="-11"/>
          <w:sz w:val="44"/>
          <w:szCs w:val="44"/>
          <w:lang w:val="en-US"/>
        </w:rPr>
      </w:pPr>
      <w:r w:rsidRPr="00D45B8C">
        <w:rPr>
          <w:rFonts w:ascii="Times New Roman" w:eastAsia="黑体" w:hAnsi="Times New Roman" w:cs="Times New Roman"/>
          <w:color w:val="000000" w:themeColor="text1"/>
          <w:spacing w:val="-11"/>
          <w:sz w:val="44"/>
          <w:szCs w:val="44"/>
          <w:lang w:val="en-US"/>
        </w:rPr>
        <w:t>202</w:t>
      </w:r>
      <w:r w:rsidRPr="00D45B8C">
        <w:rPr>
          <w:rFonts w:ascii="Times New Roman" w:eastAsia="黑体" w:hAnsi="Times New Roman" w:cs="Times New Roman" w:hint="eastAsia"/>
          <w:color w:val="000000" w:themeColor="text1"/>
          <w:spacing w:val="-11"/>
          <w:sz w:val="44"/>
          <w:szCs w:val="44"/>
          <w:lang w:val="en-US"/>
        </w:rPr>
        <w:t>6</w:t>
      </w:r>
      <w:r w:rsidRPr="00D45B8C">
        <w:rPr>
          <w:rFonts w:ascii="Times New Roman" w:eastAsia="黑体" w:hAnsi="Times New Roman" w:cs="Times New Roman"/>
          <w:color w:val="000000" w:themeColor="text1"/>
          <w:spacing w:val="-11"/>
          <w:sz w:val="44"/>
          <w:szCs w:val="44"/>
          <w:lang w:val="en-US"/>
        </w:rPr>
        <w:t>年</w:t>
      </w:r>
      <w:r w:rsidR="00DE7833" w:rsidRPr="00D45B8C">
        <w:rPr>
          <w:rFonts w:ascii="Times New Roman" w:eastAsia="黑体" w:hAnsi="Times New Roman" w:cs="Times New Roman" w:hint="eastAsia"/>
          <w:color w:val="000000" w:themeColor="text1"/>
          <w:spacing w:val="-11"/>
          <w:sz w:val="44"/>
          <w:szCs w:val="44"/>
          <w:lang w:val="en-US"/>
        </w:rPr>
        <w:t>4</w:t>
      </w:r>
      <w:r w:rsidRPr="00D45B8C">
        <w:rPr>
          <w:rFonts w:ascii="Times New Roman" w:eastAsia="黑体" w:hAnsi="Times New Roman" w:cs="Times New Roman"/>
          <w:color w:val="000000" w:themeColor="text1"/>
          <w:spacing w:val="-11"/>
          <w:sz w:val="44"/>
          <w:szCs w:val="44"/>
          <w:lang w:val="en-US"/>
        </w:rPr>
        <w:t>月</w:t>
      </w:r>
    </w:p>
    <w:p w:rsidR="00E70AA3" w:rsidRPr="00D45B8C" w:rsidRDefault="00E70AA3" w:rsidP="00D45B8C">
      <w:pPr>
        <w:pStyle w:val="a4"/>
        <w:spacing w:afterLines="25" w:line="500" w:lineRule="exact"/>
        <w:rPr>
          <w:rFonts w:ascii="Times New Roman" w:eastAsia="方正小标宋简体" w:hAnsi="Times New Roman" w:cs="Times New Roman"/>
          <w:color w:val="000000" w:themeColor="text1"/>
          <w:spacing w:val="-11"/>
          <w:sz w:val="44"/>
          <w:szCs w:val="44"/>
          <w:lang w:val="en-US"/>
        </w:rPr>
        <w:sectPr w:rsidR="00E70AA3" w:rsidRPr="00D45B8C">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851" w:footer="851" w:gutter="0"/>
          <w:pgNumType w:start="0"/>
          <w:cols w:space="720"/>
          <w:titlePg/>
          <w:docGrid w:type="linesAndChars" w:linePitch="579" w:charSpace="-1105"/>
        </w:sectPr>
      </w:pPr>
    </w:p>
    <w:p w:rsidR="00E70AA3" w:rsidRPr="00D45B8C" w:rsidRDefault="00E70AA3" w:rsidP="00D45B8C">
      <w:pPr>
        <w:pStyle w:val="a4"/>
        <w:spacing w:afterLines="25" w:line="500" w:lineRule="exact"/>
        <w:rPr>
          <w:rFonts w:ascii="Times New Roman" w:eastAsia="方正小标宋简体" w:hAnsi="Times New Roman" w:cs="Times New Roman"/>
          <w:color w:val="000000" w:themeColor="text1"/>
          <w:spacing w:val="-11"/>
          <w:sz w:val="44"/>
          <w:szCs w:val="44"/>
          <w:lang w:val="en-US"/>
        </w:rPr>
      </w:pPr>
    </w:p>
    <w:p w:rsidR="00E70AA3" w:rsidRPr="00D45B8C" w:rsidRDefault="00E70AA3" w:rsidP="00D45B8C">
      <w:pPr>
        <w:pStyle w:val="a4"/>
        <w:spacing w:afterLines="25" w:line="500" w:lineRule="exact"/>
        <w:rPr>
          <w:rFonts w:ascii="Times New Roman" w:eastAsia="方正小标宋简体" w:hAnsi="Times New Roman" w:cs="Times New Roman"/>
          <w:color w:val="000000" w:themeColor="text1"/>
          <w:spacing w:val="-11"/>
          <w:sz w:val="44"/>
          <w:szCs w:val="44"/>
          <w:lang w:val="en-US"/>
        </w:rPr>
      </w:pPr>
    </w:p>
    <w:p w:rsidR="00E70AA3" w:rsidRPr="00D45B8C" w:rsidRDefault="003D0068" w:rsidP="00D45B8C">
      <w:pPr>
        <w:pStyle w:val="a4"/>
        <w:spacing w:afterLines="25"/>
        <w:jc w:val="center"/>
        <w:rPr>
          <w:rFonts w:ascii="Times New Roman" w:eastAsia="方正小标宋简体" w:hAnsi="Times New Roman" w:cs="Times New Roman"/>
          <w:color w:val="000000" w:themeColor="text1"/>
          <w:sz w:val="44"/>
          <w:szCs w:val="44"/>
          <w:lang w:val="en-US"/>
        </w:rPr>
      </w:pPr>
      <w:r w:rsidRPr="00D45B8C">
        <w:rPr>
          <w:rFonts w:ascii="Times New Roman" w:eastAsia="方正小标宋简体" w:hAnsi="Times New Roman" w:cs="Times New Roman"/>
          <w:color w:val="000000" w:themeColor="text1"/>
          <w:spacing w:val="-11"/>
          <w:sz w:val="44"/>
          <w:szCs w:val="44"/>
          <w:lang w:val="en-US"/>
        </w:rPr>
        <w:lastRenderedPageBreak/>
        <w:t>南充市驻市单位</w:t>
      </w:r>
      <w:r w:rsidRPr="00D45B8C">
        <w:rPr>
          <w:rFonts w:ascii="Times New Roman" w:eastAsia="方正小标宋简体" w:hAnsi="Times New Roman" w:cs="Times New Roman"/>
          <w:color w:val="000000" w:themeColor="text1"/>
          <w:spacing w:val="-11"/>
          <w:sz w:val="44"/>
          <w:szCs w:val="44"/>
          <w:lang w:val="en-US"/>
        </w:rPr>
        <w:t>202</w:t>
      </w:r>
      <w:r w:rsidRPr="00D45B8C">
        <w:rPr>
          <w:rFonts w:ascii="Times New Roman" w:eastAsia="方正小标宋简体" w:hAnsi="Times New Roman" w:cs="Times New Roman" w:hint="eastAsia"/>
          <w:color w:val="000000" w:themeColor="text1"/>
          <w:spacing w:val="-11"/>
          <w:sz w:val="44"/>
          <w:szCs w:val="44"/>
          <w:lang w:val="en-US"/>
        </w:rPr>
        <w:t>6</w:t>
      </w:r>
      <w:r w:rsidRPr="00D45B8C">
        <w:rPr>
          <w:rFonts w:ascii="Times New Roman" w:eastAsia="方正小标宋简体" w:hAnsi="Times New Roman" w:cs="Times New Roman"/>
          <w:color w:val="000000" w:themeColor="text1"/>
          <w:spacing w:val="-11"/>
          <w:sz w:val="44"/>
          <w:szCs w:val="44"/>
          <w:lang w:val="en-US"/>
        </w:rPr>
        <w:t>年度引才需求人数汇总表</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4236"/>
        <w:gridCol w:w="1817"/>
        <w:gridCol w:w="1051"/>
        <w:gridCol w:w="4639"/>
        <w:gridCol w:w="1790"/>
      </w:tblGrid>
      <w:tr w:rsidR="00E70AA3" w:rsidRPr="00D45B8C">
        <w:trPr>
          <w:trHeight w:val="792"/>
          <w:tblHeader/>
          <w:jc w:val="center"/>
        </w:trPr>
        <w:tc>
          <w:tcPr>
            <w:tcW w:w="1079"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序号</w:t>
            </w:r>
          </w:p>
        </w:tc>
        <w:tc>
          <w:tcPr>
            <w:tcW w:w="4236"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引才单位</w:t>
            </w:r>
          </w:p>
        </w:tc>
        <w:tc>
          <w:tcPr>
            <w:tcW w:w="1817"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需求人数</w:t>
            </w:r>
          </w:p>
        </w:tc>
        <w:tc>
          <w:tcPr>
            <w:tcW w:w="1051"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序号</w:t>
            </w:r>
          </w:p>
        </w:tc>
        <w:tc>
          <w:tcPr>
            <w:tcW w:w="4639"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引才单位</w:t>
            </w:r>
          </w:p>
        </w:tc>
        <w:tc>
          <w:tcPr>
            <w:tcW w:w="1790" w:type="dxa"/>
            <w:tcMar>
              <w:top w:w="57" w:type="dxa"/>
              <w:bottom w:w="57" w:type="dxa"/>
            </w:tcMar>
            <w:vAlign w:val="center"/>
          </w:tcPr>
          <w:p w:rsidR="00E70AA3" w:rsidRPr="00D45B8C" w:rsidRDefault="003D0068">
            <w:pPr>
              <w:widowControl/>
              <w:spacing w:line="300" w:lineRule="exact"/>
              <w:jc w:val="center"/>
              <w:rPr>
                <w:rFonts w:eastAsia="方正黑体简体"/>
                <w:bCs/>
                <w:color w:val="000000" w:themeColor="text1"/>
                <w:kern w:val="0"/>
                <w:sz w:val="28"/>
                <w:szCs w:val="28"/>
              </w:rPr>
            </w:pPr>
            <w:r w:rsidRPr="00D45B8C">
              <w:rPr>
                <w:rFonts w:eastAsia="方正黑体简体"/>
                <w:bCs/>
                <w:color w:val="000000" w:themeColor="text1"/>
                <w:kern w:val="0"/>
                <w:sz w:val="28"/>
                <w:szCs w:val="28"/>
              </w:rPr>
              <w:t>需求人数</w:t>
            </w:r>
          </w:p>
        </w:tc>
      </w:tr>
      <w:tr w:rsidR="00E70AA3" w:rsidRPr="00D45B8C">
        <w:trPr>
          <w:trHeight w:hRule="exact" w:val="1057"/>
          <w:jc w:val="center"/>
        </w:trPr>
        <w:tc>
          <w:tcPr>
            <w:tcW w:w="1079"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1</w:t>
            </w:r>
          </w:p>
        </w:tc>
        <w:tc>
          <w:tcPr>
            <w:tcW w:w="4236"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西华师范大学</w:t>
            </w:r>
          </w:p>
        </w:tc>
        <w:tc>
          <w:tcPr>
            <w:tcW w:w="1817"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40</w:t>
            </w:r>
          </w:p>
        </w:tc>
        <w:tc>
          <w:tcPr>
            <w:tcW w:w="1051"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3</w:t>
            </w:r>
          </w:p>
        </w:tc>
        <w:tc>
          <w:tcPr>
            <w:tcW w:w="4639"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西南石</w:t>
            </w:r>
            <w:bookmarkStart w:id="0" w:name="_GoBack"/>
            <w:bookmarkEnd w:id="0"/>
            <w:r w:rsidRPr="00D45B8C">
              <w:rPr>
                <w:rFonts w:eastAsia="方正仿宋简体"/>
                <w:bCs/>
                <w:color w:val="000000" w:themeColor="text1"/>
                <w:kern w:val="0"/>
                <w:sz w:val="28"/>
                <w:szCs w:val="28"/>
              </w:rPr>
              <w:t>油大学（南充）</w:t>
            </w:r>
          </w:p>
        </w:tc>
        <w:tc>
          <w:tcPr>
            <w:tcW w:w="1790"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22</w:t>
            </w:r>
          </w:p>
        </w:tc>
      </w:tr>
      <w:tr w:rsidR="00E70AA3" w:rsidRPr="00D45B8C">
        <w:trPr>
          <w:trHeight w:hRule="exact" w:val="1057"/>
          <w:jc w:val="center"/>
        </w:trPr>
        <w:tc>
          <w:tcPr>
            <w:tcW w:w="1079"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2</w:t>
            </w:r>
          </w:p>
        </w:tc>
        <w:tc>
          <w:tcPr>
            <w:tcW w:w="4236"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川北医学院</w:t>
            </w:r>
          </w:p>
        </w:tc>
        <w:tc>
          <w:tcPr>
            <w:tcW w:w="1817" w:type="dxa"/>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35</w:t>
            </w:r>
          </w:p>
        </w:tc>
        <w:tc>
          <w:tcPr>
            <w:tcW w:w="1051" w:type="dxa"/>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4</w:t>
            </w:r>
          </w:p>
        </w:tc>
        <w:tc>
          <w:tcPr>
            <w:tcW w:w="4639" w:type="dxa"/>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bCs/>
                <w:color w:val="000000" w:themeColor="text1"/>
                <w:kern w:val="0"/>
                <w:sz w:val="28"/>
                <w:szCs w:val="28"/>
              </w:rPr>
              <w:t>川北医学院附属医院</w:t>
            </w:r>
          </w:p>
        </w:tc>
        <w:tc>
          <w:tcPr>
            <w:tcW w:w="1790" w:type="dxa"/>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8"/>
                <w:szCs w:val="28"/>
              </w:rPr>
            </w:pPr>
            <w:r w:rsidRPr="00D45B8C">
              <w:rPr>
                <w:rFonts w:eastAsia="方正仿宋简体" w:hint="eastAsia"/>
                <w:bCs/>
                <w:color w:val="000000" w:themeColor="text1"/>
                <w:kern w:val="0"/>
                <w:sz w:val="28"/>
                <w:szCs w:val="28"/>
              </w:rPr>
              <w:t>30</w:t>
            </w:r>
          </w:p>
        </w:tc>
      </w:tr>
    </w:tbl>
    <w:p w:rsidR="00E70AA3" w:rsidRPr="00D45B8C" w:rsidRDefault="003D0068" w:rsidP="00D45B8C">
      <w:pPr>
        <w:spacing w:afterLines="50" w:line="600" w:lineRule="exact"/>
        <w:jc w:val="center"/>
        <w:rPr>
          <w:rFonts w:eastAsia="方正小标宋简体"/>
          <w:bCs/>
          <w:color w:val="000000" w:themeColor="text1"/>
          <w:kern w:val="0"/>
          <w:sz w:val="44"/>
          <w:szCs w:val="44"/>
        </w:rPr>
      </w:pPr>
      <w:r w:rsidRPr="00D45B8C">
        <w:rPr>
          <w:color w:val="000000" w:themeColor="text1"/>
          <w:kern w:val="0"/>
        </w:rPr>
        <w:br w:type="page"/>
      </w:r>
      <w:r w:rsidRPr="00D45B8C">
        <w:rPr>
          <w:rFonts w:eastAsia="方正小标宋简体" w:hint="eastAsia"/>
          <w:color w:val="000000" w:themeColor="text1"/>
          <w:kern w:val="0"/>
          <w:sz w:val="44"/>
          <w:szCs w:val="44"/>
        </w:rPr>
        <w:lastRenderedPageBreak/>
        <w:t>2026</w:t>
      </w:r>
      <w:r w:rsidRPr="00D45B8C">
        <w:rPr>
          <w:rFonts w:eastAsia="方正小标宋简体" w:hint="eastAsia"/>
          <w:color w:val="000000" w:themeColor="text1"/>
          <w:kern w:val="0"/>
          <w:sz w:val="44"/>
          <w:szCs w:val="44"/>
        </w:rPr>
        <w:t>年度引才需求信息表</w:t>
      </w:r>
      <w:r w:rsidRPr="00D45B8C">
        <w:rPr>
          <w:rFonts w:eastAsia="方正小标宋简体"/>
          <w:color w:val="000000" w:themeColor="text1"/>
          <w:kern w:val="0"/>
          <w:sz w:val="44"/>
          <w:szCs w:val="44"/>
        </w:rPr>
        <w:t>（一）</w:t>
      </w:r>
    </w:p>
    <w:tbl>
      <w:tblPr>
        <w:tblW w:w="14514" w:type="dxa"/>
        <w:jc w:val="center"/>
        <w:tblLayout w:type="fixed"/>
        <w:tblLook w:val="04A0"/>
      </w:tblPr>
      <w:tblGrid>
        <w:gridCol w:w="1106"/>
        <w:gridCol w:w="1345"/>
        <w:gridCol w:w="1468"/>
        <w:gridCol w:w="983"/>
        <w:gridCol w:w="577"/>
        <w:gridCol w:w="1286"/>
        <w:gridCol w:w="236"/>
        <w:gridCol w:w="1161"/>
        <w:gridCol w:w="95"/>
        <w:gridCol w:w="1899"/>
        <w:gridCol w:w="420"/>
        <w:gridCol w:w="279"/>
        <w:gridCol w:w="709"/>
        <w:gridCol w:w="411"/>
        <w:gridCol w:w="2539"/>
      </w:tblGrid>
      <w:tr w:rsidR="00E70AA3" w:rsidRPr="00D45B8C">
        <w:trPr>
          <w:trHeight w:val="90"/>
          <w:jc w:val="center"/>
        </w:trPr>
        <w:tc>
          <w:tcPr>
            <w:tcW w:w="11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名称</w:t>
            </w:r>
          </w:p>
        </w:tc>
        <w:tc>
          <w:tcPr>
            <w:tcW w:w="28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西华师范大学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shd w:val="clear" w:color="auto" w:fill="auto"/>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http://www.cwnu.edu.cn/</w:t>
            </w:r>
          </w:p>
        </w:tc>
        <w:tc>
          <w:tcPr>
            <w:tcW w:w="98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邮政</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shd w:val="clear" w:color="auto" w:fill="auto"/>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637009</w:t>
            </w:r>
          </w:p>
        </w:tc>
      </w:tr>
      <w:tr w:rsidR="00E70AA3" w:rsidRPr="00D45B8C">
        <w:trPr>
          <w:trHeight w:val="577"/>
          <w:jc w:val="center"/>
        </w:trPr>
        <w:tc>
          <w:tcPr>
            <w:tcW w:w="1106"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联系人</w:t>
            </w:r>
          </w:p>
        </w:tc>
        <w:tc>
          <w:tcPr>
            <w:tcW w:w="28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罗夏</w:t>
            </w:r>
          </w:p>
        </w:tc>
        <w:tc>
          <w:tcPr>
            <w:tcW w:w="983"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联系</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0817-2568025</w:t>
            </w:r>
          </w:p>
        </w:tc>
        <w:tc>
          <w:tcPr>
            <w:tcW w:w="1161" w:type="dxa"/>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报名网址</w:t>
            </w:r>
          </w:p>
          <w:p w:rsidR="00E70AA3" w:rsidRPr="00D45B8C" w:rsidRDefault="003D0068">
            <w:pPr>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xhsdrsc@163.com</w:t>
            </w:r>
          </w:p>
        </w:tc>
        <w:tc>
          <w:tcPr>
            <w:tcW w:w="98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通讯</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shd w:val="clear" w:color="auto" w:fill="auto"/>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南充市顺庆区</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师大路</w:t>
            </w:r>
            <w:r w:rsidRPr="00D45B8C">
              <w:rPr>
                <w:rFonts w:eastAsia="方正仿宋简体"/>
                <w:color w:val="000000" w:themeColor="text1"/>
                <w:kern w:val="0"/>
                <w:sz w:val="24"/>
              </w:rPr>
              <w:t>1</w:t>
            </w:r>
            <w:r w:rsidRPr="00D45B8C">
              <w:rPr>
                <w:rFonts w:eastAsia="方正仿宋简体"/>
                <w:color w:val="000000" w:themeColor="text1"/>
                <w:kern w:val="0"/>
                <w:sz w:val="24"/>
              </w:rPr>
              <w:t>号</w:t>
            </w:r>
          </w:p>
        </w:tc>
      </w:tr>
      <w:tr w:rsidR="00E70AA3" w:rsidRPr="00D45B8C">
        <w:trPr>
          <w:trHeight w:val="2806"/>
          <w:jc w:val="center"/>
        </w:trPr>
        <w:tc>
          <w:tcPr>
            <w:tcW w:w="1106"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简介</w:t>
            </w:r>
          </w:p>
        </w:tc>
        <w:tc>
          <w:tcPr>
            <w:tcW w:w="1340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rsidP="00705923">
            <w:pPr>
              <w:widowControl/>
              <w:spacing w:line="300" w:lineRule="exact"/>
              <w:ind w:firstLineChars="200" w:firstLine="471"/>
              <w:jc w:val="left"/>
              <w:rPr>
                <w:rFonts w:eastAsia="方正仿宋简体"/>
                <w:color w:val="000000" w:themeColor="text1"/>
                <w:kern w:val="0"/>
                <w:sz w:val="24"/>
              </w:rPr>
            </w:pPr>
            <w:r w:rsidRPr="00D45B8C">
              <w:rPr>
                <w:rFonts w:eastAsia="方正仿宋简体" w:hint="eastAsia"/>
                <w:color w:val="000000" w:themeColor="text1"/>
                <w:kern w:val="0"/>
                <w:sz w:val="24"/>
              </w:rPr>
              <w:t>西华师范大学是四川省属重点大学、四川省首批“双一流”建设高校，坐落于历史文化名城南充市。学校创建于</w:t>
            </w:r>
            <w:r w:rsidRPr="00D45B8C">
              <w:rPr>
                <w:rFonts w:eastAsia="方正仿宋简体" w:hint="eastAsia"/>
                <w:color w:val="000000" w:themeColor="text1"/>
                <w:kern w:val="0"/>
                <w:sz w:val="24"/>
              </w:rPr>
              <w:t>1946</w:t>
            </w:r>
            <w:r w:rsidRPr="00D45B8C">
              <w:rPr>
                <w:rFonts w:eastAsia="方正仿宋简体" w:hint="eastAsia"/>
                <w:color w:val="000000" w:themeColor="text1"/>
                <w:kern w:val="0"/>
                <w:sz w:val="24"/>
              </w:rPr>
              <w:t>年，秉承“铸魂励教、陶冶化育”的办学理念和“勤奋、求实、敬业、创新”的校训精神，目前已发展成为一所学科门类齐全、师资力量雄厚、教学科研成果丰硕、教师教育特色鲜明、社会声誉优良的综合性师范大学，是四川省重要的基础教育教师培养基地、在职教师培训基地、教师专业发展研修基地、高等教育和基础教育研究基地。学科门类齐全，现设</w:t>
            </w:r>
            <w:r w:rsidRPr="00D45B8C">
              <w:rPr>
                <w:rFonts w:eastAsia="方正仿宋简体" w:hint="eastAsia"/>
                <w:color w:val="000000" w:themeColor="text1"/>
                <w:kern w:val="0"/>
                <w:sz w:val="24"/>
              </w:rPr>
              <w:t>25</w:t>
            </w:r>
            <w:r w:rsidRPr="00D45B8C">
              <w:rPr>
                <w:rFonts w:eastAsia="方正仿宋简体" w:hint="eastAsia"/>
                <w:color w:val="000000" w:themeColor="text1"/>
                <w:kern w:val="0"/>
                <w:sz w:val="24"/>
              </w:rPr>
              <w:t>个学院，有</w:t>
            </w:r>
            <w:r w:rsidRPr="00D45B8C">
              <w:rPr>
                <w:rFonts w:eastAsia="方正仿宋简体" w:hint="eastAsia"/>
                <w:color w:val="000000" w:themeColor="text1"/>
                <w:kern w:val="0"/>
                <w:sz w:val="24"/>
              </w:rPr>
              <w:t>2</w:t>
            </w:r>
            <w:r w:rsidRPr="00D45B8C">
              <w:rPr>
                <w:rFonts w:eastAsia="方正仿宋简体" w:hint="eastAsia"/>
                <w:color w:val="000000" w:themeColor="text1"/>
                <w:kern w:val="0"/>
                <w:sz w:val="24"/>
              </w:rPr>
              <w:t>个博士学位授权一级学科，</w:t>
            </w:r>
            <w:r w:rsidRPr="00D45B8C">
              <w:rPr>
                <w:rFonts w:eastAsia="方正仿宋简体" w:hint="eastAsia"/>
                <w:color w:val="000000" w:themeColor="text1"/>
                <w:kern w:val="0"/>
                <w:sz w:val="24"/>
              </w:rPr>
              <w:t>20</w:t>
            </w:r>
            <w:r w:rsidRPr="00D45B8C">
              <w:rPr>
                <w:rFonts w:eastAsia="方正仿宋简体" w:hint="eastAsia"/>
                <w:color w:val="000000" w:themeColor="text1"/>
                <w:kern w:val="0"/>
                <w:sz w:val="24"/>
              </w:rPr>
              <w:t>个硕士学位授权一级学科，</w:t>
            </w:r>
            <w:r w:rsidRPr="00D45B8C">
              <w:rPr>
                <w:rFonts w:eastAsia="方正仿宋简体" w:hint="eastAsia"/>
                <w:color w:val="000000" w:themeColor="text1"/>
                <w:kern w:val="0"/>
                <w:sz w:val="24"/>
              </w:rPr>
              <w:t>18</w:t>
            </w:r>
            <w:r w:rsidRPr="00D45B8C">
              <w:rPr>
                <w:rFonts w:eastAsia="方正仿宋简体" w:hint="eastAsia"/>
                <w:color w:val="000000" w:themeColor="text1"/>
                <w:kern w:val="0"/>
                <w:sz w:val="24"/>
              </w:rPr>
              <w:t>个硕士专业学位授权类别，</w:t>
            </w:r>
            <w:r w:rsidRPr="00D45B8C">
              <w:rPr>
                <w:rFonts w:eastAsia="方正仿宋简体" w:hint="eastAsia"/>
                <w:color w:val="000000" w:themeColor="text1"/>
                <w:kern w:val="0"/>
                <w:sz w:val="24"/>
              </w:rPr>
              <w:t>78</w:t>
            </w:r>
            <w:r w:rsidRPr="00D45B8C">
              <w:rPr>
                <w:rFonts w:eastAsia="方正仿宋简体" w:hint="eastAsia"/>
                <w:color w:val="000000" w:themeColor="text1"/>
                <w:kern w:val="0"/>
                <w:sz w:val="24"/>
              </w:rPr>
              <w:t>个本科专业。师资力量雄厚，著名墨学专家伍非百，著名古代文学专家郑临川、周虚白、傅平骧，史学专家吴景贤、赵吕甫、龙显昭，哲学专家李耀仙，遗传学专家汤泽生，国际公认大熊猫生态生物学研究奠基人、“中国大熊猫之父”胡锦矗等一大批知名专家学者曾在学校治学育人。科研实力强劲，学校领衔发现的“</w:t>
            </w:r>
            <w:r w:rsidRPr="00D45B8C">
              <w:rPr>
                <w:rFonts w:eastAsia="方正仿宋简体" w:hint="eastAsia"/>
                <w:color w:val="000000" w:themeColor="text1"/>
                <w:kern w:val="0"/>
                <w:sz w:val="24"/>
              </w:rPr>
              <w:t>CWNU</w:t>
            </w:r>
            <w:r w:rsidRPr="00D45B8C">
              <w:rPr>
                <w:rFonts w:eastAsia="方正仿宋简体" w:hint="eastAsia"/>
                <w:color w:val="000000" w:themeColor="text1"/>
                <w:kern w:val="0"/>
                <w:sz w:val="24"/>
              </w:rPr>
              <w:t>星团表”成为国际上首次以中国高校及科研院所名字命名编号大样本的天体星表，成立了全国首个大熊猫学院，被誉为“中国的熊猫大学”。育人质量过硬，学校具备培养学士、硕士、博士的完整教育体系，被誉为“读书的好地方、选才的好去处”。其他详细信息详见学校主页简介（</w:t>
            </w:r>
            <w:r w:rsidRPr="00D45B8C">
              <w:rPr>
                <w:rFonts w:eastAsia="方正仿宋简体" w:hint="eastAsia"/>
                <w:color w:val="000000" w:themeColor="text1"/>
                <w:kern w:val="0"/>
                <w:sz w:val="24"/>
              </w:rPr>
              <w:t>https://www.cwnu.edu.cn/</w:t>
            </w:r>
            <w:r w:rsidRPr="00D45B8C">
              <w:rPr>
                <w:rFonts w:eastAsia="方正仿宋简体" w:hint="eastAsia"/>
                <w:color w:val="000000" w:themeColor="text1"/>
                <w:kern w:val="0"/>
                <w:sz w:val="24"/>
              </w:rPr>
              <w:t>）。</w:t>
            </w:r>
          </w:p>
        </w:tc>
      </w:tr>
      <w:tr w:rsidR="00E70AA3" w:rsidRPr="00D45B8C">
        <w:trPr>
          <w:trHeight w:val="600"/>
          <w:jc w:val="center"/>
        </w:trPr>
        <w:tc>
          <w:tcPr>
            <w:tcW w:w="1106"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序号</w:t>
            </w:r>
          </w:p>
        </w:tc>
        <w:tc>
          <w:tcPr>
            <w:tcW w:w="1345"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引进</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rsidP="00705923">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职务职称</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学历学位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需求</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引进</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提供薪酬、生活待</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遇或其他优惠条件</w:t>
            </w:r>
          </w:p>
        </w:tc>
      </w:tr>
      <w:tr w:rsidR="00E70AA3" w:rsidRPr="00D45B8C">
        <w:trPr>
          <w:trHeight w:val="397"/>
          <w:jc w:val="center"/>
        </w:trPr>
        <w:tc>
          <w:tcPr>
            <w:tcW w:w="1106"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1345" w:type="dxa"/>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snapToGrid w:val="0"/>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专任教师</w:t>
            </w:r>
          </w:p>
        </w:tc>
        <w:tc>
          <w:tcPr>
            <w:tcW w:w="3028"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705923" w:rsidP="00705923">
            <w:pPr>
              <w:pStyle w:val="TableText"/>
              <w:spacing w:before="162" w:line="300" w:lineRule="exact"/>
              <w:ind w:left="130"/>
              <w:rPr>
                <w:rFonts w:ascii="Times New Roman" w:eastAsia="方正仿宋简体" w:hAnsi="Times New Roman" w:cs="Times New Roman"/>
                <w:color w:val="000000" w:themeColor="text1"/>
                <w:kern w:val="0"/>
                <w:lang w:eastAsia="zh-CN"/>
              </w:rPr>
            </w:pPr>
            <w:r w:rsidRPr="00D45B8C">
              <w:rPr>
                <w:rFonts w:ascii="Times New Roman" w:eastAsia="方正仿宋简体" w:hAnsi="Times New Roman" w:cs="Times New Roman" w:hint="eastAsia"/>
                <w:color w:val="000000" w:themeColor="text1"/>
                <w:spacing w:val="-2"/>
                <w:lang w:eastAsia="zh-CN"/>
              </w:rPr>
              <w:t>学科门类：</w:t>
            </w:r>
            <w:r w:rsidR="003D0068" w:rsidRPr="00D45B8C">
              <w:rPr>
                <w:rFonts w:ascii="Times New Roman" w:eastAsia="方正仿宋简体" w:hAnsi="Times New Roman" w:cs="Times New Roman"/>
                <w:color w:val="000000" w:themeColor="text1"/>
                <w:spacing w:val="-2"/>
                <w:lang w:eastAsia="zh-CN"/>
              </w:rPr>
              <w:t>哲学、经济学、法学、教育学、文学、历史学、理学、工学、农学、管理学</w:t>
            </w:r>
          </w:p>
        </w:tc>
        <w:tc>
          <w:tcPr>
            <w:tcW w:w="1286" w:type="dxa"/>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492"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1899" w:type="dxa"/>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textAlignment w:val="center"/>
              <w:rPr>
                <w:rFonts w:eastAsia="方正仿宋简体"/>
                <w:color w:val="000000" w:themeColor="text1"/>
                <w:kern w:val="0"/>
                <w:sz w:val="24"/>
              </w:rPr>
            </w:pPr>
            <w:r w:rsidRPr="00D45B8C">
              <w:rPr>
                <w:rFonts w:eastAsia="宋体" w:hint="eastAsia"/>
                <w:bCs/>
                <w:color w:val="000000" w:themeColor="text1"/>
                <w:kern w:val="0"/>
                <w:sz w:val="24"/>
              </w:rPr>
              <w:t>40</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编制内</w:t>
            </w:r>
            <w:r w:rsidRPr="00D45B8C">
              <w:rPr>
                <w:rFonts w:eastAsia="方正仿宋简体"/>
                <w:color w:val="000000" w:themeColor="text1"/>
                <w:kern w:val="0"/>
                <w:sz w:val="24"/>
              </w:rPr>
              <w:t>引进</w:t>
            </w:r>
          </w:p>
        </w:tc>
        <w:tc>
          <w:tcPr>
            <w:tcW w:w="2539" w:type="dxa"/>
            <w:tcBorders>
              <w:top w:val="nil"/>
              <w:left w:val="nil"/>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rPr>
                <w:rFonts w:eastAsia="方正仿宋简体"/>
                <w:b w:val="0"/>
                <w:color w:val="000000" w:themeColor="text1"/>
                <w:kern w:val="0"/>
                <w:sz w:val="24"/>
              </w:rPr>
            </w:pPr>
            <w:r w:rsidRPr="00D45B8C">
              <w:rPr>
                <w:rFonts w:eastAsia="方正仿宋简体"/>
                <w:color w:val="000000" w:themeColor="text1"/>
                <w:kern w:val="0"/>
                <w:sz w:val="24"/>
              </w:rPr>
              <w:t>按照博士人才近五年已取得的代表性成果提供安家费、科研启动经费</w:t>
            </w:r>
          </w:p>
        </w:tc>
      </w:tr>
    </w:tbl>
    <w:p w:rsidR="00E70AA3" w:rsidRPr="00D45B8C" w:rsidRDefault="00E70AA3" w:rsidP="00D45B8C">
      <w:pPr>
        <w:spacing w:afterLines="50" w:line="600" w:lineRule="exact"/>
        <w:jc w:val="center"/>
        <w:rPr>
          <w:rFonts w:eastAsia="方正黑体简体"/>
          <w:color w:val="000000" w:themeColor="text1"/>
          <w:sz w:val="28"/>
          <w:szCs w:val="28"/>
        </w:rPr>
      </w:pPr>
    </w:p>
    <w:p w:rsidR="00E70AA3" w:rsidRPr="00D45B8C" w:rsidRDefault="003D0068">
      <w:pPr>
        <w:widowControl/>
        <w:jc w:val="left"/>
        <w:rPr>
          <w:rFonts w:eastAsia="方正黑体简体"/>
          <w:color w:val="000000" w:themeColor="text1"/>
          <w:sz w:val="28"/>
          <w:szCs w:val="28"/>
        </w:rPr>
      </w:pPr>
      <w:r w:rsidRPr="00D45B8C">
        <w:rPr>
          <w:rFonts w:eastAsia="方正黑体简体"/>
          <w:color w:val="000000" w:themeColor="text1"/>
          <w:sz w:val="28"/>
          <w:szCs w:val="28"/>
        </w:rPr>
        <w:br w:type="page"/>
      </w:r>
    </w:p>
    <w:p w:rsidR="00E70AA3" w:rsidRPr="00D45B8C" w:rsidRDefault="003D0068" w:rsidP="00D45B8C">
      <w:pPr>
        <w:spacing w:afterLines="50" w:line="600" w:lineRule="exact"/>
        <w:jc w:val="center"/>
        <w:rPr>
          <w:rFonts w:eastAsia="方正小标宋简体"/>
          <w:color w:val="000000" w:themeColor="text1"/>
          <w:kern w:val="0"/>
          <w:sz w:val="44"/>
          <w:szCs w:val="44"/>
        </w:rPr>
      </w:pPr>
      <w:r w:rsidRPr="00D45B8C">
        <w:rPr>
          <w:rFonts w:eastAsia="方正小标宋简体" w:hint="eastAsia"/>
          <w:color w:val="000000" w:themeColor="text1"/>
          <w:kern w:val="0"/>
          <w:sz w:val="44"/>
          <w:szCs w:val="44"/>
        </w:rPr>
        <w:lastRenderedPageBreak/>
        <w:t>2026</w:t>
      </w:r>
      <w:r w:rsidRPr="00D45B8C">
        <w:rPr>
          <w:rFonts w:eastAsia="方正小标宋简体" w:hint="eastAsia"/>
          <w:color w:val="000000" w:themeColor="text1"/>
          <w:kern w:val="0"/>
          <w:sz w:val="44"/>
          <w:szCs w:val="44"/>
        </w:rPr>
        <w:t>年度引才需求信息表</w:t>
      </w:r>
      <w:r w:rsidRPr="00D45B8C">
        <w:rPr>
          <w:rFonts w:eastAsia="方正小标宋简体"/>
          <w:color w:val="000000" w:themeColor="text1"/>
          <w:kern w:val="0"/>
          <w:sz w:val="44"/>
          <w:szCs w:val="44"/>
        </w:rPr>
        <w:t>（二）</w:t>
      </w:r>
    </w:p>
    <w:tbl>
      <w:tblPr>
        <w:tblW w:w="14600" w:type="dxa"/>
        <w:jc w:val="center"/>
        <w:tblLayout w:type="fixed"/>
        <w:tblLook w:val="04A0"/>
      </w:tblPr>
      <w:tblGrid>
        <w:gridCol w:w="1149"/>
        <w:gridCol w:w="930"/>
        <w:gridCol w:w="1785"/>
        <w:gridCol w:w="404"/>
        <w:gridCol w:w="579"/>
        <w:gridCol w:w="697"/>
        <w:gridCol w:w="1134"/>
        <w:gridCol w:w="141"/>
        <w:gridCol w:w="567"/>
        <w:gridCol w:w="721"/>
        <w:gridCol w:w="130"/>
        <w:gridCol w:w="992"/>
        <w:gridCol w:w="1843"/>
        <w:gridCol w:w="984"/>
        <w:gridCol w:w="2544"/>
      </w:tblGrid>
      <w:tr w:rsidR="00E70AA3" w:rsidRPr="00D45B8C">
        <w:trPr>
          <w:trHeight w:val="90"/>
          <w:jc w:val="center"/>
        </w:trPr>
        <w:tc>
          <w:tcPr>
            <w:tcW w:w="11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单位</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名称</w:t>
            </w:r>
          </w:p>
        </w:tc>
        <w:tc>
          <w:tcPr>
            <w:tcW w:w="2715"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Ansi="仿宋" w:cs="仿宋" w:hint="eastAsia"/>
                <w:bCs/>
                <w:color w:val="000000" w:themeColor="text1"/>
                <w:kern w:val="0"/>
                <w:sz w:val="24"/>
              </w:rPr>
              <w:t>川北医学院</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单位</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类别</w:t>
            </w:r>
          </w:p>
        </w:tc>
        <w:tc>
          <w:tcPr>
            <w:tcW w:w="1972" w:type="dxa"/>
            <w:gridSpan w:val="3"/>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s="方正黑体简体"/>
                <w:color w:val="000000" w:themeColor="text1"/>
                <w:kern w:val="0"/>
                <w:sz w:val="24"/>
              </w:rPr>
            </w:pPr>
            <w:r w:rsidRPr="00D45B8C">
              <w:rPr>
                <w:rFonts w:eastAsia="方正仿宋简体" w:hAnsi="仿宋" w:cs="仿宋" w:hint="eastAsia"/>
                <w:bCs/>
                <w:color w:val="000000" w:themeColor="text1"/>
                <w:kern w:val="0"/>
                <w:sz w:val="24"/>
              </w:rPr>
              <w:t>事业单位</w:t>
            </w:r>
          </w:p>
        </w:tc>
        <w:tc>
          <w:tcPr>
            <w:tcW w:w="128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单位</w:t>
            </w:r>
          </w:p>
          <w:p w:rsidR="00E70AA3" w:rsidRPr="00D45B8C" w:rsidRDefault="003D0068">
            <w:pPr>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网址</w:t>
            </w:r>
          </w:p>
        </w:tc>
        <w:tc>
          <w:tcPr>
            <w:tcW w:w="2965"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Ansi="仿宋" w:cs="仿宋" w:hint="eastAsia"/>
                <w:bCs/>
                <w:color w:val="000000" w:themeColor="text1"/>
                <w:kern w:val="0"/>
                <w:sz w:val="24"/>
              </w:rPr>
              <w:t>www.nsmc.edu.cn</w:t>
            </w:r>
          </w:p>
        </w:tc>
        <w:tc>
          <w:tcPr>
            <w:tcW w:w="984"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邮政</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编码</w:t>
            </w:r>
          </w:p>
        </w:tc>
        <w:tc>
          <w:tcPr>
            <w:tcW w:w="2544"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s="仿宋" w:hint="eastAsia"/>
                <w:bCs/>
                <w:color w:val="000000" w:themeColor="text1"/>
                <w:kern w:val="0"/>
                <w:sz w:val="24"/>
              </w:rPr>
              <w:t>637000</w:t>
            </w:r>
          </w:p>
        </w:tc>
      </w:tr>
      <w:tr w:rsidR="00E70AA3" w:rsidRPr="00D45B8C">
        <w:trPr>
          <w:trHeight w:val="577"/>
          <w:jc w:val="center"/>
        </w:trPr>
        <w:tc>
          <w:tcPr>
            <w:tcW w:w="1149"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hAnsi="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联系人</w:t>
            </w:r>
          </w:p>
        </w:tc>
        <w:tc>
          <w:tcPr>
            <w:tcW w:w="2715"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C3F45">
            <w:pPr>
              <w:widowControl/>
              <w:spacing w:line="300" w:lineRule="exact"/>
              <w:jc w:val="center"/>
              <w:rPr>
                <w:rFonts w:eastAsia="方正仿宋简体"/>
                <w:color w:val="000000" w:themeColor="text1"/>
                <w:kern w:val="0"/>
                <w:sz w:val="24"/>
              </w:rPr>
            </w:pPr>
            <w:r w:rsidRPr="00D45B8C">
              <w:rPr>
                <w:rFonts w:eastAsia="方正仿宋简体" w:hAnsi="仿宋" w:cs="仿宋" w:hint="eastAsia"/>
                <w:bCs/>
                <w:color w:val="000000" w:themeColor="text1"/>
                <w:kern w:val="0"/>
                <w:sz w:val="24"/>
              </w:rPr>
              <w:t>谭雪琴</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联系</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hint="eastAsia"/>
                <w:color w:val="000000" w:themeColor="text1"/>
                <w:kern w:val="0"/>
                <w:sz w:val="24"/>
              </w:rPr>
              <w:t>电话</w:t>
            </w:r>
          </w:p>
        </w:tc>
        <w:tc>
          <w:tcPr>
            <w:tcW w:w="1972" w:type="dxa"/>
            <w:gridSpan w:val="3"/>
            <w:tcBorders>
              <w:top w:val="nil"/>
              <w:left w:val="nil"/>
              <w:bottom w:val="single" w:sz="4" w:space="0" w:color="auto"/>
              <w:right w:val="single" w:sz="4" w:space="0" w:color="auto"/>
            </w:tcBorders>
            <w:vAlign w:val="center"/>
          </w:tcPr>
          <w:p w:rsidR="00E70AA3" w:rsidRPr="00D45B8C" w:rsidRDefault="003C3F45">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17602332632</w:t>
            </w:r>
          </w:p>
        </w:tc>
        <w:tc>
          <w:tcPr>
            <w:tcW w:w="1288" w:type="dxa"/>
            <w:gridSpan w:val="2"/>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hint="eastAsia"/>
                <w:color w:val="000000" w:themeColor="text1"/>
                <w:kern w:val="0"/>
                <w:sz w:val="24"/>
              </w:rPr>
              <w:t>报名网址</w:t>
            </w:r>
          </w:p>
          <w:p w:rsidR="00E70AA3" w:rsidRPr="00D45B8C" w:rsidRDefault="003D0068">
            <w:pPr>
              <w:spacing w:line="300" w:lineRule="exact"/>
              <w:jc w:val="center"/>
              <w:rPr>
                <w:rFonts w:eastAsia="方正黑体简体"/>
                <w:color w:val="000000" w:themeColor="text1"/>
                <w:kern w:val="0"/>
                <w:sz w:val="24"/>
              </w:rPr>
            </w:pPr>
            <w:r w:rsidRPr="00D45B8C">
              <w:rPr>
                <w:rFonts w:eastAsia="方正黑体简体" w:hint="eastAsia"/>
                <w:color w:val="000000" w:themeColor="text1"/>
                <w:kern w:val="0"/>
                <w:sz w:val="24"/>
              </w:rPr>
              <w:t>（邮箱）</w:t>
            </w:r>
          </w:p>
        </w:tc>
        <w:tc>
          <w:tcPr>
            <w:tcW w:w="2965"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s="仿宋" w:hint="eastAsia"/>
                <w:bCs/>
                <w:color w:val="000000" w:themeColor="text1"/>
                <w:kern w:val="0"/>
                <w:sz w:val="24"/>
              </w:rPr>
              <w:t>zp@nsmc.edu.cn</w:t>
            </w:r>
          </w:p>
        </w:tc>
        <w:tc>
          <w:tcPr>
            <w:tcW w:w="984"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通讯</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黑体简体" w:hAnsi="方正黑体简体" w:cs="方正黑体简体"/>
                <w:color w:val="000000" w:themeColor="text1"/>
                <w:kern w:val="0"/>
                <w:sz w:val="24"/>
              </w:rPr>
              <w:t>地址</w:t>
            </w:r>
          </w:p>
        </w:tc>
        <w:tc>
          <w:tcPr>
            <w:tcW w:w="2544"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s="仿宋" w:hint="eastAsia"/>
                <w:bCs/>
                <w:color w:val="000000" w:themeColor="text1"/>
                <w:kern w:val="0"/>
                <w:sz w:val="24"/>
              </w:rPr>
              <w:t>四川省南充市顺庆区</w:t>
            </w:r>
          </w:p>
        </w:tc>
      </w:tr>
      <w:tr w:rsidR="00E70AA3" w:rsidRPr="00D45B8C">
        <w:trPr>
          <w:trHeight w:val="1425"/>
          <w:jc w:val="center"/>
        </w:trPr>
        <w:tc>
          <w:tcPr>
            <w:tcW w:w="1149"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hAnsi="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单位</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简介</w:t>
            </w:r>
          </w:p>
        </w:tc>
        <w:tc>
          <w:tcPr>
            <w:tcW w:w="1345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rsidP="00705923">
            <w:pPr>
              <w:widowControl/>
              <w:spacing w:line="300" w:lineRule="exact"/>
              <w:ind w:firstLineChars="200" w:firstLine="471"/>
              <w:jc w:val="left"/>
              <w:rPr>
                <w:rFonts w:eastAsia="方正仿宋简体"/>
                <w:color w:val="000000" w:themeColor="text1"/>
                <w:kern w:val="0"/>
                <w:sz w:val="24"/>
              </w:rPr>
            </w:pPr>
            <w:r w:rsidRPr="00D45B8C">
              <w:rPr>
                <w:rFonts w:eastAsia="方正仿宋简体" w:hAnsi="仿宋" w:cs="仿宋" w:hint="eastAsia"/>
                <w:bCs/>
                <w:color w:val="000000" w:themeColor="text1"/>
                <w:kern w:val="0"/>
                <w:sz w:val="24"/>
              </w:rPr>
              <w:t>川北医学院坐落于四川省南充市，现已成为一所以医学为主体，医、理、工、管、法、文多学科协调发展的省属高等医学院校。学校现有全日制本科生、研究生、留学生等</w:t>
            </w:r>
            <w:r w:rsidRPr="00D45B8C">
              <w:rPr>
                <w:rFonts w:eastAsia="方正仿宋简体" w:hAnsi="仿宋" w:cs="仿宋" w:hint="eastAsia"/>
                <w:bCs/>
                <w:color w:val="000000" w:themeColor="text1"/>
                <w:kern w:val="0"/>
                <w:sz w:val="24"/>
              </w:rPr>
              <w:t>1.9</w:t>
            </w:r>
            <w:r w:rsidRPr="00D45B8C">
              <w:rPr>
                <w:rFonts w:eastAsia="方正仿宋简体" w:hAnsi="仿宋" w:cs="仿宋" w:hint="eastAsia"/>
                <w:bCs/>
                <w:color w:val="000000" w:themeColor="text1"/>
                <w:kern w:val="0"/>
                <w:sz w:val="24"/>
              </w:rPr>
              <w:t>万余人；有教职工</w:t>
            </w:r>
            <w:r w:rsidRPr="00D45B8C">
              <w:rPr>
                <w:rFonts w:eastAsia="方正仿宋简体" w:hAnsi="仿宋" w:cs="仿宋" w:hint="eastAsia"/>
                <w:bCs/>
                <w:color w:val="000000" w:themeColor="text1"/>
                <w:kern w:val="0"/>
                <w:sz w:val="24"/>
              </w:rPr>
              <w:t>1400</w:t>
            </w:r>
            <w:r w:rsidRPr="00D45B8C">
              <w:rPr>
                <w:rFonts w:eastAsia="方正仿宋简体" w:hAnsi="仿宋" w:cs="仿宋" w:hint="eastAsia"/>
                <w:bCs/>
                <w:color w:val="000000" w:themeColor="text1"/>
                <w:kern w:val="0"/>
                <w:sz w:val="24"/>
              </w:rPr>
              <w:t>余人，其中国家级、省级人才</w:t>
            </w:r>
            <w:r w:rsidRPr="00D45B8C">
              <w:rPr>
                <w:rFonts w:eastAsia="方正仿宋简体" w:hAnsi="仿宋" w:cs="仿宋" w:hint="eastAsia"/>
                <w:bCs/>
                <w:color w:val="000000" w:themeColor="text1"/>
                <w:kern w:val="0"/>
                <w:sz w:val="24"/>
              </w:rPr>
              <w:t>150</w:t>
            </w:r>
            <w:r w:rsidRPr="00D45B8C">
              <w:rPr>
                <w:rFonts w:eastAsia="方正仿宋简体" w:hAnsi="仿宋" w:cs="仿宋" w:hint="eastAsia"/>
                <w:bCs/>
                <w:color w:val="000000" w:themeColor="text1"/>
                <w:kern w:val="0"/>
                <w:sz w:val="24"/>
              </w:rPr>
              <w:t>余人；建成省级及厅市级科研平台</w:t>
            </w:r>
            <w:r w:rsidRPr="00D45B8C">
              <w:rPr>
                <w:rFonts w:eastAsia="方正仿宋简体" w:hAnsi="仿宋" w:cs="仿宋" w:hint="eastAsia"/>
                <w:bCs/>
                <w:color w:val="000000" w:themeColor="text1"/>
                <w:kern w:val="0"/>
                <w:sz w:val="24"/>
              </w:rPr>
              <w:t>30</w:t>
            </w:r>
            <w:r w:rsidRPr="00D45B8C">
              <w:rPr>
                <w:rFonts w:eastAsia="方正仿宋简体" w:hAnsi="仿宋" w:cs="仿宋" w:hint="eastAsia"/>
                <w:bCs/>
                <w:color w:val="000000" w:themeColor="text1"/>
                <w:kern w:val="0"/>
                <w:sz w:val="24"/>
              </w:rPr>
              <w:t>个，科研经费年均增长超过</w:t>
            </w:r>
            <w:r w:rsidRPr="00D45B8C">
              <w:rPr>
                <w:rFonts w:eastAsia="方正仿宋简体" w:hAnsi="仿宋" w:cs="仿宋" w:hint="eastAsia"/>
                <w:bCs/>
                <w:color w:val="000000" w:themeColor="text1"/>
                <w:kern w:val="0"/>
                <w:sz w:val="24"/>
              </w:rPr>
              <w:t>20%</w:t>
            </w:r>
            <w:r w:rsidRPr="00D45B8C">
              <w:rPr>
                <w:rFonts w:eastAsia="方正仿宋简体" w:hAnsi="仿宋" w:cs="仿宋" w:hint="eastAsia"/>
                <w:bCs/>
                <w:color w:val="000000" w:themeColor="text1"/>
                <w:kern w:val="0"/>
                <w:sz w:val="24"/>
              </w:rPr>
              <w:t>；建有</w:t>
            </w:r>
            <w:r w:rsidRPr="00D45B8C">
              <w:rPr>
                <w:rFonts w:eastAsia="方正仿宋简体" w:hAnsi="仿宋" w:cs="仿宋" w:hint="eastAsia"/>
                <w:bCs/>
                <w:color w:val="000000" w:themeColor="text1"/>
                <w:kern w:val="0"/>
                <w:sz w:val="24"/>
              </w:rPr>
              <w:t>19</w:t>
            </w:r>
            <w:r w:rsidRPr="00D45B8C">
              <w:rPr>
                <w:rFonts w:eastAsia="方正仿宋简体" w:hAnsi="仿宋" w:cs="仿宋" w:hint="eastAsia"/>
                <w:bCs/>
                <w:color w:val="000000" w:themeColor="text1"/>
                <w:kern w:val="0"/>
                <w:sz w:val="24"/>
              </w:rPr>
              <w:t>个二级学院（系），开设</w:t>
            </w:r>
            <w:r w:rsidRPr="00D45B8C">
              <w:rPr>
                <w:rFonts w:eastAsia="方正仿宋简体" w:hAnsi="仿宋" w:cs="仿宋" w:hint="eastAsia"/>
                <w:bCs/>
                <w:color w:val="000000" w:themeColor="text1"/>
                <w:kern w:val="0"/>
                <w:sz w:val="24"/>
              </w:rPr>
              <w:t>26</w:t>
            </w:r>
            <w:r w:rsidRPr="00D45B8C">
              <w:rPr>
                <w:rFonts w:eastAsia="方正仿宋简体" w:hAnsi="仿宋" w:cs="仿宋" w:hint="eastAsia"/>
                <w:bCs/>
                <w:color w:val="000000" w:themeColor="text1"/>
                <w:kern w:val="0"/>
                <w:sz w:val="24"/>
              </w:rPr>
              <w:t>个本科专业；有博士后创新实践基地</w:t>
            </w:r>
            <w:r w:rsidRPr="00D45B8C">
              <w:rPr>
                <w:rFonts w:eastAsia="方正仿宋简体" w:hAnsi="仿宋" w:cs="仿宋" w:hint="eastAsia"/>
                <w:bCs/>
                <w:color w:val="000000" w:themeColor="text1"/>
                <w:kern w:val="0"/>
                <w:sz w:val="24"/>
              </w:rPr>
              <w:t>1</w:t>
            </w:r>
            <w:r w:rsidRPr="00D45B8C">
              <w:rPr>
                <w:rFonts w:eastAsia="方正仿宋简体" w:hAnsi="仿宋" w:cs="仿宋" w:hint="eastAsia"/>
                <w:bCs/>
                <w:color w:val="000000" w:themeColor="text1"/>
                <w:kern w:val="0"/>
                <w:sz w:val="24"/>
              </w:rPr>
              <w:t>个，博士联合培养基地</w:t>
            </w:r>
            <w:r w:rsidRPr="00D45B8C">
              <w:rPr>
                <w:rFonts w:eastAsia="方正仿宋简体" w:hAnsi="仿宋" w:cs="仿宋" w:hint="eastAsia"/>
                <w:bCs/>
                <w:color w:val="000000" w:themeColor="text1"/>
                <w:kern w:val="0"/>
                <w:sz w:val="24"/>
              </w:rPr>
              <w:t>2</w:t>
            </w:r>
            <w:r w:rsidRPr="00D45B8C">
              <w:rPr>
                <w:rFonts w:eastAsia="方正仿宋简体" w:hAnsi="仿宋" w:cs="仿宋" w:hint="eastAsia"/>
                <w:bCs/>
                <w:color w:val="000000" w:themeColor="text1"/>
                <w:kern w:val="0"/>
                <w:sz w:val="24"/>
              </w:rPr>
              <w:t>个；有学术学位授权点</w:t>
            </w:r>
            <w:r w:rsidRPr="00D45B8C">
              <w:rPr>
                <w:rFonts w:eastAsia="方正仿宋简体" w:hAnsi="仿宋" w:cs="仿宋" w:hint="eastAsia"/>
                <w:bCs/>
                <w:color w:val="000000" w:themeColor="text1"/>
                <w:kern w:val="0"/>
                <w:sz w:val="24"/>
              </w:rPr>
              <w:t>4</w:t>
            </w:r>
            <w:r w:rsidRPr="00D45B8C">
              <w:rPr>
                <w:rFonts w:eastAsia="方正仿宋简体" w:hAnsi="仿宋" w:cs="仿宋" w:hint="eastAsia"/>
                <w:bCs/>
                <w:color w:val="000000" w:themeColor="text1"/>
                <w:kern w:val="0"/>
                <w:sz w:val="24"/>
              </w:rPr>
              <w:t>个（基础医学、临床医学、药学、法医学），专业学位授权类别</w:t>
            </w:r>
            <w:r w:rsidRPr="00D45B8C">
              <w:rPr>
                <w:rFonts w:eastAsia="方正仿宋简体" w:hAnsi="仿宋" w:cs="仿宋" w:hint="eastAsia"/>
                <w:bCs/>
                <w:color w:val="000000" w:themeColor="text1"/>
                <w:kern w:val="0"/>
                <w:sz w:val="24"/>
              </w:rPr>
              <w:t>13</w:t>
            </w:r>
            <w:r w:rsidRPr="00D45B8C">
              <w:rPr>
                <w:rFonts w:eastAsia="方正仿宋简体" w:hAnsi="仿宋" w:cs="仿宋" w:hint="eastAsia"/>
                <w:bCs/>
                <w:color w:val="000000" w:themeColor="text1"/>
                <w:kern w:val="0"/>
                <w:sz w:val="24"/>
              </w:rPr>
              <w:t>个（临床医学、医学技术、口腔医学、护理、中医、公共卫生、药学、公共管理、图书情报、电子信息、生物与医药、社会工作、翻译）</w:t>
            </w:r>
            <w:r w:rsidRPr="00D45B8C">
              <w:rPr>
                <w:rFonts w:eastAsia="方正仿宋简体" w:hAnsi="仿宋" w:cs="仿宋" w:hint="eastAsia"/>
                <w:bCs/>
                <w:color w:val="000000" w:themeColor="text1"/>
                <w:kern w:val="0"/>
                <w:sz w:val="24"/>
              </w:rPr>
              <w:t xml:space="preserve"> </w:t>
            </w:r>
            <w:r w:rsidRPr="00D45B8C">
              <w:rPr>
                <w:rFonts w:eastAsia="方正仿宋简体" w:hAnsi="仿宋" w:cs="仿宋" w:hint="eastAsia"/>
                <w:bCs/>
                <w:color w:val="000000" w:themeColor="text1"/>
                <w:kern w:val="0"/>
                <w:sz w:val="24"/>
              </w:rPr>
              <w:t>；有直属附属医院</w:t>
            </w:r>
            <w:r w:rsidRPr="00D45B8C">
              <w:rPr>
                <w:rFonts w:eastAsia="方正仿宋简体" w:hAnsi="仿宋" w:cs="仿宋" w:hint="eastAsia"/>
                <w:bCs/>
                <w:color w:val="000000" w:themeColor="text1"/>
                <w:kern w:val="0"/>
                <w:sz w:val="24"/>
              </w:rPr>
              <w:t>3</w:t>
            </w:r>
            <w:r w:rsidRPr="00D45B8C">
              <w:rPr>
                <w:rFonts w:eastAsia="方正仿宋简体" w:hAnsi="仿宋" w:cs="仿宋" w:hint="eastAsia"/>
                <w:bCs/>
                <w:color w:val="000000" w:themeColor="text1"/>
                <w:kern w:val="0"/>
                <w:sz w:val="24"/>
              </w:rPr>
              <w:t>所、非直属附属医院</w:t>
            </w:r>
            <w:r w:rsidRPr="00D45B8C">
              <w:rPr>
                <w:rFonts w:eastAsia="方正仿宋简体" w:hAnsi="仿宋" w:cs="仿宋" w:hint="eastAsia"/>
                <w:bCs/>
                <w:color w:val="000000" w:themeColor="text1"/>
                <w:kern w:val="0"/>
                <w:sz w:val="24"/>
              </w:rPr>
              <w:t>1</w:t>
            </w:r>
            <w:r w:rsidRPr="00D45B8C">
              <w:rPr>
                <w:rFonts w:eastAsia="方正仿宋简体" w:hAnsi="仿宋" w:cs="仿宋" w:hint="eastAsia"/>
                <w:bCs/>
                <w:color w:val="000000" w:themeColor="text1"/>
                <w:kern w:val="0"/>
                <w:sz w:val="24"/>
              </w:rPr>
              <w:t>所、教学实习医院</w:t>
            </w:r>
            <w:r w:rsidRPr="00D45B8C">
              <w:rPr>
                <w:rFonts w:eastAsia="方正仿宋简体" w:hAnsi="仿宋" w:cs="仿宋" w:hint="eastAsia"/>
                <w:bCs/>
                <w:color w:val="000000" w:themeColor="text1"/>
                <w:kern w:val="0"/>
                <w:sz w:val="24"/>
              </w:rPr>
              <w:t>75</w:t>
            </w:r>
            <w:r w:rsidRPr="00D45B8C">
              <w:rPr>
                <w:rFonts w:eastAsia="方正仿宋简体" w:hAnsi="仿宋" w:cs="仿宋" w:hint="eastAsia"/>
                <w:bCs/>
                <w:color w:val="000000" w:themeColor="text1"/>
                <w:kern w:val="0"/>
                <w:sz w:val="24"/>
              </w:rPr>
              <w:t>所，医疗辐射川东北</w:t>
            </w:r>
            <w:r w:rsidRPr="00D45B8C">
              <w:rPr>
                <w:rFonts w:eastAsia="方正仿宋简体" w:hAnsi="仿宋" w:cs="仿宋" w:hint="eastAsia"/>
                <w:bCs/>
                <w:color w:val="000000" w:themeColor="text1"/>
                <w:kern w:val="0"/>
                <w:sz w:val="24"/>
              </w:rPr>
              <w:t>3000</w:t>
            </w:r>
            <w:r w:rsidRPr="00D45B8C">
              <w:rPr>
                <w:rFonts w:eastAsia="方正仿宋简体" w:hAnsi="仿宋" w:cs="仿宋" w:hint="eastAsia"/>
                <w:bCs/>
                <w:color w:val="000000" w:themeColor="text1"/>
                <w:kern w:val="0"/>
                <w:sz w:val="24"/>
              </w:rPr>
              <w:t>多万人口。</w:t>
            </w:r>
          </w:p>
        </w:tc>
      </w:tr>
      <w:tr w:rsidR="00E70AA3" w:rsidRPr="00D45B8C">
        <w:trPr>
          <w:trHeight w:val="600"/>
          <w:jc w:val="center"/>
        </w:trPr>
        <w:tc>
          <w:tcPr>
            <w:tcW w:w="1149"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序号</w:t>
            </w:r>
          </w:p>
        </w:tc>
        <w:tc>
          <w:tcPr>
            <w:tcW w:w="930"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引进</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岗位</w:t>
            </w:r>
          </w:p>
        </w:tc>
        <w:tc>
          <w:tcPr>
            <w:tcW w:w="2189"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专业</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职务职称</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要求</w:t>
            </w:r>
          </w:p>
        </w:tc>
        <w:tc>
          <w:tcPr>
            <w:tcW w:w="1134"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学历学位要求</w:t>
            </w:r>
          </w:p>
        </w:tc>
        <w:tc>
          <w:tcPr>
            <w:tcW w:w="708"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其他要求</w:t>
            </w:r>
          </w:p>
        </w:tc>
        <w:tc>
          <w:tcPr>
            <w:tcW w:w="851"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需求</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引进</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方式</w:t>
            </w:r>
          </w:p>
        </w:tc>
        <w:tc>
          <w:tcPr>
            <w:tcW w:w="5371"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提供薪酬、生活待</w:t>
            </w:r>
          </w:p>
          <w:p w:rsidR="00E70AA3" w:rsidRPr="00D45B8C" w:rsidRDefault="003D0068">
            <w:pPr>
              <w:widowControl/>
              <w:spacing w:line="300" w:lineRule="exact"/>
              <w:jc w:val="center"/>
              <w:rPr>
                <w:rFonts w:eastAsia="方正黑体简体" w:cs="方正黑体简体"/>
                <w:color w:val="000000" w:themeColor="text1"/>
                <w:kern w:val="0"/>
                <w:sz w:val="24"/>
              </w:rPr>
            </w:pPr>
            <w:r w:rsidRPr="00D45B8C">
              <w:rPr>
                <w:rFonts w:eastAsia="方正黑体简体" w:hAnsi="方正黑体简体" w:cs="方正黑体简体"/>
                <w:color w:val="000000" w:themeColor="text1"/>
                <w:kern w:val="0"/>
                <w:sz w:val="24"/>
              </w:rPr>
              <w:t>遇或其他优惠</w:t>
            </w:r>
            <w:r w:rsidRPr="00D45B8C">
              <w:rPr>
                <w:rFonts w:eastAsia="方正黑体简体" w:hAnsi="方正黑体简体" w:cs="方正黑体简体" w:hint="eastAsia"/>
                <w:color w:val="000000" w:themeColor="text1"/>
                <w:kern w:val="0"/>
                <w:sz w:val="24"/>
              </w:rPr>
              <w:t>条件</w:t>
            </w:r>
          </w:p>
        </w:tc>
      </w:tr>
      <w:tr w:rsidR="00E70AA3" w:rsidRPr="00D45B8C">
        <w:trPr>
          <w:trHeight w:val="1843"/>
          <w:jc w:val="center"/>
        </w:trPr>
        <w:tc>
          <w:tcPr>
            <w:tcW w:w="1149"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4"/>
              </w:rPr>
            </w:pPr>
            <w:r w:rsidRPr="00D45B8C">
              <w:rPr>
                <w:rFonts w:eastAsia="方正仿宋简体"/>
                <w:bCs/>
                <w:color w:val="000000" w:themeColor="text1"/>
                <w:kern w:val="0"/>
                <w:sz w:val="24"/>
              </w:rPr>
              <w:t>1</w:t>
            </w:r>
          </w:p>
        </w:tc>
        <w:tc>
          <w:tcPr>
            <w:tcW w:w="930"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spacing w:line="280" w:lineRule="exact"/>
              <w:jc w:val="center"/>
              <w:rPr>
                <w:rFonts w:eastAsia="方正仿宋简体"/>
                <w:color w:val="000000" w:themeColor="text1"/>
                <w:kern w:val="0"/>
                <w:sz w:val="24"/>
              </w:rPr>
            </w:pPr>
            <w:r w:rsidRPr="00D45B8C">
              <w:rPr>
                <w:rFonts w:eastAsia="方正仿宋简体"/>
                <w:color w:val="000000" w:themeColor="text1"/>
                <w:sz w:val="24"/>
              </w:rPr>
              <w:t>临床教师</w:t>
            </w:r>
          </w:p>
        </w:tc>
        <w:tc>
          <w:tcPr>
            <w:tcW w:w="2189"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9E7D34">
            <w:pPr>
              <w:widowControl/>
              <w:spacing w:line="300" w:lineRule="exact"/>
              <w:rPr>
                <w:rFonts w:eastAsia="方正仿宋简体"/>
                <w:color w:val="000000" w:themeColor="text1"/>
                <w:sz w:val="24"/>
              </w:rPr>
            </w:pPr>
            <w:r w:rsidRPr="00D45B8C">
              <w:rPr>
                <w:rFonts w:eastAsia="方正仿宋简体"/>
                <w:color w:val="000000" w:themeColor="text1"/>
                <w:sz w:val="24"/>
              </w:rPr>
              <w:t>一级学科</w:t>
            </w:r>
            <w:r w:rsidR="003D0068" w:rsidRPr="00D45B8C">
              <w:rPr>
                <w:rFonts w:eastAsia="方正仿宋简体"/>
                <w:color w:val="000000" w:themeColor="text1"/>
                <w:sz w:val="24"/>
              </w:rPr>
              <w:t>：临床医学、口腔医学、中医学、中医、中西医结合、护理学、医学技术</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w:t>
            </w:r>
          </w:p>
        </w:tc>
        <w:tc>
          <w:tcPr>
            <w:tcW w:w="1134"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708"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w:t>
            </w:r>
          </w:p>
        </w:tc>
        <w:tc>
          <w:tcPr>
            <w:tcW w:w="851"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10</w:t>
            </w:r>
          </w:p>
        </w:tc>
        <w:tc>
          <w:tcPr>
            <w:tcW w:w="992"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编制内引进</w:t>
            </w:r>
          </w:p>
        </w:tc>
        <w:tc>
          <w:tcPr>
            <w:tcW w:w="5371" w:type="dxa"/>
            <w:gridSpan w:val="3"/>
            <w:vMerge w:val="restart"/>
            <w:tcBorders>
              <w:top w:val="nil"/>
              <w:left w:val="nil"/>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1.</w:t>
            </w:r>
            <w:r w:rsidRPr="00D45B8C">
              <w:rPr>
                <w:rFonts w:eastAsia="方正仿宋简体"/>
                <w:color w:val="000000" w:themeColor="text1"/>
                <w:sz w:val="24"/>
                <w:shd w:val="clear" w:color="auto" w:fill="FFFFFF"/>
              </w:rPr>
              <w:t>薪酬按国家政策、学校和医院内部分配制度改革方案执行</w:t>
            </w:r>
            <w:r w:rsidRPr="00D45B8C">
              <w:rPr>
                <w:rFonts w:eastAsia="方正仿宋简体" w:hint="eastAsia"/>
                <w:color w:val="000000" w:themeColor="text1"/>
                <w:sz w:val="24"/>
                <w:shd w:val="clear" w:color="auto" w:fill="FFFFFF"/>
              </w:rPr>
              <w:t>；</w:t>
            </w:r>
          </w:p>
          <w:p w:rsidR="00E70AA3" w:rsidRPr="00D45B8C" w:rsidRDefault="003D0068">
            <w:pPr>
              <w:widowControl/>
              <w:spacing w:line="300" w:lineRule="exac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2.</w:t>
            </w:r>
            <w:r w:rsidRPr="00D45B8C">
              <w:rPr>
                <w:rFonts w:eastAsia="方正仿宋简体"/>
                <w:color w:val="000000" w:themeColor="text1"/>
                <w:sz w:val="24"/>
                <w:shd w:val="clear" w:color="auto" w:fill="FFFFFF"/>
              </w:rPr>
              <w:t>根据工作需要提供</w:t>
            </w:r>
            <w:r w:rsidRPr="00D45B8C">
              <w:rPr>
                <w:rFonts w:eastAsia="方正仿宋简体"/>
                <w:color w:val="000000" w:themeColor="text1"/>
                <w:sz w:val="24"/>
                <w:shd w:val="clear" w:color="auto" w:fill="FFFFFF"/>
              </w:rPr>
              <w:t>10-50</w:t>
            </w:r>
            <w:r w:rsidRPr="00D45B8C">
              <w:rPr>
                <w:rFonts w:eastAsia="方正仿宋简体"/>
                <w:color w:val="000000" w:themeColor="text1"/>
                <w:sz w:val="24"/>
                <w:shd w:val="clear" w:color="auto" w:fill="FFFFFF"/>
              </w:rPr>
              <w:t>万元的科研启动基金</w:t>
            </w:r>
            <w:r w:rsidRPr="00D45B8C">
              <w:rPr>
                <w:rFonts w:eastAsia="方正仿宋简体" w:hint="eastAsia"/>
                <w:color w:val="000000" w:themeColor="text1"/>
                <w:sz w:val="24"/>
                <w:shd w:val="clear" w:color="auto" w:fill="FFFFFF"/>
              </w:rPr>
              <w:t>；</w:t>
            </w:r>
          </w:p>
          <w:p w:rsidR="00E70AA3" w:rsidRPr="00D45B8C" w:rsidRDefault="003D0068">
            <w:pPr>
              <w:widowControl/>
              <w:spacing w:line="300" w:lineRule="exac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3.</w:t>
            </w:r>
            <w:r w:rsidRPr="00D45B8C">
              <w:rPr>
                <w:rFonts w:eastAsia="方正仿宋简体"/>
                <w:color w:val="000000" w:themeColor="text1"/>
                <w:sz w:val="24"/>
                <w:shd w:val="clear" w:color="auto" w:fill="FFFFFF"/>
              </w:rPr>
              <w:t>给予安家补贴费</w:t>
            </w:r>
            <w:r w:rsidR="00993BFA" w:rsidRPr="00D45B8C">
              <w:rPr>
                <w:rFonts w:eastAsia="方正仿宋简体" w:hint="eastAsia"/>
                <w:color w:val="000000" w:themeColor="text1"/>
                <w:sz w:val="24"/>
                <w:shd w:val="clear" w:color="auto" w:fill="FFFFFF"/>
              </w:rPr>
              <w:t>45</w:t>
            </w:r>
            <w:r w:rsidR="00993BFA" w:rsidRPr="00D45B8C">
              <w:rPr>
                <w:rFonts w:eastAsia="方正仿宋简体"/>
                <w:color w:val="000000" w:themeColor="text1"/>
                <w:sz w:val="24"/>
                <w:shd w:val="clear" w:color="auto" w:fill="FFFFFF"/>
              </w:rPr>
              <w:t>-65</w:t>
            </w:r>
            <w:r w:rsidR="00993BFA" w:rsidRPr="00D45B8C">
              <w:rPr>
                <w:rFonts w:ascii="方正仿宋简体" w:eastAsia="方正仿宋简体"/>
                <w:color w:val="000000" w:themeColor="text1"/>
                <w:sz w:val="24"/>
                <w:shd w:val="clear" w:color="auto" w:fill="FFFFFF"/>
              </w:rPr>
              <w:t>万</w:t>
            </w:r>
            <w:r w:rsidR="00993BFA" w:rsidRPr="00D45B8C">
              <w:rPr>
                <w:rFonts w:ascii="方正仿宋简体" w:eastAsia="方正仿宋简体" w:hint="eastAsia"/>
                <w:color w:val="000000" w:themeColor="text1"/>
                <w:sz w:val="24"/>
                <w:shd w:val="clear" w:color="auto" w:fill="FFFFFF"/>
              </w:rPr>
              <w:t>元</w:t>
            </w:r>
            <w:r w:rsidR="00993BFA" w:rsidRPr="00D45B8C">
              <w:rPr>
                <w:rFonts w:ascii="方正仿宋简体" w:eastAsia="方正仿宋简体"/>
                <w:color w:val="000000" w:themeColor="text1"/>
                <w:sz w:val="24"/>
                <w:shd w:val="clear" w:color="auto" w:fill="FFFFFF"/>
              </w:rPr>
              <w:t>（税前）</w:t>
            </w:r>
            <w:r w:rsidRPr="00D45B8C">
              <w:rPr>
                <w:rFonts w:eastAsia="方正仿宋简体" w:hint="eastAsia"/>
                <w:color w:val="000000" w:themeColor="text1"/>
                <w:sz w:val="24"/>
                <w:shd w:val="clear" w:color="auto" w:fill="FFFFFF"/>
              </w:rPr>
              <w:t>；</w:t>
            </w:r>
          </w:p>
          <w:p w:rsidR="00E70AA3" w:rsidRPr="00D45B8C" w:rsidRDefault="003D0068">
            <w:pPr>
              <w:widowControl/>
              <w:spacing w:line="300" w:lineRule="exac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4.</w:t>
            </w:r>
            <w:r w:rsidRPr="00D45B8C">
              <w:rPr>
                <w:rFonts w:eastAsia="方正仿宋简体"/>
                <w:color w:val="000000" w:themeColor="text1"/>
                <w:sz w:val="24"/>
                <w:shd w:val="clear" w:color="auto" w:fill="FFFFFF"/>
              </w:rPr>
              <w:t>学校提供廉租周转房壹套（可入住</w:t>
            </w:r>
            <w:r w:rsidRPr="00D45B8C">
              <w:rPr>
                <w:rFonts w:eastAsia="方正仿宋简体" w:hint="eastAsia"/>
                <w:color w:val="000000" w:themeColor="text1"/>
                <w:sz w:val="24"/>
                <w:shd w:val="clear" w:color="auto" w:fill="FFFFFF"/>
              </w:rPr>
              <w:t>三年</w:t>
            </w:r>
            <w:r w:rsidRPr="00D45B8C">
              <w:rPr>
                <w:rFonts w:eastAsia="方正仿宋简体"/>
                <w:color w:val="000000" w:themeColor="text1"/>
                <w:sz w:val="24"/>
                <w:shd w:val="clear" w:color="auto" w:fill="FFFFFF"/>
              </w:rPr>
              <w:t>）或提供</w:t>
            </w:r>
            <w:r w:rsidRPr="00D45B8C">
              <w:rPr>
                <w:rFonts w:eastAsia="方正仿宋简体"/>
                <w:color w:val="000000" w:themeColor="text1"/>
                <w:sz w:val="24"/>
                <w:shd w:val="clear" w:color="auto" w:fill="FFFFFF"/>
              </w:rPr>
              <w:t>1200</w:t>
            </w:r>
            <w:r w:rsidRPr="00D45B8C">
              <w:rPr>
                <w:rFonts w:eastAsia="方正仿宋简体"/>
                <w:color w:val="000000" w:themeColor="text1"/>
                <w:sz w:val="24"/>
                <w:shd w:val="clear" w:color="auto" w:fill="FFFFFF"/>
              </w:rPr>
              <w:t>元</w:t>
            </w:r>
            <w:r w:rsidRPr="00D45B8C">
              <w:rPr>
                <w:rFonts w:eastAsia="方正仿宋简体"/>
                <w:color w:val="000000" w:themeColor="text1"/>
                <w:sz w:val="24"/>
                <w:shd w:val="clear" w:color="auto" w:fill="FFFFFF"/>
              </w:rPr>
              <w:t>/</w:t>
            </w:r>
            <w:r w:rsidRPr="00D45B8C">
              <w:rPr>
                <w:rFonts w:eastAsia="方正仿宋简体"/>
                <w:color w:val="000000" w:themeColor="text1"/>
                <w:sz w:val="24"/>
                <w:shd w:val="clear" w:color="auto" w:fill="FFFFFF"/>
              </w:rPr>
              <w:t>月的住房补贴</w:t>
            </w:r>
            <w:r w:rsidRPr="00D45B8C">
              <w:rPr>
                <w:rFonts w:eastAsia="方正仿宋简体" w:hint="eastAsia"/>
                <w:color w:val="000000" w:themeColor="text1"/>
                <w:sz w:val="24"/>
                <w:shd w:val="clear" w:color="auto" w:fill="FFFFFF"/>
              </w:rPr>
              <w:t>；</w:t>
            </w:r>
          </w:p>
          <w:p w:rsidR="00E70AA3" w:rsidRPr="00D45B8C" w:rsidRDefault="003D0068">
            <w:pPr>
              <w:widowControl/>
              <w:spacing w:line="300" w:lineRule="exac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5.</w:t>
            </w:r>
            <w:r w:rsidRPr="00D45B8C">
              <w:rPr>
                <w:rFonts w:eastAsia="方正仿宋简体"/>
                <w:color w:val="000000" w:themeColor="text1"/>
                <w:sz w:val="24"/>
                <w:shd w:val="clear" w:color="auto" w:fill="FFFFFF"/>
              </w:rPr>
              <w:t>学校积极与南充</w:t>
            </w:r>
            <w:r w:rsidRPr="00D45B8C">
              <w:rPr>
                <w:rFonts w:eastAsia="方正仿宋简体" w:hint="eastAsia"/>
                <w:color w:val="000000" w:themeColor="text1"/>
                <w:sz w:val="24"/>
                <w:shd w:val="clear" w:color="auto" w:fill="FFFFFF"/>
              </w:rPr>
              <w:t>市委人才办</w:t>
            </w:r>
            <w:r w:rsidRPr="00D45B8C">
              <w:rPr>
                <w:rFonts w:eastAsia="方正仿宋简体"/>
                <w:color w:val="000000" w:themeColor="text1"/>
                <w:sz w:val="24"/>
                <w:shd w:val="clear" w:color="auto" w:fill="FFFFFF"/>
              </w:rPr>
              <w:t>衔接，协助申请政府资助的奖励及其他优惠待遇</w:t>
            </w:r>
            <w:r w:rsidRPr="00D45B8C">
              <w:rPr>
                <w:rFonts w:eastAsia="方正仿宋简体" w:hint="eastAsia"/>
                <w:color w:val="000000" w:themeColor="text1"/>
                <w:sz w:val="24"/>
                <w:shd w:val="clear" w:color="auto" w:fill="FFFFFF"/>
              </w:rPr>
              <w:t>；</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sz w:val="24"/>
                <w:shd w:val="clear" w:color="auto" w:fill="FFFFFF"/>
              </w:rPr>
              <w:t>6.</w:t>
            </w:r>
            <w:r w:rsidRPr="00D45B8C">
              <w:rPr>
                <w:rFonts w:eastAsia="方正仿宋简体"/>
                <w:color w:val="000000" w:themeColor="text1"/>
                <w:sz w:val="24"/>
                <w:shd w:val="clear" w:color="auto" w:fill="FFFFFF"/>
              </w:rPr>
              <w:t>博士研究生入职后可协商解决家属工作</w:t>
            </w:r>
            <w:r w:rsidRPr="00D45B8C">
              <w:rPr>
                <w:rFonts w:eastAsia="方正仿宋简体" w:hint="eastAsia"/>
                <w:color w:val="000000" w:themeColor="text1"/>
                <w:sz w:val="24"/>
                <w:shd w:val="clear" w:color="auto" w:fill="FFFFFF"/>
              </w:rPr>
              <w:t>。</w:t>
            </w:r>
          </w:p>
        </w:tc>
      </w:tr>
      <w:tr w:rsidR="00E70AA3" w:rsidRPr="00D45B8C">
        <w:trPr>
          <w:trHeight w:val="1848"/>
          <w:jc w:val="center"/>
        </w:trPr>
        <w:tc>
          <w:tcPr>
            <w:tcW w:w="11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bCs/>
                <w:color w:val="000000" w:themeColor="text1"/>
                <w:kern w:val="0"/>
                <w:sz w:val="24"/>
              </w:rPr>
            </w:pPr>
            <w:r w:rsidRPr="00D45B8C">
              <w:rPr>
                <w:rFonts w:eastAsia="方正仿宋简体"/>
                <w:bCs/>
                <w:color w:val="000000" w:themeColor="text1"/>
                <w:kern w:val="0"/>
                <w:sz w:val="24"/>
              </w:rPr>
              <w:t>2</w:t>
            </w:r>
          </w:p>
        </w:tc>
        <w:tc>
          <w:tcPr>
            <w:tcW w:w="9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rsidP="00705923">
            <w:pPr>
              <w:spacing w:line="280" w:lineRule="exact"/>
              <w:ind w:firstLineChars="100" w:firstLine="236"/>
              <w:jc w:val="center"/>
              <w:rPr>
                <w:rFonts w:eastAsia="方正仿宋简体"/>
                <w:color w:val="000000" w:themeColor="text1"/>
                <w:kern w:val="0"/>
                <w:sz w:val="24"/>
              </w:rPr>
            </w:pPr>
            <w:r w:rsidRPr="00D45B8C">
              <w:rPr>
                <w:rFonts w:eastAsia="方正仿宋简体"/>
                <w:color w:val="000000" w:themeColor="text1"/>
                <w:sz w:val="24"/>
              </w:rPr>
              <w:t>教学科研</w:t>
            </w:r>
          </w:p>
        </w:tc>
        <w:tc>
          <w:tcPr>
            <w:tcW w:w="218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9E7D34">
            <w:pPr>
              <w:widowControl/>
              <w:spacing w:line="300" w:lineRule="exact"/>
              <w:rPr>
                <w:rFonts w:eastAsia="方正仿宋简体"/>
                <w:color w:val="000000" w:themeColor="text1"/>
                <w:sz w:val="24"/>
              </w:rPr>
            </w:pPr>
            <w:r w:rsidRPr="00D45B8C">
              <w:rPr>
                <w:rFonts w:eastAsia="方正仿宋简体"/>
                <w:color w:val="000000" w:themeColor="text1"/>
                <w:sz w:val="24"/>
              </w:rPr>
              <w:t>学科门类</w:t>
            </w:r>
            <w:r w:rsidR="003D0068" w:rsidRPr="00D45B8C">
              <w:rPr>
                <w:rFonts w:eastAsia="方正仿宋简体"/>
                <w:color w:val="000000" w:themeColor="text1"/>
                <w:sz w:val="24"/>
              </w:rPr>
              <w:t>：</w:t>
            </w:r>
          </w:p>
          <w:p w:rsidR="00E70AA3" w:rsidRPr="00D45B8C" w:rsidRDefault="003D0068">
            <w:pPr>
              <w:widowControl/>
              <w:spacing w:line="300" w:lineRule="exact"/>
              <w:rPr>
                <w:rFonts w:eastAsia="方正仿宋简体"/>
                <w:color w:val="000000" w:themeColor="text1"/>
                <w:sz w:val="24"/>
              </w:rPr>
            </w:pPr>
            <w:r w:rsidRPr="00D45B8C">
              <w:rPr>
                <w:rFonts w:eastAsia="方正仿宋简体"/>
                <w:color w:val="000000" w:themeColor="text1"/>
                <w:sz w:val="24"/>
              </w:rPr>
              <w:t>哲学、经济学、法学、教育学、文学、历史学、理学、工学、农学、医学、管理学</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70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w:t>
            </w:r>
          </w:p>
        </w:tc>
        <w:tc>
          <w:tcPr>
            <w:tcW w:w="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25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编制内引进</w:t>
            </w:r>
          </w:p>
        </w:tc>
        <w:tc>
          <w:tcPr>
            <w:tcW w:w="5371" w:type="dxa"/>
            <w:gridSpan w:val="3"/>
            <w:vMerge/>
            <w:tcBorders>
              <w:left w:val="single" w:sz="4" w:space="0" w:color="auto"/>
              <w:bottom w:val="single" w:sz="4" w:space="0" w:color="auto"/>
              <w:right w:val="single" w:sz="4" w:space="0" w:color="auto"/>
            </w:tcBorders>
            <w:tcMar>
              <w:top w:w="57" w:type="dxa"/>
              <w:bottom w:w="57" w:type="dxa"/>
            </w:tcMar>
            <w:vAlign w:val="center"/>
          </w:tcPr>
          <w:p w:rsidR="00E70AA3" w:rsidRPr="00D45B8C" w:rsidRDefault="00E70AA3">
            <w:pPr>
              <w:widowControl/>
              <w:spacing w:line="300" w:lineRule="exact"/>
              <w:rPr>
                <w:rFonts w:eastAsia="方正仿宋简体"/>
                <w:color w:val="000000" w:themeColor="text1"/>
                <w:kern w:val="0"/>
                <w:sz w:val="24"/>
              </w:rPr>
            </w:pPr>
          </w:p>
        </w:tc>
      </w:tr>
    </w:tbl>
    <w:p w:rsidR="00E70AA3" w:rsidRPr="00D45B8C" w:rsidRDefault="003D0068">
      <w:pPr>
        <w:widowControl/>
        <w:jc w:val="left"/>
        <w:rPr>
          <w:rFonts w:eastAsia="微软雅黑"/>
          <w:bCs/>
          <w:color w:val="000000" w:themeColor="text1"/>
          <w:szCs w:val="32"/>
          <w:lang w:val="zh-CN" w:bidi="zh-CN"/>
        </w:rPr>
      </w:pPr>
      <w:r w:rsidRPr="00D45B8C">
        <w:rPr>
          <w:color w:val="000000" w:themeColor="text1"/>
        </w:rPr>
        <w:br w:type="page"/>
      </w:r>
    </w:p>
    <w:p w:rsidR="00E70AA3" w:rsidRPr="00D45B8C" w:rsidRDefault="003D0068" w:rsidP="00D45B8C">
      <w:pPr>
        <w:spacing w:afterLines="50" w:line="570" w:lineRule="exact"/>
        <w:jc w:val="center"/>
        <w:rPr>
          <w:rFonts w:eastAsia="方正小标宋简体"/>
          <w:color w:val="000000" w:themeColor="text1"/>
          <w:kern w:val="0"/>
          <w:sz w:val="44"/>
          <w:szCs w:val="44"/>
        </w:rPr>
      </w:pPr>
      <w:r w:rsidRPr="00D45B8C">
        <w:rPr>
          <w:rFonts w:eastAsia="方正小标宋简体" w:hint="eastAsia"/>
          <w:color w:val="000000" w:themeColor="text1"/>
          <w:kern w:val="0"/>
          <w:sz w:val="44"/>
          <w:szCs w:val="44"/>
        </w:rPr>
        <w:lastRenderedPageBreak/>
        <w:t>2026</w:t>
      </w:r>
      <w:r w:rsidRPr="00D45B8C">
        <w:rPr>
          <w:rFonts w:eastAsia="方正小标宋简体" w:hint="eastAsia"/>
          <w:color w:val="000000" w:themeColor="text1"/>
          <w:kern w:val="0"/>
          <w:sz w:val="44"/>
          <w:szCs w:val="44"/>
        </w:rPr>
        <w:t>年度引才需求信息表</w:t>
      </w:r>
      <w:r w:rsidRPr="00D45B8C">
        <w:rPr>
          <w:rFonts w:eastAsia="方正小标宋简体"/>
          <w:color w:val="000000" w:themeColor="text1"/>
          <w:kern w:val="0"/>
          <w:sz w:val="44"/>
          <w:szCs w:val="44"/>
        </w:rPr>
        <w:t>（</w:t>
      </w:r>
      <w:r w:rsidRPr="00D45B8C">
        <w:rPr>
          <w:rFonts w:eastAsia="方正小标宋简体" w:hint="eastAsia"/>
          <w:color w:val="000000" w:themeColor="text1"/>
          <w:kern w:val="0"/>
          <w:sz w:val="44"/>
          <w:szCs w:val="44"/>
        </w:rPr>
        <w:t>三</w:t>
      </w:r>
      <w:r w:rsidRPr="00D45B8C">
        <w:rPr>
          <w:rFonts w:eastAsia="方正小标宋简体"/>
          <w:color w:val="000000" w:themeColor="text1"/>
          <w:kern w:val="0"/>
          <w:sz w:val="44"/>
          <w:szCs w:val="44"/>
        </w:rPr>
        <w:t>）</w:t>
      </w:r>
    </w:p>
    <w:tbl>
      <w:tblPr>
        <w:tblW w:w="14285" w:type="dxa"/>
        <w:jc w:val="center"/>
        <w:tblLayout w:type="fixed"/>
        <w:tblLook w:val="04A0"/>
      </w:tblPr>
      <w:tblGrid>
        <w:gridCol w:w="992"/>
        <w:gridCol w:w="1134"/>
        <w:gridCol w:w="1560"/>
        <w:gridCol w:w="178"/>
        <w:gridCol w:w="814"/>
        <w:gridCol w:w="1276"/>
        <w:gridCol w:w="992"/>
        <w:gridCol w:w="1161"/>
        <w:gridCol w:w="1749"/>
        <w:gridCol w:w="665"/>
        <w:gridCol w:w="113"/>
        <w:gridCol w:w="990"/>
        <w:gridCol w:w="141"/>
        <w:gridCol w:w="2520"/>
      </w:tblGrid>
      <w:tr w:rsidR="00E70AA3" w:rsidRPr="00D45B8C">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hint="eastAsia"/>
                <w:color w:val="000000" w:themeColor="text1"/>
                <w:kern w:val="0"/>
                <w:sz w:val="24"/>
              </w:rPr>
              <w:t>单位</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hint="eastAsia"/>
                <w:color w:val="000000" w:themeColor="text1"/>
                <w:kern w:val="0"/>
                <w:sz w:val="24"/>
              </w:rPr>
              <w:t>名称</w:t>
            </w:r>
          </w:p>
        </w:tc>
        <w:tc>
          <w:tcPr>
            <w:tcW w:w="2872"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仿宋简体" w:eastAsia="方正仿宋简体"/>
                <w:color w:val="000000" w:themeColor="text1"/>
                <w:kern w:val="0"/>
                <w:sz w:val="24"/>
              </w:rPr>
            </w:pPr>
            <w:r w:rsidRPr="00D45B8C">
              <w:rPr>
                <w:rFonts w:eastAsia="方正仿宋简体"/>
                <w:color w:val="000000" w:themeColor="text1"/>
                <w:kern w:val="0"/>
                <w:sz w:val="24"/>
              </w:rPr>
              <w:t>西南石油大学南充校区</w:t>
            </w:r>
          </w:p>
        </w:tc>
        <w:tc>
          <w:tcPr>
            <w:tcW w:w="814"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单位</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类别</w:t>
            </w:r>
          </w:p>
        </w:tc>
        <w:tc>
          <w:tcPr>
            <w:tcW w:w="226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ascii="方正仿宋简体" w:eastAsia="方正仿宋简体" w:hAnsi="方正黑体简体" w:cs="方正黑体简体"/>
                <w:color w:val="000000" w:themeColor="text1"/>
                <w:kern w:val="0"/>
                <w:sz w:val="24"/>
              </w:rPr>
            </w:pPr>
            <w:r w:rsidRPr="00D45B8C">
              <w:rPr>
                <w:rFonts w:eastAsia="方正仿宋简体"/>
                <w:color w:val="000000" w:themeColor="text1"/>
                <w:kern w:val="0"/>
                <w:sz w:val="24"/>
              </w:rPr>
              <w:t>高等院校</w:t>
            </w:r>
          </w:p>
        </w:tc>
        <w:tc>
          <w:tcPr>
            <w:tcW w:w="1161"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ascii="黑体" w:eastAsia="黑体" w:hAnsi="黑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单位网址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www.swpu.edu.cn</w:t>
            </w:r>
          </w:p>
        </w:tc>
        <w:tc>
          <w:tcPr>
            <w:tcW w:w="1244" w:type="dxa"/>
            <w:gridSpan w:val="3"/>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邮政编码</w:t>
            </w:r>
          </w:p>
        </w:tc>
        <w:tc>
          <w:tcPr>
            <w:tcW w:w="2520"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637001</w:t>
            </w:r>
          </w:p>
        </w:tc>
      </w:tr>
      <w:tr w:rsidR="00E70AA3" w:rsidRPr="00D45B8C">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hint="eastAsia"/>
                <w:color w:val="000000" w:themeColor="text1"/>
                <w:kern w:val="0"/>
                <w:sz w:val="24"/>
              </w:rPr>
              <w:t>联系人</w:t>
            </w:r>
          </w:p>
        </w:tc>
        <w:tc>
          <w:tcPr>
            <w:tcW w:w="2872"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仿宋简体" w:eastAsia="方正仿宋简体"/>
                <w:color w:val="000000" w:themeColor="text1"/>
                <w:kern w:val="0"/>
                <w:sz w:val="24"/>
              </w:rPr>
            </w:pPr>
            <w:r w:rsidRPr="00D45B8C">
              <w:rPr>
                <w:rFonts w:eastAsia="方正仿宋简体"/>
                <w:color w:val="000000" w:themeColor="text1"/>
                <w:kern w:val="0"/>
                <w:sz w:val="24"/>
              </w:rPr>
              <w:t>刘晓静</w:t>
            </w:r>
          </w:p>
        </w:tc>
        <w:tc>
          <w:tcPr>
            <w:tcW w:w="814"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联系</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电话</w:t>
            </w:r>
          </w:p>
        </w:tc>
        <w:tc>
          <w:tcPr>
            <w:tcW w:w="2268" w:type="dxa"/>
            <w:gridSpan w:val="2"/>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ascii="方正仿宋简体" w:eastAsia="方正仿宋简体"/>
                <w:color w:val="000000" w:themeColor="text1"/>
                <w:kern w:val="0"/>
                <w:sz w:val="24"/>
              </w:rPr>
            </w:pPr>
            <w:r w:rsidRPr="00D45B8C">
              <w:rPr>
                <w:rFonts w:eastAsia="方正仿宋简体"/>
                <w:color w:val="000000" w:themeColor="text1"/>
                <w:kern w:val="0"/>
                <w:sz w:val="24"/>
              </w:rPr>
              <w:t>0817-2641022</w:t>
            </w:r>
          </w:p>
        </w:tc>
        <w:tc>
          <w:tcPr>
            <w:tcW w:w="1161" w:type="dxa"/>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E-mail</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8295413@qq.com</w:t>
            </w:r>
          </w:p>
        </w:tc>
        <w:tc>
          <w:tcPr>
            <w:tcW w:w="1244" w:type="dxa"/>
            <w:gridSpan w:val="3"/>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通讯地址</w:t>
            </w:r>
          </w:p>
        </w:tc>
        <w:tc>
          <w:tcPr>
            <w:tcW w:w="2520"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南充市顺庆区</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油院路二段</w:t>
            </w:r>
            <w:r w:rsidRPr="00D45B8C">
              <w:rPr>
                <w:rFonts w:eastAsia="方正仿宋简体"/>
                <w:color w:val="000000" w:themeColor="text1"/>
                <w:kern w:val="0"/>
                <w:sz w:val="24"/>
              </w:rPr>
              <w:t>1</w:t>
            </w:r>
            <w:r w:rsidRPr="00D45B8C">
              <w:rPr>
                <w:rFonts w:eastAsia="方正仿宋简体"/>
                <w:color w:val="000000" w:themeColor="text1"/>
                <w:kern w:val="0"/>
                <w:sz w:val="24"/>
              </w:rPr>
              <w:t>号</w:t>
            </w:r>
          </w:p>
        </w:tc>
      </w:tr>
      <w:tr w:rsidR="00E70AA3" w:rsidRPr="00D45B8C">
        <w:trPr>
          <w:trHeight w:val="2806"/>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单位简介</w:t>
            </w:r>
          </w:p>
        </w:tc>
        <w:tc>
          <w:tcPr>
            <w:tcW w:w="13293" w:type="dxa"/>
            <w:gridSpan w:val="1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rsidP="00705923">
            <w:pPr>
              <w:widowControl/>
              <w:spacing w:line="300" w:lineRule="exact"/>
              <w:ind w:firstLineChars="200" w:firstLine="467"/>
              <w:jc w:val="left"/>
              <w:rPr>
                <w:rFonts w:eastAsia="方正仿宋简体"/>
                <w:color w:val="000000" w:themeColor="text1"/>
                <w:kern w:val="0"/>
                <w:sz w:val="24"/>
              </w:rPr>
            </w:pPr>
            <w:r w:rsidRPr="00D45B8C">
              <w:rPr>
                <w:rFonts w:eastAsia="方正仿宋简体"/>
                <w:bCs/>
                <w:color w:val="000000" w:themeColor="text1"/>
                <w:w w:val="99"/>
                <w:kern w:val="0"/>
                <w:sz w:val="24"/>
              </w:rPr>
              <w:t>西南石油大学成立于</w:t>
            </w:r>
            <w:r w:rsidRPr="00D45B8C">
              <w:rPr>
                <w:rFonts w:eastAsia="方正仿宋简体"/>
                <w:bCs/>
                <w:color w:val="000000" w:themeColor="text1"/>
                <w:w w:val="99"/>
                <w:kern w:val="0"/>
                <w:sz w:val="24"/>
              </w:rPr>
              <w:t>1958</w:t>
            </w:r>
            <w:r w:rsidRPr="00D45B8C">
              <w:rPr>
                <w:rFonts w:eastAsia="方正仿宋简体"/>
                <w:bCs/>
                <w:color w:val="000000" w:themeColor="text1"/>
                <w:w w:val="99"/>
                <w:kern w:val="0"/>
                <w:sz w:val="24"/>
              </w:rPr>
              <w:t>年，是新中国创建的第二所石油本科院校。经过</w:t>
            </w:r>
            <w:r w:rsidRPr="00D45B8C">
              <w:rPr>
                <w:rFonts w:eastAsia="方正仿宋简体"/>
                <w:bCs/>
                <w:color w:val="000000" w:themeColor="text1"/>
                <w:w w:val="99"/>
                <w:kern w:val="0"/>
                <w:sz w:val="24"/>
              </w:rPr>
              <w:t>60</w:t>
            </w:r>
            <w:r w:rsidRPr="00D45B8C">
              <w:rPr>
                <w:rFonts w:eastAsia="方正仿宋简体"/>
                <w:bCs/>
                <w:color w:val="000000" w:themeColor="text1"/>
                <w:w w:val="99"/>
                <w:kern w:val="0"/>
                <w:sz w:val="24"/>
              </w:rPr>
              <w:t>余年的建设，现已发展成为一所以工为主、多学科协调发展、石油天然气优势突出和特色鲜明的大学，</w:t>
            </w:r>
            <w:r w:rsidRPr="00D45B8C">
              <w:rPr>
                <w:rFonts w:eastAsia="方正仿宋简体"/>
                <w:bCs/>
                <w:color w:val="000000" w:themeColor="text1"/>
                <w:w w:val="99"/>
                <w:kern w:val="0"/>
                <w:sz w:val="24"/>
              </w:rPr>
              <w:t>2017</w:t>
            </w:r>
            <w:r w:rsidRPr="00D45B8C">
              <w:rPr>
                <w:rFonts w:eastAsia="方正仿宋简体"/>
                <w:bCs/>
                <w:color w:val="000000" w:themeColor="text1"/>
                <w:w w:val="99"/>
                <w:kern w:val="0"/>
                <w:sz w:val="24"/>
              </w:rPr>
              <w:t>年</w:t>
            </w:r>
            <w:r w:rsidRPr="00D45B8C">
              <w:rPr>
                <w:rFonts w:eastAsia="方正仿宋简体"/>
                <w:bCs/>
                <w:color w:val="000000" w:themeColor="text1"/>
                <w:w w:val="99"/>
                <w:kern w:val="0"/>
                <w:sz w:val="24"/>
              </w:rPr>
              <w:t>9</w:t>
            </w:r>
            <w:r w:rsidRPr="00D45B8C">
              <w:rPr>
                <w:rFonts w:eastAsia="方正仿宋简体"/>
                <w:bCs/>
                <w:color w:val="000000" w:themeColor="text1"/>
                <w:w w:val="99"/>
                <w:kern w:val="0"/>
                <w:sz w:val="24"/>
              </w:rPr>
              <w:t>月进入国家首批</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双一流</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建设行列。</w:t>
            </w:r>
            <w:r w:rsidRPr="00D45B8C">
              <w:rPr>
                <w:rFonts w:eastAsia="方正仿宋简体"/>
                <w:bCs/>
                <w:color w:val="000000" w:themeColor="text1"/>
                <w:w w:val="99"/>
                <w:kern w:val="0"/>
                <w:sz w:val="24"/>
              </w:rPr>
              <w:t>2022</w:t>
            </w:r>
            <w:r w:rsidRPr="00D45B8C">
              <w:rPr>
                <w:rFonts w:eastAsia="方正仿宋简体"/>
                <w:bCs/>
                <w:color w:val="000000" w:themeColor="text1"/>
                <w:w w:val="99"/>
                <w:kern w:val="0"/>
                <w:sz w:val="24"/>
              </w:rPr>
              <w:t>年</w:t>
            </w:r>
            <w:r w:rsidRPr="00D45B8C">
              <w:rPr>
                <w:rFonts w:eastAsia="方正仿宋简体"/>
                <w:bCs/>
                <w:color w:val="000000" w:themeColor="text1"/>
                <w:w w:val="99"/>
                <w:kern w:val="0"/>
                <w:sz w:val="24"/>
              </w:rPr>
              <w:t>2</w:t>
            </w:r>
            <w:r w:rsidRPr="00D45B8C">
              <w:rPr>
                <w:rFonts w:eastAsia="方正仿宋简体"/>
                <w:bCs/>
                <w:color w:val="000000" w:themeColor="text1"/>
                <w:w w:val="99"/>
                <w:kern w:val="0"/>
                <w:sz w:val="24"/>
              </w:rPr>
              <w:t>月，入选国家第二轮</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双</w:t>
            </w:r>
            <w:r w:rsidRPr="00D45B8C">
              <w:rPr>
                <w:rFonts w:eastAsia="方正仿宋简体" w:hint="eastAsia"/>
                <w:bCs/>
                <w:color w:val="000000" w:themeColor="text1"/>
                <w:w w:val="99"/>
                <w:kern w:val="0"/>
                <w:sz w:val="24"/>
              </w:rPr>
              <w:t>一</w:t>
            </w:r>
            <w:r w:rsidRPr="00D45B8C">
              <w:rPr>
                <w:rFonts w:eastAsia="方正仿宋简体"/>
                <w:bCs/>
                <w:color w:val="000000" w:themeColor="text1"/>
                <w:w w:val="99"/>
                <w:kern w:val="0"/>
                <w:sz w:val="24"/>
              </w:rPr>
              <w:t>流</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建设高校及建设学科名单。学校分为成都、南充两个校区，其中南充校区是学校的发源地，与成都校区在师资队伍、教育资源等方面实现了全面共享。校区占地</w:t>
            </w:r>
            <w:r w:rsidRPr="00D45B8C">
              <w:rPr>
                <w:rFonts w:eastAsia="方正仿宋简体"/>
                <w:bCs/>
                <w:color w:val="000000" w:themeColor="text1"/>
                <w:w w:val="99"/>
                <w:kern w:val="0"/>
                <w:sz w:val="24"/>
              </w:rPr>
              <w:t>700</w:t>
            </w:r>
            <w:r w:rsidRPr="00D45B8C">
              <w:rPr>
                <w:rFonts w:eastAsia="方正仿宋简体"/>
                <w:bCs/>
                <w:color w:val="000000" w:themeColor="text1"/>
                <w:w w:val="99"/>
                <w:kern w:val="0"/>
                <w:sz w:val="24"/>
              </w:rPr>
              <w:t>余亩，坐落在川北文化重镇南充市，东临嘉陵江，北与市政府毗邻，南融主城区，教学资源丰富，人文底蕴厚重，校园</w:t>
            </w:r>
            <w:r w:rsidRPr="00D45B8C">
              <w:rPr>
                <w:rFonts w:eastAsia="方正仿宋简体" w:hint="eastAsia"/>
                <w:bCs/>
                <w:color w:val="000000" w:themeColor="text1"/>
                <w:w w:val="99"/>
                <w:kern w:val="0"/>
                <w:sz w:val="24"/>
              </w:rPr>
              <w:t>绿荫</w:t>
            </w:r>
            <w:r w:rsidRPr="00D45B8C">
              <w:rPr>
                <w:rFonts w:eastAsia="方正仿宋简体"/>
                <w:bCs/>
                <w:color w:val="000000" w:themeColor="text1"/>
                <w:w w:val="99"/>
                <w:kern w:val="0"/>
                <w:sz w:val="24"/>
              </w:rPr>
              <w:t>葱茏，山水相映，是著名的园林式单位。学校紧跟国家创新驱动发展战略和四川省高等教育发展规划，结合</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百年名校</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建设规划部署，实施</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一校两区、同频发展</w:t>
            </w:r>
            <w:r w:rsidRPr="00D45B8C">
              <w:rPr>
                <w:rFonts w:eastAsia="方正仿宋简体" w:hint="eastAsia"/>
                <w:bCs/>
                <w:color w:val="000000" w:themeColor="text1"/>
                <w:w w:val="99"/>
                <w:kern w:val="0"/>
                <w:sz w:val="24"/>
              </w:rPr>
              <w:t>”</w:t>
            </w:r>
            <w:r w:rsidRPr="00D45B8C">
              <w:rPr>
                <w:rFonts w:eastAsia="方正仿宋简体"/>
                <w:bCs/>
                <w:color w:val="000000" w:themeColor="text1"/>
                <w:w w:val="99"/>
                <w:kern w:val="0"/>
                <w:sz w:val="24"/>
              </w:rPr>
              <w:t>战略，</w:t>
            </w:r>
            <w:r w:rsidRPr="00D45B8C">
              <w:rPr>
                <w:rFonts w:eastAsia="方正仿宋简体" w:hint="eastAsia"/>
                <w:bCs/>
                <w:color w:val="000000" w:themeColor="text1"/>
                <w:w w:val="99"/>
                <w:kern w:val="0"/>
                <w:sz w:val="24"/>
              </w:rPr>
              <w:t>致力于将</w:t>
            </w:r>
            <w:r w:rsidRPr="00D45B8C">
              <w:rPr>
                <w:rFonts w:eastAsia="方正仿宋简体"/>
                <w:bCs/>
                <w:color w:val="000000" w:themeColor="text1"/>
                <w:w w:val="99"/>
                <w:kern w:val="0"/>
                <w:sz w:val="24"/>
              </w:rPr>
              <w:t>南充校区建设成为具有</w:t>
            </w:r>
            <w:r w:rsidRPr="00D45B8C">
              <w:rPr>
                <w:rFonts w:eastAsia="方正仿宋简体" w:hint="eastAsia"/>
                <w:bCs/>
                <w:color w:val="000000" w:themeColor="text1"/>
                <w:w w:val="99"/>
                <w:kern w:val="0"/>
                <w:sz w:val="24"/>
              </w:rPr>
              <w:t>新</w:t>
            </w:r>
            <w:r w:rsidRPr="00D45B8C">
              <w:rPr>
                <w:rFonts w:eastAsia="方正仿宋简体"/>
                <w:bCs/>
                <w:color w:val="000000" w:themeColor="text1"/>
                <w:w w:val="99"/>
                <w:kern w:val="0"/>
                <w:sz w:val="24"/>
              </w:rPr>
              <w:t>工科特色的高水平本科大学。</w:t>
            </w:r>
            <w:r w:rsidRPr="00D45B8C">
              <w:rPr>
                <w:rFonts w:eastAsia="方正仿宋简体" w:hint="eastAsia"/>
                <w:bCs/>
                <w:color w:val="000000" w:themeColor="text1"/>
                <w:w w:val="99"/>
                <w:kern w:val="0"/>
                <w:sz w:val="24"/>
              </w:rPr>
              <w:t>南充校区以工为主，管理学、经济学等学科门类同步发展，主动对应国家与地方区域产业链需求，构建起能源与化工、机械与材料、电子与信息、经济管理及现代服务类等学科专业集群，开设有机械电子工程、焊接技术与工程、电子与计算机工程、光电信息科学与工程、工程造价、信息管理与信息系统、财务管理、能源与环境系统工程、数字媒体技术、电气工程与智能控制等本科专业，拥有教育部“互联网</w:t>
            </w:r>
            <w:r w:rsidRPr="00D45B8C">
              <w:rPr>
                <w:rFonts w:eastAsia="方正仿宋简体" w:hint="eastAsia"/>
                <w:bCs/>
                <w:color w:val="000000" w:themeColor="text1"/>
                <w:w w:val="99"/>
                <w:kern w:val="0"/>
                <w:sz w:val="24"/>
              </w:rPr>
              <w:t>+</w:t>
            </w:r>
            <w:r w:rsidRPr="00D45B8C">
              <w:rPr>
                <w:rFonts w:eastAsia="方正仿宋简体" w:hint="eastAsia"/>
                <w:bCs/>
                <w:color w:val="000000" w:themeColor="text1"/>
                <w:w w:val="99"/>
                <w:kern w:val="0"/>
                <w:sz w:val="24"/>
              </w:rPr>
              <w:t>中国制造</w:t>
            </w:r>
            <w:r w:rsidRPr="00D45B8C">
              <w:rPr>
                <w:rFonts w:eastAsia="方正仿宋简体" w:hint="eastAsia"/>
                <w:bCs/>
                <w:color w:val="000000" w:themeColor="text1"/>
                <w:w w:val="99"/>
                <w:kern w:val="0"/>
                <w:sz w:val="24"/>
              </w:rPr>
              <w:t>2025</w:t>
            </w:r>
            <w:r w:rsidRPr="00D45B8C">
              <w:rPr>
                <w:rFonts w:eastAsia="方正仿宋简体" w:hint="eastAsia"/>
                <w:bCs/>
                <w:color w:val="000000" w:themeColor="text1"/>
                <w:w w:val="99"/>
                <w:kern w:val="0"/>
                <w:sz w:val="24"/>
              </w:rPr>
              <w:t>”产教融合创新基地、国家大学科技园、国家级技术转移示范机构、科技企业孵化器、四川省大学生创新创业示范园区等载体，形成条件成熟的科教育人平台。</w:t>
            </w:r>
          </w:p>
        </w:tc>
      </w:tr>
      <w:tr w:rsidR="00E70AA3" w:rsidRPr="00D45B8C">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引进</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岗位</w:t>
            </w:r>
          </w:p>
        </w:tc>
        <w:tc>
          <w:tcPr>
            <w:tcW w:w="1560"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专业</w:t>
            </w:r>
          </w:p>
        </w:tc>
        <w:tc>
          <w:tcPr>
            <w:tcW w:w="992"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职务职称要求</w:t>
            </w:r>
          </w:p>
        </w:tc>
        <w:tc>
          <w:tcPr>
            <w:tcW w:w="1276"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学历学位</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要求</w:t>
            </w:r>
          </w:p>
        </w:tc>
        <w:tc>
          <w:tcPr>
            <w:tcW w:w="3902"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其他要求</w:t>
            </w:r>
          </w:p>
        </w:tc>
        <w:tc>
          <w:tcPr>
            <w:tcW w:w="778"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需求</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人数</w:t>
            </w:r>
          </w:p>
        </w:tc>
        <w:tc>
          <w:tcPr>
            <w:tcW w:w="990"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引进</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方式</w:t>
            </w:r>
          </w:p>
        </w:tc>
        <w:tc>
          <w:tcPr>
            <w:tcW w:w="2661"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提供薪酬、生活</w:t>
            </w:r>
            <w:r w:rsidRPr="00D45B8C">
              <w:rPr>
                <w:rFonts w:ascii="方正黑体简体" w:eastAsia="方正黑体简体" w:hAnsi="方正黑体简体" w:cs="方正黑体简体" w:hint="eastAsia"/>
                <w:color w:val="000000" w:themeColor="text1"/>
                <w:kern w:val="0"/>
                <w:sz w:val="24"/>
              </w:rPr>
              <w:t>待遇</w:t>
            </w:r>
          </w:p>
          <w:p w:rsidR="00E70AA3" w:rsidRPr="00D45B8C" w:rsidRDefault="003D0068">
            <w:pPr>
              <w:widowControl/>
              <w:spacing w:line="300" w:lineRule="exact"/>
              <w:jc w:val="center"/>
              <w:rPr>
                <w:rFonts w:ascii="方正黑体简体" w:eastAsia="方正黑体简体" w:hAnsi="方正黑体简体" w:cs="方正黑体简体"/>
                <w:color w:val="000000" w:themeColor="text1"/>
                <w:kern w:val="0"/>
                <w:sz w:val="24"/>
              </w:rPr>
            </w:pPr>
            <w:r w:rsidRPr="00D45B8C">
              <w:rPr>
                <w:rFonts w:ascii="方正黑体简体" w:eastAsia="方正黑体简体" w:hAnsi="方正黑体简体" w:cs="方正黑体简体"/>
                <w:color w:val="000000" w:themeColor="text1"/>
                <w:kern w:val="0"/>
                <w:sz w:val="24"/>
              </w:rPr>
              <w:t>或其他优惠</w:t>
            </w:r>
            <w:r w:rsidRPr="00D45B8C">
              <w:rPr>
                <w:rFonts w:ascii="方正黑体简体" w:eastAsia="方正黑体简体" w:hAnsi="方正黑体简体" w:cs="方正黑体简体" w:hint="eastAsia"/>
                <w:color w:val="000000" w:themeColor="text1"/>
                <w:kern w:val="0"/>
                <w:sz w:val="24"/>
              </w:rPr>
              <w:t>条件</w:t>
            </w:r>
          </w:p>
        </w:tc>
      </w:tr>
      <w:tr w:rsidR="00E70AA3" w:rsidRPr="00D45B8C">
        <w:trPr>
          <w:trHeight w:val="86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bCs/>
                <w:color w:val="000000" w:themeColor="text1"/>
                <w:kern w:val="0"/>
                <w:sz w:val="24"/>
              </w:rPr>
              <w:t>材料类、焊接类</w:t>
            </w:r>
            <w:r w:rsidRPr="00D45B8C">
              <w:rPr>
                <w:rFonts w:eastAsia="方正仿宋简体"/>
                <w:color w:val="000000" w:themeColor="text1"/>
                <w:kern w:val="0"/>
                <w:sz w:val="24"/>
              </w:rPr>
              <w:t>教师</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bookmarkStart w:id="1" w:name="OLE_LINK8"/>
            <w:bookmarkStart w:id="2" w:name="OLE_LINK7"/>
            <w:r w:rsidRPr="00D45B8C">
              <w:rPr>
                <w:rFonts w:eastAsia="方正仿宋简体"/>
                <w:color w:val="000000" w:themeColor="text1"/>
                <w:kern w:val="0"/>
                <w:sz w:val="24"/>
              </w:rPr>
              <w:t>材料类</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kern w:val="0"/>
                <w:sz w:val="24"/>
              </w:rPr>
              <w:t>材料科学与工程</w:t>
            </w:r>
            <w:bookmarkEnd w:id="1"/>
            <w:bookmarkEnd w:id="2"/>
            <w:r w:rsidRPr="00D45B8C">
              <w:rPr>
                <w:rFonts w:eastAsia="方正仿宋简体" w:hint="eastAsia"/>
                <w:color w:val="000000" w:themeColor="text1"/>
                <w:kern w:val="0"/>
                <w:sz w:val="24"/>
              </w:rPr>
              <w:t>专业</w:t>
            </w:r>
          </w:p>
        </w:tc>
        <w:tc>
          <w:tcPr>
            <w:tcW w:w="992"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2</w:t>
            </w:r>
          </w:p>
        </w:tc>
        <w:tc>
          <w:tcPr>
            <w:tcW w:w="990"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val="restart"/>
            <w:tcBorders>
              <w:top w:val="single" w:sz="4" w:space="0" w:color="auto"/>
              <w:left w:val="nil"/>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1.</w:t>
            </w:r>
            <w:r w:rsidRPr="00D45B8C">
              <w:rPr>
                <w:rFonts w:eastAsia="方正仿宋简体"/>
                <w:bCs/>
                <w:color w:val="000000" w:themeColor="text1"/>
                <w:kern w:val="0"/>
                <w:sz w:val="24"/>
              </w:rPr>
              <w:t>符合条件的享受南充市人才优惠政策；</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2.</w:t>
            </w:r>
            <w:r w:rsidRPr="00D45B8C">
              <w:rPr>
                <w:rFonts w:eastAsia="方正仿宋简体"/>
                <w:bCs/>
                <w:color w:val="000000" w:themeColor="text1"/>
                <w:kern w:val="0"/>
                <w:sz w:val="24"/>
              </w:rPr>
              <w:t>可按照《西南石油大学人才引进办法》引进待遇</w:t>
            </w:r>
            <w:r w:rsidRPr="00D45B8C">
              <w:rPr>
                <w:rFonts w:eastAsia="方正仿宋简体"/>
                <w:bCs/>
                <w:color w:val="000000" w:themeColor="text1"/>
                <w:kern w:val="0"/>
                <w:sz w:val="24"/>
              </w:rPr>
              <w:t>“</w:t>
            </w:r>
            <w:r w:rsidRPr="00D45B8C">
              <w:rPr>
                <w:rFonts w:eastAsia="方正仿宋简体"/>
                <w:bCs/>
                <w:color w:val="000000" w:themeColor="text1"/>
                <w:kern w:val="0"/>
                <w:sz w:val="24"/>
              </w:rPr>
              <w:t>一事一议</w:t>
            </w:r>
            <w:r w:rsidRPr="00D45B8C">
              <w:rPr>
                <w:rFonts w:eastAsia="方正仿宋简体"/>
                <w:bCs/>
                <w:color w:val="000000" w:themeColor="text1"/>
                <w:kern w:val="0"/>
                <w:sz w:val="24"/>
              </w:rPr>
              <w:t>”</w:t>
            </w:r>
            <w:r w:rsidRPr="00D45B8C">
              <w:rPr>
                <w:rFonts w:eastAsia="方正仿宋简体"/>
                <w:bCs/>
                <w:color w:val="000000" w:themeColor="text1"/>
                <w:kern w:val="0"/>
                <w:sz w:val="24"/>
              </w:rPr>
              <w:t>；</w:t>
            </w:r>
          </w:p>
          <w:p w:rsidR="00E70AA3" w:rsidRPr="00D45B8C" w:rsidRDefault="003D0068">
            <w:pPr>
              <w:widowControl/>
              <w:spacing w:line="300" w:lineRule="exact"/>
              <w:jc w:val="left"/>
              <w:rPr>
                <w:rFonts w:eastAsia="方正仿宋简体"/>
                <w:bCs/>
                <w:color w:val="000000" w:themeColor="text1"/>
                <w:kern w:val="0"/>
                <w:sz w:val="24"/>
              </w:rPr>
            </w:pPr>
            <w:r w:rsidRPr="00D45B8C">
              <w:rPr>
                <w:rFonts w:eastAsia="方正仿宋简体"/>
                <w:bCs/>
                <w:color w:val="000000" w:themeColor="text1"/>
                <w:kern w:val="0"/>
                <w:sz w:val="24"/>
              </w:rPr>
              <w:t>3.</w:t>
            </w:r>
            <w:r w:rsidRPr="00D45B8C">
              <w:rPr>
                <w:rFonts w:eastAsia="方正仿宋简体"/>
                <w:bCs/>
                <w:color w:val="000000" w:themeColor="text1"/>
                <w:kern w:val="0"/>
                <w:sz w:val="24"/>
              </w:rPr>
              <w:t>学校可提供过渡性周转房或住房补贴；</w:t>
            </w:r>
          </w:p>
          <w:p w:rsidR="00E70AA3" w:rsidRPr="00D45B8C" w:rsidRDefault="003D0068">
            <w:pPr>
              <w:widowControl/>
              <w:spacing w:line="300" w:lineRule="exact"/>
              <w:jc w:val="left"/>
              <w:rPr>
                <w:rFonts w:eastAsia="方正仿宋简体"/>
                <w:bCs/>
                <w:color w:val="000000" w:themeColor="text1"/>
                <w:kern w:val="0"/>
                <w:sz w:val="24"/>
              </w:rPr>
            </w:pPr>
            <w:r w:rsidRPr="00D45B8C">
              <w:rPr>
                <w:rFonts w:eastAsia="方正仿宋简体"/>
                <w:bCs/>
                <w:color w:val="000000" w:themeColor="text1"/>
                <w:kern w:val="0"/>
                <w:sz w:val="24"/>
              </w:rPr>
              <w:t>4.</w:t>
            </w:r>
            <w:r w:rsidRPr="00D45B8C">
              <w:rPr>
                <w:rFonts w:eastAsia="方正仿宋简体"/>
                <w:bCs/>
                <w:color w:val="000000" w:themeColor="text1"/>
                <w:kern w:val="0"/>
                <w:sz w:val="24"/>
              </w:rPr>
              <w:t>其他资助及待遇（如年薪制、项目工资制等）可协商约定</w:t>
            </w:r>
            <w:r w:rsidRPr="00D45B8C">
              <w:rPr>
                <w:rFonts w:eastAsia="方正仿宋简体" w:hint="eastAsia"/>
                <w:bCs/>
                <w:color w:val="000000" w:themeColor="text1"/>
                <w:kern w:val="0"/>
                <w:sz w:val="24"/>
              </w:rPr>
              <w:t>。</w:t>
            </w: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数字媒体技术专业教师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数字媒体技术</w:t>
            </w:r>
            <w:r w:rsidRPr="00D45B8C">
              <w:rPr>
                <w:rFonts w:eastAsia="方正仿宋简体" w:hint="eastAsia"/>
                <w:color w:val="000000" w:themeColor="text1"/>
                <w:kern w:val="0"/>
                <w:sz w:val="24"/>
              </w:rPr>
              <w:t>专业</w:t>
            </w:r>
          </w:p>
        </w:tc>
        <w:tc>
          <w:tcPr>
            <w:tcW w:w="9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280" w:lineRule="exact"/>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周岁及以下，本、硕、博学习经历中至少有一个阶段属于计算机科学与技术、软件工程、网络空间安全一级学科及电子信息专业学位类别、智能科学与技术交叉学科范畴</w:t>
            </w:r>
            <w:r w:rsidRPr="00D45B8C">
              <w:rPr>
                <w:rFonts w:eastAsia="方正仿宋简体" w:hint="eastAsia"/>
                <w:color w:val="000000" w:themeColor="text1"/>
                <w:kern w:val="0"/>
                <w:sz w:val="24"/>
              </w:rPr>
              <w:t>，</w:t>
            </w:r>
            <w:r w:rsidRPr="00D45B8C">
              <w:rPr>
                <w:rFonts w:eastAsia="方正仿宋简体"/>
                <w:color w:val="000000" w:themeColor="text1"/>
                <w:kern w:val="0"/>
                <w:sz w:val="24"/>
              </w:rPr>
              <w:t>且符合相关专业需要。</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编制内引进</w:t>
            </w:r>
          </w:p>
        </w:tc>
        <w:tc>
          <w:tcPr>
            <w:tcW w:w="2661" w:type="dxa"/>
            <w:gridSpan w:val="2"/>
            <w:vMerge/>
            <w:tcBorders>
              <w:left w:val="nil"/>
              <w:bottom w:val="single" w:sz="4" w:space="0" w:color="auto"/>
              <w:right w:val="single" w:sz="4" w:space="0" w:color="auto"/>
            </w:tcBorders>
            <w:tcMar>
              <w:top w:w="57" w:type="dxa"/>
              <w:bottom w:w="57" w:type="dxa"/>
            </w:tcMar>
            <w:vAlign w:val="center"/>
          </w:tcPr>
          <w:p w:rsidR="00E70AA3" w:rsidRPr="00D45B8C" w:rsidRDefault="00E70AA3">
            <w:pPr>
              <w:widowControl/>
              <w:spacing w:line="400" w:lineRule="exact"/>
              <w:jc w:val="center"/>
              <w:rPr>
                <w:rFonts w:eastAsia="方正仿宋简体"/>
                <w:color w:val="000000" w:themeColor="text1"/>
                <w:kern w:val="0"/>
                <w:sz w:val="24"/>
              </w:rPr>
            </w:pPr>
          </w:p>
        </w:tc>
      </w:tr>
      <w:tr w:rsidR="00E70AA3" w:rsidRPr="00D45B8C">
        <w:trPr>
          <w:trHeight w:val="193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lastRenderedPageBreak/>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网络工程专业教师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网络工程</w:t>
            </w:r>
            <w:r w:rsidRPr="00D45B8C">
              <w:rPr>
                <w:rFonts w:eastAsia="方正仿宋简体" w:hint="eastAsia"/>
                <w:color w:val="000000" w:themeColor="text1"/>
                <w:kern w:val="0"/>
                <w:sz w:val="24"/>
              </w:rPr>
              <w:t>专业</w:t>
            </w:r>
          </w:p>
        </w:tc>
        <w:tc>
          <w:tcPr>
            <w:tcW w:w="9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周岁及以下，本、硕、博学习经历中至少有一个阶段属于计算机科学与技术、软件工程、网络空间安全一级学科及电子信息专业学位类别、智能科学与技术交叉学科范畴</w:t>
            </w:r>
            <w:r w:rsidRPr="00D45B8C">
              <w:rPr>
                <w:rFonts w:eastAsia="方正仿宋简体" w:hint="eastAsia"/>
                <w:color w:val="000000" w:themeColor="text1"/>
                <w:kern w:val="0"/>
                <w:sz w:val="24"/>
              </w:rPr>
              <w:t>，</w:t>
            </w:r>
            <w:r w:rsidRPr="00D45B8C">
              <w:rPr>
                <w:rFonts w:eastAsia="方正仿宋简体"/>
                <w:color w:val="000000" w:themeColor="text1"/>
                <w:kern w:val="0"/>
                <w:sz w:val="24"/>
              </w:rPr>
              <w:t>且符合相关专业需要。</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val="restart"/>
            <w:tcBorders>
              <w:top w:val="single" w:sz="4" w:space="0" w:color="auto"/>
              <w:left w:val="nil"/>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1.</w:t>
            </w:r>
            <w:r w:rsidRPr="00D45B8C">
              <w:rPr>
                <w:rFonts w:eastAsia="方正仿宋简体"/>
                <w:bCs/>
                <w:color w:val="000000" w:themeColor="text1"/>
                <w:kern w:val="0"/>
                <w:sz w:val="24"/>
              </w:rPr>
              <w:t>符合条件的享受南充市人才优惠政策；</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2.</w:t>
            </w:r>
            <w:r w:rsidRPr="00D45B8C">
              <w:rPr>
                <w:rFonts w:eastAsia="方正仿宋简体"/>
                <w:bCs/>
                <w:color w:val="000000" w:themeColor="text1"/>
                <w:kern w:val="0"/>
                <w:sz w:val="24"/>
              </w:rPr>
              <w:t>可按照《西南石油大学人才引进办法》引进待遇</w:t>
            </w:r>
            <w:r w:rsidRPr="00D45B8C">
              <w:rPr>
                <w:rFonts w:eastAsia="方正仿宋简体"/>
                <w:bCs/>
                <w:color w:val="000000" w:themeColor="text1"/>
                <w:kern w:val="0"/>
                <w:sz w:val="24"/>
              </w:rPr>
              <w:t>“</w:t>
            </w:r>
            <w:r w:rsidRPr="00D45B8C">
              <w:rPr>
                <w:rFonts w:eastAsia="方正仿宋简体"/>
                <w:bCs/>
                <w:color w:val="000000" w:themeColor="text1"/>
                <w:kern w:val="0"/>
                <w:sz w:val="24"/>
              </w:rPr>
              <w:t>一事一议</w:t>
            </w:r>
            <w:r w:rsidRPr="00D45B8C">
              <w:rPr>
                <w:rFonts w:eastAsia="方正仿宋简体"/>
                <w:bCs/>
                <w:color w:val="000000" w:themeColor="text1"/>
                <w:kern w:val="0"/>
                <w:sz w:val="24"/>
              </w:rPr>
              <w:t>”</w:t>
            </w:r>
            <w:r w:rsidRPr="00D45B8C">
              <w:rPr>
                <w:rFonts w:eastAsia="方正仿宋简体"/>
                <w:bCs/>
                <w:color w:val="000000" w:themeColor="text1"/>
                <w:kern w:val="0"/>
                <w:sz w:val="24"/>
              </w:rPr>
              <w:t>；</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3.</w:t>
            </w:r>
            <w:r w:rsidRPr="00D45B8C">
              <w:rPr>
                <w:rFonts w:eastAsia="方正仿宋简体"/>
                <w:bCs/>
                <w:color w:val="000000" w:themeColor="text1"/>
                <w:kern w:val="0"/>
                <w:sz w:val="24"/>
              </w:rPr>
              <w:t>学校可提供过渡性周转房或住房补贴；</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bCs/>
                <w:color w:val="000000" w:themeColor="text1"/>
                <w:kern w:val="0"/>
                <w:sz w:val="24"/>
              </w:rPr>
              <w:t>4.</w:t>
            </w:r>
            <w:r w:rsidRPr="00D45B8C">
              <w:rPr>
                <w:rFonts w:eastAsia="方正仿宋简体"/>
                <w:bCs/>
                <w:color w:val="000000" w:themeColor="text1"/>
                <w:kern w:val="0"/>
                <w:sz w:val="24"/>
              </w:rPr>
              <w:t>其他资助及待遇（如年薪制、项目工资制等）可协商约定</w:t>
            </w:r>
            <w:r w:rsidRPr="00D45B8C">
              <w:rPr>
                <w:rFonts w:eastAsia="方正仿宋简体" w:hint="eastAsia"/>
                <w:bCs/>
                <w:color w:val="000000" w:themeColor="text1"/>
                <w:kern w:val="0"/>
                <w:sz w:val="24"/>
              </w:rPr>
              <w:t>。</w:t>
            </w:r>
          </w:p>
        </w:tc>
      </w:tr>
      <w:tr w:rsidR="00E70AA3" w:rsidRPr="00D45B8C">
        <w:trPr>
          <w:trHeight w:val="1987"/>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4</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电子与计算机工程专业教师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电子与计算机工程</w:t>
            </w:r>
            <w:r w:rsidRPr="00D45B8C">
              <w:rPr>
                <w:rFonts w:eastAsia="方正仿宋简体" w:hint="eastAsia"/>
                <w:color w:val="000000" w:themeColor="text1"/>
                <w:kern w:val="0"/>
                <w:sz w:val="24"/>
              </w:rPr>
              <w:t>专业</w:t>
            </w:r>
          </w:p>
        </w:tc>
        <w:tc>
          <w:tcPr>
            <w:tcW w:w="9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周岁及以下，本、硕、博学习经历中至少有一个阶段属于计算机科学与技术、软件工程、网络空间安全一级学科及电子信息专业学位类别、智能科学与技术交叉学科范畴</w:t>
            </w:r>
            <w:r w:rsidRPr="00D45B8C">
              <w:rPr>
                <w:rFonts w:eastAsia="方正仿宋简体" w:hint="eastAsia"/>
                <w:color w:val="000000" w:themeColor="text1"/>
                <w:kern w:val="0"/>
                <w:sz w:val="24"/>
              </w:rPr>
              <w:t>，</w:t>
            </w:r>
            <w:r w:rsidRPr="00D45B8C">
              <w:rPr>
                <w:rFonts w:eastAsia="方正仿宋简体"/>
                <w:color w:val="000000" w:themeColor="text1"/>
                <w:kern w:val="0"/>
                <w:sz w:val="24"/>
              </w:rPr>
              <w:t>且符合相关专业需要。</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信息管理与信息系统专业教师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kern w:val="0"/>
                <w:sz w:val="24"/>
              </w:rPr>
              <w:t>信息管理与信息系统</w:t>
            </w:r>
            <w:r w:rsidRPr="00D45B8C">
              <w:rPr>
                <w:rFonts w:eastAsia="方正仿宋简体" w:hint="eastAsia"/>
                <w:color w:val="000000" w:themeColor="text1"/>
                <w:kern w:val="0"/>
                <w:sz w:val="24"/>
              </w:rPr>
              <w:t>专业</w:t>
            </w:r>
          </w:p>
        </w:tc>
        <w:tc>
          <w:tcPr>
            <w:tcW w:w="9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周岁及以下，本、硕、博学习经历中至少有一个阶段属于计算机科学与技术、软件工程、网络空间安全一级学科及电子信息专业学位类别、智能科学与技术交叉学科范畴</w:t>
            </w:r>
            <w:r w:rsidRPr="00D45B8C">
              <w:rPr>
                <w:rFonts w:eastAsia="方正仿宋简体" w:hint="eastAsia"/>
                <w:color w:val="000000" w:themeColor="text1"/>
                <w:kern w:val="0"/>
                <w:sz w:val="24"/>
              </w:rPr>
              <w:t>，</w:t>
            </w:r>
            <w:r w:rsidRPr="00D45B8C">
              <w:rPr>
                <w:rFonts w:eastAsia="方正仿宋简体"/>
                <w:color w:val="000000" w:themeColor="text1"/>
                <w:kern w:val="0"/>
                <w:sz w:val="24"/>
              </w:rPr>
              <w:t>且符合相关专业需要。</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电子信息工程专业教师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电子信息工程、信息与通信工程、电子科学与技术、集成电路科学与工程、仪器科学与技术、控制科学与工程等相关学科专业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编制内引进</w:t>
            </w:r>
          </w:p>
        </w:tc>
        <w:tc>
          <w:tcPr>
            <w:tcW w:w="2661" w:type="dxa"/>
            <w:gridSpan w:val="2"/>
            <w:vMerge/>
            <w:tcBorders>
              <w:left w:val="single" w:sz="4" w:space="0" w:color="auto"/>
              <w:bottom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249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lastRenderedPageBreak/>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电气工程与智能控制专业教师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电气工程、控制科学与工程、电子信息、能源动力（电气工程领域）等相关学科专业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rPr>
            </w:pPr>
            <w:r w:rsidRPr="00D45B8C">
              <w:rPr>
                <w:rFonts w:eastAsia="方正仿宋简体"/>
                <w:color w:val="000000" w:themeColor="text1"/>
                <w:sz w:val="24"/>
              </w:rPr>
              <w:t>编制内引进</w:t>
            </w:r>
          </w:p>
        </w:tc>
        <w:tc>
          <w:tcPr>
            <w:tcW w:w="2661"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1.</w:t>
            </w:r>
            <w:r w:rsidRPr="00D45B8C">
              <w:rPr>
                <w:rFonts w:eastAsia="方正仿宋简体"/>
                <w:bCs/>
                <w:color w:val="000000" w:themeColor="text1"/>
                <w:kern w:val="0"/>
                <w:sz w:val="24"/>
              </w:rPr>
              <w:t>符合条件的享受南充市人才优惠政策；</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2.</w:t>
            </w:r>
            <w:r w:rsidRPr="00D45B8C">
              <w:rPr>
                <w:rFonts w:eastAsia="方正仿宋简体"/>
                <w:bCs/>
                <w:color w:val="000000" w:themeColor="text1"/>
                <w:kern w:val="0"/>
                <w:sz w:val="24"/>
              </w:rPr>
              <w:t>可按照《西南石油大学人才引进办法》引进待遇</w:t>
            </w:r>
            <w:r w:rsidRPr="00D45B8C">
              <w:rPr>
                <w:rFonts w:eastAsia="方正仿宋简体"/>
                <w:bCs/>
                <w:color w:val="000000" w:themeColor="text1"/>
                <w:kern w:val="0"/>
                <w:sz w:val="24"/>
              </w:rPr>
              <w:t>“</w:t>
            </w:r>
            <w:r w:rsidRPr="00D45B8C">
              <w:rPr>
                <w:rFonts w:eastAsia="方正仿宋简体"/>
                <w:bCs/>
                <w:color w:val="000000" w:themeColor="text1"/>
                <w:kern w:val="0"/>
                <w:sz w:val="24"/>
              </w:rPr>
              <w:t>一事一议</w:t>
            </w:r>
            <w:r w:rsidRPr="00D45B8C">
              <w:rPr>
                <w:rFonts w:eastAsia="方正仿宋简体"/>
                <w:bCs/>
                <w:color w:val="000000" w:themeColor="text1"/>
                <w:kern w:val="0"/>
                <w:sz w:val="24"/>
              </w:rPr>
              <w:t>”</w:t>
            </w:r>
            <w:r w:rsidRPr="00D45B8C">
              <w:rPr>
                <w:rFonts w:eastAsia="方正仿宋简体"/>
                <w:bCs/>
                <w:color w:val="000000" w:themeColor="text1"/>
                <w:kern w:val="0"/>
                <w:sz w:val="24"/>
              </w:rPr>
              <w:t>；</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3.</w:t>
            </w:r>
            <w:r w:rsidRPr="00D45B8C">
              <w:rPr>
                <w:rFonts w:eastAsia="方正仿宋简体"/>
                <w:bCs/>
                <w:color w:val="000000" w:themeColor="text1"/>
                <w:kern w:val="0"/>
                <w:sz w:val="24"/>
              </w:rPr>
              <w:t>学校可提供过渡性周转房或住房补贴；</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bCs/>
                <w:color w:val="000000" w:themeColor="text1"/>
                <w:kern w:val="0"/>
                <w:sz w:val="24"/>
              </w:rPr>
              <w:t>4.</w:t>
            </w:r>
            <w:r w:rsidRPr="00D45B8C">
              <w:rPr>
                <w:rFonts w:eastAsia="方正仿宋简体"/>
                <w:bCs/>
                <w:color w:val="000000" w:themeColor="text1"/>
                <w:kern w:val="0"/>
                <w:sz w:val="24"/>
              </w:rPr>
              <w:t>其他资助及待遇（如年薪制、项目工资制等）可协商约定</w:t>
            </w:r>
            <w:r w:rsidRPr="00D45B8C">
              <w:rPr>
                <w:rFonts w:eastAsia="方正仿宋简体" w:hint="eastAsia"/>
                <w:bCs/>
                <w:color w:val="000000" w:themeColor="text1"/>
                <w:kern w:val="0"/>
                <w:sz w:val="24"/>
              </w:rPr>
              <w:t>。</w:t>
            </w:r>
          </w:p>
        </w:tc>
      </w:tr>
      <w:tr w:rsidR="00E70AA3" w:rsidRPr="00D45B8C">
        <w:trPr>
          <w:trHeight w:val="1712"/>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土木类</w:t>
            </w:r>
          </w:p>
          <w:p w:rsidR="00E70AA3" w:rsidRPr="00D45B8C" w:rsidRDefault="003D0068">
            <w:pPr>
              <w:widowControl/>
              <w:spacing w:line="300" w:lineRule="exact"/>
              <w:jc w:val="center"/>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sz w:val="24"/>
                <w:shd w:val="clear" w:color="auto" w:fill="FFFFFF"/>
              </w:rPr>
              <w:t>建筑环境与能源应用工程</w:t>
            </w:r>
            <w:r w:rsidRPr="00D45B8C">
              <w:rPr>
                <w:rFonts w:eastAsia="方正仿宋简体" w:hint="eastAsia"/>
                <w:color w:val="000000" w:themeColor="text1"/>
                <w:sz w:val="24"/>
                <w:shd w:val="clear" w:color="auto" w:fill="FFFFFF"/>
              </w:rPr>
              <w:t>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1568"/>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工程造价类教师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sz w:val="24"/>
                <w:shd w:val="clear" w:color="auto" w:fill="FFFFFF"/>
              </w:rPr>
              <w:t>土木工程、管理科学与工程</w:t>
            </w:r>
            <w:r w:rsidRPr="00D45B8C">
              <w:rPr>
                <w:rFonts w:eastAsia="方正仿宋简体" w:hint="eastAsia"/>
                <w:color w:val="000000" w:themeColor="text1"/>
                <w:sz w:val="24"/>
                <w:shd w:val="clear" w:color="auto" w:fill="FFFFFF"/>
              </w:rPr>
              <w:t>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2995"/>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光电信息科学与工程专业教师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物理学、光学工程、材料科学与工程（光电方向）、电子科学与技术、信息与通信工程、电子信息等学科及相关专业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bottom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3064"/>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lastRenderedPageBreak/>
              <w:t>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电子信息类教师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物理学、光学工程、电子科学与技术、信息与通信工程、控制科学与工程、电子信息等学科及相关专业</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1.</w:t>
            </w:r>
            <w:r w:rsidRPr="00D45B8C">
              <w:rPr>
                <w:rFonts w:eastAsia="方正仿宋简体"/>
                <w:bCs/>
                <w:color w:val="000000" w:themeColor="text1"/>
                <w:kern w:val="0"/>
                <w:sz w:val="24"/>
              </w:rPr>
              <w:t>符合条件的享受南充市人才优惠政策；</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2.</w:t>
            </w:r>
            <w:r w:rsidRPr="00D45B8C">
              <w:rPr>
                <w:rFonts w:eastAsia="方正仿宋简体"/>
                <w:bCs/>
                <w:color w:val="000000" w:themeColor="text1"/>
                <w:kern w:val="0"/>
                <w:sz w:val="24"/>
              </w:rPr>
              <w:t>可按照《西南石油大学人才引进办法》引进待遇</w:t>
            </w:r>
            <w:r w:rsidRPr="00D45B8C">
              <w:rPr>
                <w:rFonts w:eastAsia="方正仿宋简体"/>
                <w:bCs/>
                <w:color w:val="000000" w:themeColor="text1"/>
                <w:kern w:val="0"/>
                <w:sz w:val="24"/>
              </w:rPr>
              <w:t>“</w:t>
            </w:r>
            <w:r w:rsidRPr="00D45B8C">
              <w:rPr>
                <w:rFonts w:eastAsia="方正仿宋简体"/>
                <w:bCs/>
                <w:color w:val="000000" w:themeColor="text1"/>
                <w:kern w:val="0"/>
                <w:sz w:val="24"/>
              </w:rPr>
              <w:t>一事一议</w:t>
            </w:r>
            <w:r w:rsidRPr="00D45B8C">
              <w:rPr>
                <w:rFonts w:eastAsia="方正仿宋简体"/>
                <w:bCs/>
                <w:color w:val="000000" w:themeColor="text1"/>
                <w:kern w:val="0"/>
                <w:sz w:val="24"/>
              </w:rPr>
              <w:t>”</w:t>
            </w:r>
            <w:r w:rsidRPr="00D45B8C">
              <w:rPr>
                <w:rFonts w:eastAsia="方正仿宋简体"/>
                <w:bCs/>
                <w:color w:val="000000" w:themeColor="text1"/>
                <w:kern w:val="0"/>
                <w:sz w:val="24"/>
              </w:rPr>
              <w:t>；</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3.</w:t>
            </w:r>
            <w:r w:rsidRPr="00D45B8C">
              <w:rPr>
                <w:rFonts w:eastAsia="方正仿宋简体"/>
                <w:bCs/>
                <w:color w:val="000000" w:themeColor="text1"/>
                <w:kern w:val="0"/>
                <w:sz w:val="24"/>
              </w:rPr>
              <w:t>学校可提供过渡性周转房或住房补贴；</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bCs/>
                <w:color w:val="000000" w:themeColor="text1"/>
                <w:kern w:val="0"/>
                <w:sz w:val="24"/>
              </w:rPr>
              <w:t>4.</w:t>
            </w:r>
            <w:r w:rsidRPr="00D45B8C">
              <w:rPr>
                <w:rFonts w:eastAsia="方正仿宋简体"/>
                <w:bCs/>
                <w:color w:val="000000" w:themeColor="text1"/>
                <w:kern w:val="0"/>
                <w:sz w:val="24"/>
              </w:rPr>
              <w:t>其他资助及待遇（如年薪制、项目工资制等）可协商约定</w:t>
            </w:r>
            <w:r w:rsidRPr="00D45B8C">
              <w:rPr>
                <w:rFonts w:eastAsia="方正仿宋简体" w:hint="eastAsia"/>
                <w:bCs/>
                <w:color w:val="000000" w:themeColor="text1"/>
                <w:kern w:val="0"/>
                <w:sz w:val="24"/>
              </w:rPr>
              <w:t>。</w:t>
            </w:r>
          </w:p>
        </w:tc>
      </w:tr>
      <w:tr w:rsidR="00E70AA3" w:rsidRPr="00D45B8C">
        <w:trPr>
          <w:trHeight w:val="2981"/>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数学类</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数学（基础数学、计算数学、概率论与数理统计、应用数学、运筹学与控制论、数学教育等方向）</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3140"/>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财务管理专业教师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工商管理类</w:t>
            </w:r>
          </w:p>
          <w:p w:rsidR="00E70AA3" w:rsidRPr="00D45B8C" w:rsidRDefault="003D0068">
            <w:pPr>
              <w:widowControl/>
              <w:spacing w:line="300" w:lineRule="exact"/>
              <w:jc w:val="lef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（含财务管理、会计学）</w:t>
            </w:r>
          </w:p>
          <w:p w:rsidR="00E70AA3" w:rsidRPr="00D45B8C" w:rsidRDefault="003D0068">
            <w:pPr>
              <w:widowControl/>
              <w:spacing w:line="300" w:lineRule="exact"/>
              <w:jc w:val="left"/>
              <w:rPr>
                <w:rFonts w:eastAsia="方正仿宋简体"/>
                <w:color w:val="000000" w:themeColor="text1"/>
                <w:sz w:val="24"/>
                <w:shd w:val="clear" w:color="auto" w:fill="FFFFFF"/>
              </w:rPr>
            </w:pPr>
            <w:r w:rsidRPr="00D45B8C">
              <w:rPr>
                <w:rFonts w:eastAsia="方正仿宋简体"/>
                <w:color w:val="000000" w:themeColor="text1"/>
                <w:sz w:val="24"/>
                <w:shd w:val="clear" w:color="auto" w:fill="FFFFFF"/>
              </w:rPr>
              <w:t>应用经济学类（含投资学、金融学）</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shd w:val="clear" w:color="auto" w:fill="FFFFFF"/>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tcBorders>
              <w:left w:val="single" w:sz="4" w:space="0" w:color="auto"/>
              <w:bottom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eastAsia="方正仿宋简体"/>
                <w:color w:val="000000" w:themeColor="text1"/>
                <w:kern w:val="0"/>
                <w:sz w:val="24"/>
              </w:rPr>
            </w:pP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lastRenderedPageBreak/>
              <w:t>14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思想政治类教师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哲学类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政治学类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中共党史党建学类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中国史类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民族学类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马克思主义理论类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国家安全学类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年龄</w:t>
            </w:r>
            <w:r w:rsidRPr="00D45B8C">
              <w:rPr>
                <w:rFonts w:eastAsia="方正仿宋简体"/>
                <w:color w:val="000000" w:themeColor="text1"/>
                <w:kern w:val="0"/>
                <w:sz w:val="24"/>
              </w:rPr>
              <w:t>35</w:t>
            </w:r>
            <w:r w:rsidRPr="00D45B8C">
              <w:rPr>
                <w:rFonts w:eastAsia="方正仿宋简体"/>
                <w:color w:val="000000" w:themeColor="text1"/>
                <w:kern w:val="0"/>
                <w:sz w:val="24"/>
              </w:rPr>
              <w:t>周岁及以下，中共党员</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sz w:val="24"/>
              </w:rPr>
              <w:t>编制内引进</w:t>
            </w:r>
          </w:p>
        </w:tc>
        <w:tc>
          <w:tcPr>
            <w:tcW w:w="2661"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1.</w:t>
            </w:r>
            <w:r w:rsidRPr="00D45B8C">
              <w:rPr>
                <w:rFonts w:eastAsia="方正仿宋简体"/>
                <w:bCs/>
                <w:color w:val="000000" w:themeColor="text1"/>
                <w:kern w:val="0"/>
                <w:sz w:val="24"/>
              </w:rPr>
              <w:t>符合条件的享受南充市人才优惠政策；</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2.</w:t>
            </w:r>
            <w:r w:rsidRPr="00D45B8C">
              <w:rPr>
                <w:rFonts w:eastAsia="方正仿宋简体"/>
                <w:bCs/>
                <w:color w:val="000000" w:themeColor="text1"/>
                <w:kern w:val="0"/>
                <w:sz w:val="24"/>
              </w:rPr>
              <w:t>可按照《西南石油大学人才引进办法》引进待遇</w:t>
            </w:r>
            <w:r w:rsidRPr="00D45B8C">
              <w:rPr>
                <w:rFonts w:eastAsia="方正仿宋简体"/>
                <w:bCs/>
                <w:color w:val="000000" w:themeColor="text1"/>
                <w:kern w:val="0"/>
                <w:sz w:val="24"/>
              </w:rPr>
              <w:t>“</w:t>
            </w:r>
            <w:r w:rsidRPr="00D45B8C">
              <w:rPr>
                <w:rFonts w:eastAsia="方正仿宋简体"/>
                <w:bCs/>
                <w:color w:val="000000" w:themeColor="text1"/>
                <w:kern w:val="0"/>
                <w:sz w:val="24"/>
              </w:rPr>
              <w:t>一事一议</w:t>
            </w:r>
            <w:r w:rsidRPr="00D45B8C">
              <w:rPr>
                <w:rFonts w:eastAsia="方正仿宋简体"/>
                <w:bCs/>
                <w:color w:val="000000" w:themeColor="text1"/>
                <w:kern w:val="0"/>
                <w:sz w:val="24"/>
              </w:rPr>
              <w:t>”</w:t>
            </w:r>
            <w:r w:rsidRPr="00D45B8C">
              <w:rPr>
                <w:rFonts w:eastAsia="方正仿宋简体"/>
                <w:bCs/>
                <w:color w:val="000000" w:themeColor="text1"/>
                <w:kern w:val="0"/>
                <w:sz w:val="24"/>
              </w:rPr>
              <w:t>；</w:t>
            </w:r>
          </w:p>
          <w:p w:rsidR="00E70AA3" w:rsidRPr="00D45B8C" w:rsidRDefault="003D0068">
            <w:pPr>
              <w:widowControl/>
              <w:spacing w:line="300" w:lineRule="exact"/>
              <w:rPr>
                <w:rFonts w:eastAsia="方正仿宋简体"/>
                <w:bCs/>
                <w:color w:val="000000" w:themeColor="text1"/>
                <w:kern w:val="0"/>
                <w:sz w:val="24"/>
              </w:rPr>
            </w:pPr>
            <w:r w:rsidRPr="00D45B8C">
              <w:rPr>
                <w:rFonts w:eastAsia="方正仿宋简体"/>
                <w:bCs/>
                <w:color w:val="000000" w:themeColor="text1"/>
                <w:kern w:val="0"/>
                <w:sz w:val="24"/>
              </w:rPr>
              <w:t>3.</w:t>
            </w:r>
            <w:r w:rsidRPr="00D45B8C">
              <w:rPr>
                <w:rFonts w:eastAsia="方正仿宋简体"/>
                <w:bCs/>
                <w:color w:val="000000" w:themeColor="text1"/>
                <w:kern w:val="0"/>
                <w:sz w:val="24"/>
              </w:rPr>
              <w:t>学校可提供过渡性周转房或住房补贴；</w:t>
            </w:r>
          </w:p>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bCs/>
                <w:color w:val="000000" w:themeColor="text1"/>
                <w:kern w:val="0"/>
                <w:sz w:val="24"/>
              </w:rPr>
              <w:t>4.</w:t>
            </w:r>
            <w:r w:rsidRPr="00D45B8C">
              <w:rPr>
                <w:rFonts w:eastAsia="方正仿宋简体"/>
                <w:bCs/>
                <w:color w:val="000000" w:themeColor="text1"/>
                <w:kern w:val="0"/>
                <w:sz w:val="24"/>
              </w:rPr>
              <w:t>其他资助及待遇（如年薪制、项目工资制等）可协商约定</w:t>
            </w:r>
            <w:r w:rsidRPr="00D45B8C">
              <w:rPr>
                <w:rFonts w:eastAsia="方正仿宋简体" w:hint="eastAsia"/>
                <w:bCs/>
                <w:color w:val="000000" w:themeColor="text1"/>
                <w:kern w:val="0"/>
                <w:sz w:val="24"/>
              </w:rPr>
              <w:t>。</w:t>
            </w: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外语类教师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外国语言文学类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翻译类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年龄</w:t>
            </w:r>
            <w:r w:rsidRPr="00D45B8C">
              <w:rPr>
                <w:rFonts w:eastAsia="方正仿宋简体" w:hint="eastAsia"/>
                <w:color w:val="000000" w:themeColor="text1"/>
                <w:kern w:val="0"/>
                <w:sz w:val="24"/>
              </w:rPr>
              <w:t>35</w:t>
            </w:r>
            <w:r w:rsidRPr="00D45B8C">
              <w:rPr>
                <w:rFonts w:eastAsia="方正仿宋简体" w:hint="eastAsia"/>
                <w:color w:val="000000" w:themeColor="text1"/>
                <w:kern w:val="0"/>
                <w:sz w:val="24"/>
              </w:rPr>
              <w:t>周岁及以下，本科及研究生阶段需为同一专业</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编制内引进</w:t>
            </w:r>
          </w:p>
        </w:tc>
        <w:tc>
          <w:tcPr>
            <w:tcW w:w="2661" w:type="dxa"/>
            <w:gridSpan w:val="2"/>
            <w:vMerge/>
            <w:tcBorders>
              <w:left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ascii="方正仿宋_GB2312" w:eastAsia="方正仿宋_GB2312" w:hAnsi="方正仿宋_GB2312" w:cs="方正仿宋_GB2312"/>
                <w:color w:val="000000" w:themeColor="text1"/>
                <w:kern w:val="0"/>
                <w:sz w:val="28"/>
                <w:szCs w:val="28"/>
              </w:rPr>
            </w:pPr>
          </w:p>
        </w:tc>
      </w:tr>
      <w:tr w:rsidR="00E70AA3" w:rsidRPr="00D45B8C">
        <w:trPr>
          <w:trHeight w:val="39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体育类教师</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体育类</w:t>
            </w:r>
          </w:p>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体育学类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博士研究生学历且取得相应学位</w:t>
            </w:r>
          </w:p>
        </w:tc>
        <w:tc>
          <w:tcPr>
            <w:tcW w:w="390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年龄</w:t>
            </w:r>
            <w:r w:rsidRPr="00D45B8C">
              <w:rPr>
                <w:rFonts w:eastAsia="方正仿宋简体" w:hint="eastAsia"/>
                <w:color w:val="000000" w:themeColor="text1"/>
                <w:kern w:val="0"/>
                <w:sz w:val="24"/>
              </w:rPr>
              <w:t>35</w:t>
            </w:r>
            <w:r w:rsidRPr="00D45B8C">
              <w:rPr>
                <w:rFonts w:eastAsia="方正仿宋简体" w:hint="eastAsia"/>
                <w:color w:val="000000" w:themeColor="text1"/>
                <w:kern w:val="0"/>
                <w:sz w:val="24"/>
              </w:rPr>
              <w:t>周岁及以下，本科通过高水平队入学者不限专业</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编制内引进</w:t>
            </w:r>
          </w:p>
        </w:tc>
        <w:tc>
          <w:tcPr>
            <w:tcW w:w="2661" w:type="dxa"/>
            <w:gridSpan w:val="2"/>
            <w:vMerge/>
            <w:tcBorders>
              <w:left w:val="single" w:sz="4" w:space="0" w:color="auto"/>
              <w:bottom w:val="single" w:sz="4" w:space="0" w:color="auto"/>
              <w:right w:val="single" w:sz="4" w:space="0" w:color="auto"/>
            </w:tcBorders>
            <w:tcMar>
              <w:top w:w="57" w:type="dxa"/>
              <w:bottom w:w="57" w:type="dxa"/>
            </w:tcMar>
            <w:vAlign w:val="center"/>
          </w:tcPr>
          <w:p w:rsidR="00E70AA3" w:rsidRPr="00D45B8C" w:rsidRDefault="00E70AA3">
            <w:pPr>
              <w:widowControl/>
              <w:spacing w:line="300" w:lineRule="exact"/>
              <w:jc w:val="center"/>
              <w:rPr>
                <w:rFonts w:ascii="方正仿宋_GB2312" w:eastAsia="方正仿宋_GB2312" w:hAnsi="方正仿宋_GB2312" w:cs="方正仿宋_GB2312"/>
                <w:color w:val="000000" w:themeColor="text1"/>
                <w:kern w:val="0"/>
                <w:sz w:val="28"/>
                <w:szCs w:val="28"/>
              </w:rPr>
            </w:pPr>
          </w:p>
        </w:tc>
      </w:tr>
    </w:tbl>
    <w:p w:rsidR="00E70AA3" w:rsidRPr="00D45B8C" w:rsidRDefault="00E70AA3">
      <w:pPr>
        <w:spacing w:line="20" w:lineRule="exact"/>
        <w:rPr>
          <w:color w:val="000000" w:themeColor="text1"/>
          <w:kern w:val="0"/>
        </w:rPr>
      </w:pPr>
    </w:p>
    <w:p w:rsidR="00E70AA3" w:rsidRPr="00D45B8C" w:rsidRDefault="003D0068">
      <w:pPr>
        <w:widowControl/>
        <w:jc w:val="left"/>
        <w:rPr>
          <w:rFonts w:eastAsia="方正小标宋简体"/>
          <w:color w:val="000000" w:themeColor="text1"/>
          <w:kern w:val="0"/>
          <w:sz w:val="44"/>
          <w:szCs w:val="44"/>
        </w:rPr>
      </w:pPr>
      <w:r w:rsidRPr="00D45B8C">
        <w:rPr>
          <w:rFonts w:eastAsia="方正小标宋简体"/>
          <w:color w:val="000000" w:themeColor="text1"/>
          <w:kern w:val="0"/>
          <w:sz w:val="44"/>
          <w:szCs w:val="44"/>
        </w:rPr>
        <w:br w:type="page"/>
      </w:r>
    </w:p>
    <w:p w:rsidR="00E70AA3" w:rsidRPr="00D45B8C" w:rsidRDefault="003D0068" w:rsidP="00D45B8C">
      <w:pPr>
        <w:spacing w:afterLines="50" w:line="600" w:lineRule="exact"/>
        <w:jc w:val="center"/>
        <w:rPr>
          <w:rFonts w:eastAsia="方正小标宋简体"/>
          <w:color w:val="000000" w:themeColor="text1"/>
          <w:kern w:val="0"/>
          <w:sz w:val="44"/>
          <w:szCs w:val="44"/>
        </w:rPr>
      </w:pPr>
      <w:r w:rsidRPr="00D45B8C">
        <w:rPr>
          <w:rFonts w:eastAsia="方正小标宋简体" w:hint="eastAsia"/>
          <w:color w:val="000000" w:themeColor="text1"/>
          <w:kern w:val="0"/>
          <w:sz w:val="44"/>
          <w:szCs w:val="44"/>
        </w:rPr>
        <w:lastRenderedPageBreak/>
        <w:t>2026</w:t>
      </w:r>
      <w:r w:rsidRPr="00D45B8C">
        <w:rPr>
          <w:rFonts w:eastAsia="方正小标宋简体" w:hint="eastAsia"/>
          <w:color w:val="000000" w:themeColor="text1"/>
          <w:kern w:val="0"/>
          <w:sz w:val="44"/>
          <w:szCs w:val="44"/>
        </w:rPr>
        <w:t>年度引才需求信息表</w:t>
      </w:r>
      <w:r w:rsidRPr="00D45B8C">
        <w:rPr>
          <w:rFonts w:eastAsia="方正小标宋简体"/>
          <w:color w:val="000000" w:themeColor="text1"/>
          <w:kern w:val="0"/>
          <w:sz w:val="44"/>
          <w:szCs w:val="44"/>
        </w:rPr>
        <w:t>（</w:t>
      </w:r>
      <w:r w:rsidRPr="00D45B8C">
        <w:rPr>
          <w:rFonts w:eastAsia="方正小标宋简体" w:hint="eastAsia"/>
          <w:color w:val="000000" w:themeColor="text1"/>
          <w:kern w:val="0"/>
          <w:sz w:val="44"/>
          <w:szCs w:val="44"/>
        </w:rPr>
        <w:t>四</w:t>
      </w:r>
      <w:r w:rsidRPr="00D45B8C">
        <w:rPr>
          <w:rFonts w:eastAsia="方正小标宋简体"/>
          <w:color w:val="000000" w:themeColor="text1"/>
          <w:kern w:val="0"/>
          <w:sz w:val="44"/>
          <w:szCs w:val="44"/>
        </w:rPr>
        <w:t>）</w:t>
      </w:r>
    </w:p>
    <w:tbl>
      <w:tblPr>
        <w:tblW w:w="14600" w:type="dxa"/>
        <w:jc w:val="center"/>
        <w:tblLayout w:type="fixed"/>
        <w:tblLook w:val="04A0"/>
      </w:tblPr>
      <w:tblGrid>
        <w:gridCol w:w="1008"/>
        <w:gridCol w:w="1134"/>
        <w:gridCol w:w="1722"/>
        <w:gridCol w:w="983"/>
        <w:gridCol w:w="751"/>
        <w:gridCol w:w="1221"/>
        <w:gridCol w:w="127"/>
        <w:gridCol w:w="1161"/>
        <w:gridCol w:w="95"/>
        <w:gridCol w:w="1899"/>
        <w:gridCol w:w="420"/>
        <w:gridCol w:w="279"/>
        <w:gridCol w:w="709"/>
        <w:gridCol w:w="411"/>
        <w:gridCol w:w="2680"/>
      </w:tblGrid>
      <w:tr w:rsidR="00E70AA3" w:rsidRPr="00D45B8C">
        <w:trPr>
          <w:trHeight w:val="90"/>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名称</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川北医学院附属医院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https://www.hospital-nsmc.com.cn/</w:t>
            </w:r>
          </w:p>
        </w:tc>
        <w:tc>
          <w:tcPr>
            <w:tcW w:w="98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邮政</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637000</w:t>
            </w:r>
          </w:p>
        </w:tc>
      </w:tr>
      <w:tr w:rsidR="00E70AA3" w:rsidRPr="00D45B8C">
        <w:trPr>
          <w:trHeight w:val="577"/>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联系</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人</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戴运</w:t>
            </w:r>
          </w:p>
        </w:tc>
        <w:tc>
          <w:tcPr>
            <w:tcW w:w="983"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联系</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13990847340</w:t>
            </w:r>
          </w:p>
        </w:tc>
        <w:tc>
          <w:tcPr>
            <w:tcW w:w="1161" w:type="dxa"/>
            <w:tcBorders>
              <w:top w:val="nil"/>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报名网址</w:t>
            </w:r>
          </w:p>
          <w:p w:rsidR="00E70AA3" w:rsidRPr="00D45B8C" w:rsidRDefault="003D0068">
            <w:pPr>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cbyfyrsk@126.com</w:t>
            </w:r>
          </w:p>
        </w:tc>
        <w:tc>
          <w:tcPr>
            <w:tcW w:w="988"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通讯</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南充市顺庆区</w:t>
            </w:r>
          </w:p>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茂源南路</w:t>
            </w:r>
            <w:r w:rsidRPr="00D45B8C">
              <w:rPr>
                <w:rFonts w:eastAsia="方正仿宋简体"/>
                <w:color w:val="000000" w:themeColor="text1"/>
                <w:kern w:val="0"/>
                <w:sz w:val="24"/>
              </w:rPr>
              <w:t>1</w:t>
            </w:r>
            <w:r w:rsidRPr="00D45B8C">
              <w:rPr>
                <w:rFonts w:eastAsia="方正仿宋简体"/>
                <w:color w:val="000000" w:themeColor="text1"/>
                <w:kern w:val="0"/>
                <w:sz w:val="24"/>
              </w:rPr>
              <w:t>号</w:t>
            </w:r>
          </w:p>
        </w:tc>
      </w:tr>
      <w:tr w:rsidR="00E70AA3" w:rsidRPr="00D45B8C">
        <w:trPr>
          <w:trHeight w:val="1509"/>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单位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简介</w:t>
            </w:r>
          </w:p>
        </w:tc>
        <w:tc>
          <w:tcPr>
            <w:tcW w:w="1359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E70AA3" w:rsidRPr="00D45B8C" w:rsidRDefault="003D0068" w:rsidP="00705923">
            <w:pPr>
              <w:widowControl/>
              <w:spacing w:line="300" w:lineRule="exact"/>
              <w:ind w:firstLineChars="200" w:firstLine="471"/>
              <w:jc w:val="left"/>
              <w:rPr>
                <w:rFonts w:eastAsia="方正仿宋简体"/>
                <w:color w:val="000000" w:themeColor="text1"/>
                <w:kern w:val="0"/>
                <w:sz w:val="24"/>
              </w:rPr>
            </w:pPr>
            <w:r w:rsidRPr="00D45B8C">
              <w:rPr>
                <w:rFonts w:eastAsia="方正仿宋简体" w:hint="eastAsia"/>
                <w:color w:val="000000" w:themeColor="text1"/>
                <w:kern w:val="0"/>
                <w:sz w:val="24"/>
              </w:rPr>
              <w:t>川北医学院附属医院创建于</w:t>
            </w:r>
            <w:r w:rsidRPr="00D45B8C">
              <w:rPr>
                <w:rFonts w:eastAsia="方正仿宋简体" w:hint="eastAsia"/>
                <w:color w:val="000000" w:themeColor="text1"/>
                <w:kern w:val="0"/>
                <w:sz w:val="24"/>
              </w:rPr>
              <w:t>1974</w:t>
            </w:r>
            <w:r w:rsidRPr="00D45B8C">
              <w:rPr>
                <w:rFonts w:eastAsia="方正仿宋简体" w:hint="eastAsia"/>
                <w:color w:val="000000" w:themeColor="text1"/>
                <w:kern w:val="0"/>
                <w:sz w:val="24"/>
              </w:rPr>
              <w:t>年，系四川省卫生健康委直属单位，历经五十年建设发展，现已成为一所集医疗、教学、科研于一体，综合实力位居省内前列的大型国家三级甲等综合医院。医院占地面积</w:t>
            </w:r>
            <w:r w:rsidRPr="00D45B8C">
              <w:rPr>
                <w:rFonts w:eastAsia="方正仿宋简体" w:hint="eastAsia"/>
                <w:color w:val="000000" w:themeColor="text1"/>
                <w:kern w:val="0"/>
                <w:sz w:val="24"/>
              </w:rPr>
              <w:t>236</w:t>
            </w:r>
            <w:r w:rsidRPr="00D45B8C">
              <w:rPr>
                <w:rFonts w:eastAsia="方正仿宋简体" w:hint="eastAsia"/>
                <w:color w:val="000000" w:themeColor="text1"/>
                <w:kern w:val="0"/>
                <w:sz w:val="24"/>
              </w:rPr>
              <w:t>亩，职工</w:t>
            </w:r>
            <w:r w:rsidRPr="00D45B8C">
              <w:rPr>
                <w:rFonts w:eastAsia="方正仿宋简体" w:hint="eastAsia"/>
                <w:color w:val="000000" w:themeColor="text1"/>
                <w:kern w:val="0"/>
                <w:sz w:val="24"/>
              </w:rPr>
              <w:t>3900</w:t>
            </w:r>
            <w:r w:rsidRPr="00D45B8C">
              <w:rPr>
                <w:rFonts w:eastAsia="方正仿宋简体" w:hint="eastAsia"/>
                <w:color w:val="000000" w:themeColor="text1"/>
                <w:kern w:val="0"/>
                <w:sz w:val="24"/>
              </w:rPr>
              <w:t>余人，分为茂源南路院区、文化路院区和高坪院区，茂源南路院区编制床位</w:t>
            </w:r>
            <w:r w:rsidRPr="00D45B8C">
              <w:rPr>
                <w:rFonts w:eastAsia="方正仿宋简体" w:hint="eastAsia"/>
                <w:color w:val="000000" w:themeColor="text1"/>
                <w:kern w:val="0"/>
                <w:sz w:val="24"/>
              </w:rPr>
              <w:t>2500</w:t>
            </w:r>
            <w:r w:rsidRPr="00D45B8C">
              <w:rPr>
                <w:rFonts w:eastAsia="方正仿宋简体" w:hint="eastAsia"/>
                <w:color w:val="000000" w:themeColor="text1"/>
                <w:kern w:val="0"/>
                <w:sz w:val="24"/>
              </w:rPr>
              <w:t>张，文化路院区编制床位</w:t>
            </w:r>
            <w:r w:rsidRPr="00D45B8C">
              <w:rPr>
                <w:rFonts w:eastAsia="方正仿宋简体" w:hint="eastAsia"/>
                <w:color w:val="000000" w:themeColor="text1"/>
                <w:kern w:val="0"/>
                <w:sz w:val="24"/>
              </w:rPr>
              <w:t>600</w:t>
            </w:r>
            <w:r w:rsidRPr="00D45B8C">
              <w:rPr>
                <w:rFonts w:eastAsia="方正仿宋简体" w:hint="eastAsia"/>
                <w:color w:val="000000" w:themeColor="text1"/>
                <w:kern w:val="0"/>
                <w:sz w:val="24"/>
              </w:rPr>
              <w:t>张，设有业务科室</w:t>
            </w:r>
            <w:r w:rsidRPr="00D45B8C">
              <w:rPr>
                <w:rFonts w:eastAsia="方正仿宋简体" w:hint="eastAsia"/>
                <w:color w:val="000000" w:themeColor="text1"/>
                <w:kern w:val="0"/>
                <w:sz w:val="24"/>
              </w:rPr>
              <w:t>57</w:t>
            </w:r>
            <w:r w:rsidRPr="00D45B8C">
              <w:rPr>
                <w:rFonts w:eastAsia="方正仿宋简体" w:hint="eastAsia"/>
                <w:color w:val="000000" w:themeColor="text1"/>
                <w:kern w:val="0"/>
                <w:sz w:val="24"/>
              </w:rPr>
              <w:t>个，医疗中心</w:t>
            </w:r>
            <w:r w:rsidRPr="00D45B8C">
              <w:rPr>
                <w:rFonts w:eastAsia="方正仿宋简体" w:hint="eastAsia"/>
                <w:color w:val="000000" w:themeColor="text1"/>
                <w:kern w:val="0"/>
                <w:sz w:val="24"/>
              </w:rPr>
              <w:t>5</w:t>
            </w:r>
            <w:r w:rsidRPr="00D45B8C">
              <w:rPr>
                <w:rFonts w:eastAsia="方正仿宋简体" w:hint="eastAsia"/>
                <w:color w:val="000000" w:themeColor="text1"/>
                <w:kern w:val="0"/>
                <w:sz w:val="24"/>
              </w:rPr>
              <w:t>个。</w:t>
            </w:r>
            <w:r w:rsidRPr="00D45B8C">
              <w:rPr>
                <w:rFonts w:eastAsia="方正仿宋简体" w:hint="eastAsia"/>
                <w:color w:val="000000" w:themeColor="text1"/>
                <w:kern w:val="0"/>
                <w:sz w:val="24"/>
              </w:rPr>
              <w:t>2024</w:t>
            </w:r>
            <w:r w:rsidRPr="00D45B8C">
              <w:rPr>
                <w:rFonts w:eastAsia="方正仿宋简体" w:hint="eastAsia"/>
                <w:color w:val="000000" w:themeColor="text1"/>
                <w:kern w:val="0"/>
                <w:sz w:val="24"/>
              </w:rPr>
              <w:t>年，门急诊量</w:t>
            </w:r>
            <w:r w:rsidRPr="00D45B8C">
              <w:rPr>
                <w:rFonts w:eastAsia="方正仿宋简体" w:hint="eastAsia"/>
                <w:color w:val="000000" w:themeColor="text1"/>
                <w:kern w:val="0"/>
                <w:sz w:val="24"/>
              </w:rPr>
              <w:t>246</w:t>
            </w:r>
            <w:r w:rsidRPr="00D45B8C">
              <w:rPr>
                <w:rFonts w:eastAsia="方正仿宋简体" w:hint="eastAsia"/>
                <w:color w:val="000000" w:themeColor="text1"/>
                <w:kern w:val="0"/>
                <w:sz w:val="24"/>
              </w:rPr>
              <w:t>万人次，出院患者</w:t>
            </w:r>
            <w:r w:rsidRPr="00D45B8C">
              <w:rPr>
                <w:rFonts w:eastAsia="方正仿宋简体" w:hint="eastAsia"/>
                <w:color w:val="000000" w:themeColor="text1"/>
                <w:kern w:val="0"/>
                <w:sz w:val="24"/>
              </w:rPr>
              <w:t>14</w:t>
            </w:r>
            <w:r w:rsidRPr="00D45B8C">
              <w:rPr>
                <w:rFonts w:eastAsia="方正仿宋简体" w:hint="eastAsia"/>
                <w:color w:val="000000" w:themeColor="text1"/>
                <w:kern w:val="0"/>
                <w:sz w:val="24"/>
              </w:rPr>
              <w:t>万人次，医疗辐射人口</w:t>
            </w:r>
            <w:r w:rsidRPr="00D45B8C">
              <w:rPr>
                <w:rFonts w:eastAsia="方正仿宋简体" w:hint="eastAsia"/>
                <w:color w:val="000000" w:themeColor="text1"/>
                <w:kern w:val="0"/>
                <w:sz w:val="24"/>
              </w:rPr>
              <w:t>3300</w:t>
            </w:r>
            <w:r w:rsidRPr="00D45B8C">
              <w:rPr>
                <w:rFonts w:eastAsia="方正仿宋简体" w:hint="eastAsia"/>
                <w:color w:val="000000" w:themeColor="text1"/>
                <w:kern w:val="0"/>
                <w:sz w:val="24"/>
              </w:rPr>
              <w:t>多万，年服务患者总量位居川东北</w:t>
            </w:r>
            <w:r w:rsidRPr="00D45B8C">
              <w:rPr>
                <w:rFonts w:eastAsia="方正仿宋简体" w:hint="eastAsia"/>
                <w:color w:val="000000" w:themeColor="text1"/>
                <w:kern w:val="0"/>
                <w:sz w:val="24"/>
              </w:rPr>
              <w:t>5</w:t>
            </w:r>
            <w:r w:rsidRPr="00D45B8C">
              <w:rPr>
                <w:rFonts w:eastAsia="方正仿宋简体" w:hint="eastAsia"/>
                <w:color w:val="000000" w:themeColor="text1"/>
                <w:kern w:val="0"/>
                <w:sz w:val="24"/>
              </w:rPr>
              <w:t>市第一位。</w:t>
            </w:r>
          </w:p>
        </w:tc>
      </w:tr>
      <w:tr w:rsidR="00E70AA3" w:rsidRPr="00D45B8C">
        <w:trPr>
          <w:trHeight w:val="852"/>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引进</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岗位</w:t>
            </w:r>
          </w:p>
        </w:tc>
        <w:tc>
          <w:tcPr>
            <w:tcW w:w="3456"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专业</w:t>
            </w:r>
            <w:r w:rsidRPr="00D45B8C">
              <w:rPr>
                <w:rFonts w:eastAsia="方正黑体简体" w:hint="eastAsia"/>
                <w:color w:val="000000" w:themeColor="text1"/>
                <w:kern w:val="0"/>
                <w:sz w:val="24"/>
              </w:rPr>
              <w:t>及专业代码</w:t>
            </w:r>
          </w:p>
        </w:tc>
        <w:tc>
          <w:tcPr>
            <w:tcW w:w="1221"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职务职称</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要求</w:t>
            </w:r>
          </w:p>
        </w:tc>
        <w:tc>
          <w:tcPr>
            <w:tcW w:w="1383" w:type="dxa"/>
            <w:gridSpan w:val="3"/>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学历学位</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需求</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引进</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提供薪酬、生活待</w:t>
            </w:r>
          </w:p>
          <w:p w:rsidR="00E70AA3" w:rsidRPr="00D45B8C" w:rsidRDefault="003D0068">
            <w:pPr>
              <w:widowControl/>
              <w:spacing w:line="300" w:lineRule="exact"/>
              <w:jc w:val="center"/>
              <w:rPr>
                <w:rFonts w:eastAsia="方正黑体简体"/>
                <w:color w:val="000000" w:themeColor="text1"/>
                <w:kern w:val="0"/>
                <w:sz w:val="24"/>
              </w:rPr>
            </w:pPr>
            <w:r w:rsidRPr="00D45B8C">
              <w:rPr>
                <w:rFonts w:eastAsia="方正黑体简体"/>
                <w:color w:val="000000" w:themeColor="text1"/>
                <w:kern w:val="0"/>
                <w:sz w:val="24"/>
              </w:rPr>
              <w:t>遇或其他优惠条件</w:t>
            </w:r>
          </w:p>
        </w:tc>
      </w:tr>
      <w:tr w:rsidR="00E70AA3" w:rsidRPr="00D45B8C">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临床岗</w:t>
            </w:r>
          </w:p>
        </w:tc>
        <w:tc>
          <w:tcPr>
            <w:tcW w:w="3456"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内科学（以呼吸、心血管、内分泌与血液病方向为主）、影像医学与核医学、外科学（以骨科、儿科、心脏大血管外科方向为主）、口腔医学、儿科学、皮肤病与性病学、重症医学、儿外科学、妇产科学、麻醉学、放射肿瘤学、放射化学、超声医学、肿瘤学、老年医学、中医内科学、中医外科学（肛肠方向）、中西医结合临床（肛肠方向）、医学技术（医学检验技术方向）、临床检验诊断学、药学相关专业，其他医学专业及方向优秀博士亦可报名</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hint="eastAsia"/>
                <w:color w:val="000000" w:themeColor="text1"/>
                <w:kern w:val="0"/>
                <w:sz w:val="24"/>
              </w:rPr>
              <w:t>具有执业医师资格；部分岗位要求取得国家医师规范化培训合格证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20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rPr>
                <w:rFonts w:eastAsia="方正仿宋简体"/>
                <w:color w:val="000000" w:themeColor="text1"/>
                <w:kern w:val="0"/>
                <w:sz w:val="24"/>
              </w:rPr>
            </w:pPr>
            <w:r w:rsidRPr="00D45B8C">
              <w:rPr>
                <w:rFonts w:eastAsia="方正仿宋简体" w:hint="eastAsia"/>
                <w:color w:val="000000" w:themeColor="text1"/>
                <w:kern w:val="0"/>
                <w:sz w:val="24"/>
              </w:rPr>
              <w:t>人才安家补助、省级事业编制、配偶工作安置、博士岗位绩效、科研启动资金，科研奖励优厚、研究平台完备；博后联合培养、晋升机会充足；定期进修培训、健康体检、节日福利、就餐补助、带薪教学假</w:t>
            </w:r>
          </w:p>
        </w:tc>
      </w:tr>
      <w:tr w:rsidR="00E70AA3" w:rsidRPr="00D45B8C">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color w:val="000000" w:themeColor="text1"/>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科研岗</w:t>
            </w:r>
          </w:p>
        </w:tc>
        <w:tc>
          <w:tcPr>
            <w:tcW w:w="3456"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left"/>
              <w:rPr>
                <w:rFonts w:eastAsia="方正仿宋简体"/>
                <w:color w:val="000000" w:themeColor="text1"/>
                <w:kern w:val="0"/>
                <w:sz w:val="24"/>
              </w:rPr>
            </w:pPr>
            <w:r w:rsidRPr="00D45B8C">
              <w:rPr>
                <w:rFonts w:eastAsia="方正仿宋简体" w:hint="eastAsia"/>
                <w:color w:val="000000" w:themeColor="text1"/>
                <w:kern w:val="0"/>
                <w:sz w:val="24"/>
              </w:rPr>
              <w:t>微生物学、遗传学、细胞生物学、生物化学与分子生物学、免疫学、病原生物学、生物医学工程、基础医学、肿瘤学、纳米科医药等相关专业，其他医学专业及方向优秀博士亦可报名</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b w:val="0"/>
                <w:bCs/>
                <w:color w:val="000000" w:themeColor="text1"/>
                <w:kern w:val="0"/>
                <w:sz w:val="24"/>
              </w:rPr>
            </w:pPr>
            <w:r w:rsidRPr="00D45B8C">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具备较强的科研能力</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10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70AA3" w:rsidRPr="00D45B8C" w:rsidRDefault="003D0068">
            <w:pPr>
              <w:widowControl/>
              <w:spacing w:line="300" w:lineRule="exact"/>
              <w:jc w:val="center"/>
              <w:rPr>
                <w:rFonts w:eastAsia="方正仿宋简体"/>
                <w:color w:val="000000" w:themeColor="text1"/>
                <w:kern w:val="0"/>
                <w:sz w:val="24"/>
              </w:rPr>
            </w:pPr>
            <w:r w:rsidRPr="00D45B8C">
              <w:rPr>
                <w:rFonts w:eastAsia="方正仿宋简体" w:hint="eastAsia"/>
                <w:color w:val="000000" w:themeColor="text1"/>
                <w:kern w:val="0"/>
                <w:sz w:val="24"/>
              </w:rPr>
              <w:t>人才安家补助、省级事业编制、配偶工作安置、博士岗位绩效、科研启动资金，科研奖励优厚、研究平台完备；博后联合培养、晋升机会充足；定期进修培训、健康体检、节日福利、就餐补助、带薪教学假。</w:t>
            </w:r>
          </w:p>
        </w:tc>
      </w:tr>
    </w:tbl>
    <w:p w:rsidR="00E70AA3" w:rsidRPr="00D45B8C" w:rsidRDefault="00E70AA3" w:rsidP="00F06DE0">
      <w:pPr>
        <w:spacing w:afterLines="50" w:line="570" w:lineRule="exact"/>
        <w:jc w:val="center"/>
        <w:rPr>
          <w:color w:val="000000" w:themeColor="text1"/>
          <w:kern w:val="0"/>
        </w:rPr>
      </w:pPr>
    </w:p>
    <w:sectPr w:rsidR="00E70AA3" w:rsidRPr="00D45B8C" w:rsidSect="00E70AA3">
      <w:footerReference w:type="even" r:id="rId14"/>
      <w:footerReference w:type="default" r:id="rId15"/>
      <w:footerReference w:type="first" r:id="rId16"/>
      <w:type w:val="continuous"/>
      <w:pgSz w:w="16838" w:h="11906" w:orient="landscape"/>
      <w:pgMar w:top="1134" w:right="1134" w:bottom="1134" w:left="1134" w:header="851" w:footer="851" w:gutter="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891" w:rsidRDefault="00C36891" w:rsidP="00E70AA3">
      <w:r>
        <w:separator/>
      </w:r>
    </w:p>
  </w:endnote>
  <w:endnote w:type="continuationSeparator" w:id="1">
    <w:p w:rsidR="00C36891" w:rsidRDefault="00C36891" w:rsidP="00E70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F06DE0">
    <w:pPr>
      <w:pStyle w:val="a7"/>
      <w:rPr>
        <w:szCs w:val="28"/>
      </w:rPr>
    </w:pPr>
    <w:r w:rsidRPr="00F06DE0">
      <w:pict>
        <v:shapetype id="_x0000_t202" coordsize="21600,21600" o:spt="202" path="m,l,21600r21600,l21600,xe">
          <v:stroke joinstyle="miter"/>
          <v:path gradientshapeok="t" o:connecttype="rect"/>
        </v:shapetype>
        <v:shape id="_x0000_s1035" type="#_x0000_t202" style="position:absolute;margin-left:0;margin-top:0;width:2in;height:2in;z-index:251661312;mso-wrap-style:none;mso-position-horizontal:center;mso-position-horizontal-relative:margin" filled="f" stroked="f">
          <v:textbox style="mso-fit-shape-to-text:t" inset="0,0,0,0">
            <w:txbxContent>
              <w:p w:rsidR="00E70AA3" w:rsidRDefault="003D0068">
                <w:pPr>
                  <w:pStyle w:val="a7"/>
                  <w:rPr>
                    <w:rStyle w:val="ad"/>
                    <w:rFonts w:ascii="宋体" w:eastAsia="宋体" w:hAnsi="宋体"/>
                    <w:sz w:val="28"/>
                    <w:szCs w:val="28"/>
                  </w:rPr>
                </w:pPr>
                <w:r>
                  <w:rPr>
                    <w:rStyle w:val="ad"/>
                    <w:rFonts w:ascii="宋体" w:eastAsia="宋体" w:hAnsi="宋体" w:hint="eastAsia"/>
                    <w:sz w:val="28"/>
                    <w:szCs w:val="28"/>
                  </w:rPr>
                  <w:t xml:space="preserve">— </w:t>
                </w:r>
                <w:r w:rsidR="00F06DE0">
                  <w:rPr>
                    <w:rStyle w:val="ad"/>
                    <w:rFonts w:eastAsia="宋体"/>
                    <w:sz w:val="28"/>
                    <w:szCs w:val="28"/>
                  </w:rPr>
                  <w:fldChar w:fldCharType="begin"/>
                </w:r>
                <w:r>
                  <w:rPr>
                    <w:rStyle w:val="ad"/>
                    <w:rFonts w:eastAsia="宋体"/>
                    <w:sz w:val="28"/>
                    <w:szCs w:val="28"/>
                  </w:rPr>
                  <w:instrText xml:space="preserve"> PAGE  \* MERGEFORMAT </w:instrText>
                </w:r>
                <w:r w:rsidR="00F06DE0">
                  <w:rPr>
                    <w:rStyle w:val="ad"/>
                    <w:rFonts w:eastAsia="宋体"/>
                    <w:sz w:val="28"/>
                    <w:szCs w:val="28"/>
                  </w:rPr>
                  <w:fldChar w:fldCharType="separate"/>
                </w:r>
                <w:r w:rsidR="00D45B8C">
                  <w:rPr>
                    <w:rStyle w:val="ad"/>
                    <w:rFonts w:eastAsia="宋体"/>
                    <w:noProof/>
                    <w:sz w:val="28"/>
                    <w:szCs w:val="28"/>
                  </w:rPr>
                  <w:t>10</w:t>
                </w:r>
                <w:r w:rsidR="00F06DE0">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F06DE0">
    <w:pPr>
      <w:pStyle w:val="a7"/>
    </w:pPr>
    <w:r>
      <w:pict>
        <v:shapetype id="_x0000_t202" coordsize="21600,21600" o:spt="202" path="m,l,21600r21600,l21600,xe">
          <v:stroke joinstyle="miter"/>
          <v:path gradientshapeok="t" o:connecttype="rect"/>
        </v:shapetype>
        <v:shape id="_x0000_s1034" type="#_x0000_t202" style="position:absolute;margin-left:0;margin-top:0;width:2in;height:2in;z-index:251660288;mso-wrap-style:none;mso-position-horizontal:center;mso-position-horizontal-relative:margin" filled="f" stroked="f">
          <v:textbox style="mso-fit-shape-to-text:t" inset="0,0,0,0">
            <w:txbxContent>
              <w:p w:rsidR="00E70AA3" w:rsidRDefault="003D0068">
                <w:pPr>
                  <w:pStyle w:val="a7"/>
                </w:pPr>
                <w:r>
                  <w:rPr>
                    <w:rStyle w:val="ad"/>
                    <w:rFonts w:ascii="宋体" w:eastAsia="宋体" w:hAnsi="宋体" w:hint="eastAsia"/>
                    <w:sz w:val="28"/>
                    <w:szCs w:val="28"/>
                  </w:rPr>
                  <w:t xml:space="preserve">— </w:t>
                </w:r>
                <w:r w:rsidR="00F06DE0">
                  <w:rPr>
                    <w:rStyle w:val="ad"/>
                    <w:rFonts w:eastAsia="宋体"/>
                    <w:sz w:val="28"/>
                    <w:szCs w:val="28"/>
                  </w:rPr>
                  <w:fldChar w:fldCharType="begin"/>
                </w:r>
                <w:r>
                  <w:rPr>
                    <w:rStyle w:val="ad"/>
                    <w:rFonts w:eastAsia="宋体"/>
                    <w:sz w:val="28"/>
                    <w:szCs w:val="28"/>
                  </w:rPr>
                  <w:instrText xml:space="preserve"> PAGE  \* MERGEFORMAT </w:instrText>
                </w:r>
                <w:r w:rsidR="00F06DE0">
                  <w:rPr>
                    <w:rStyle w:val="ad"/>
                    <w:rFonts w:eastAsia="宋体"/>
                    <w:sz w:val="28"/>
                    <w:szCs w:val="28"/>
                  </w:rPr>
                  <w:fldChar w:fldCharType="separate"/>
                </w:r>
                <w:r w:rsidR="00D45B8C">
                  <w:rPr>
                    <w:rStyle w:val="ad"/>
                    <w:rFonts w:eastAsia="宋体"/>
                    <w:noProof/>
                    <w:sz w:val="28"/>
                    <w:szCs w:val="28"/>
                  </w:rPr>
                  <w:t>3</w:t>
                </w:r>
                <w:r w:rsidR="00F06DE0">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F06DE0">
    <w:pPr>
      <w:pStyle w:val="a7"/>
    </w:pPr>
    <w:r>
      <w:pict>
        <v:shapetype id="_x0000_t202" coordsize="21600,21600" o:spt="202" path="m,l,21600r21600,l21600,xe">
          <v:stroke joinstyle="miter"/>
          <v:path gradientshapeok="t" o:connecttype="rect"/>
        </v:shapetype>
        <v:shape id="_x0000_s1036" type="#_x0000_t202" style="position:absolute;margin-left:0;margin-top:0;width:2in;height:2in;z-index:251662336;mso-wrap-style:none;mso-position-horizontal:center;mso-position-horizontal-relative:margin" filled="f" stroked="f">
          <v:textbox style="mso-fit-shape-to-text:t" inset="0,0,0,0">
            <w:txbxContent>
              <w:p w:rsidR="00E70AA3" w:rsidRDefault="003D0068">
                <w:pPr>
                  <w:pStyle w:val="a7"/>
                </w:pPr>
                <w:r>
                  <w:rPr>
                    <w:rStyle w:val="ad"/>
                    <w:rFonts w:ascii="宋体" w:eastAsia="宋体" w:hAnsi="宋体" w:hint="eastAsia"/>
                    <w:sz w:val="28"/>
                    <w:szCs w:val="28"/>
                  </w:rPr>
                  <w:t xml:space="preserve">— </w:t>
                </w:r>
                <w:r w:rsidR="00F06DE0">
                  <w:rPr>
                    <w:rStyle w:val="ad"/>
                    <w:rFonts w:eastAsia="宋体"/>
                    <w:sz w:val="28"/>
                    <w:szCs w:val="28"/>
                  </w:rPr>
                  <w:fldChar w:fldCharType="begin"/>
                </w:r>
                <w:r>
                  <w:rPr>
                    <w:rStyle w:val="ad"/>
                    <w:rFonts w:eastAsia="宋体"/>
                    <w:sz w:val="28"/>
                    <w:szCs w:val="28"/>
                  </w:rPr>
                  <w:instrText xml:space="preserve"> PAGE  \* MERGEFORMAT </w:instrText>
                </w:r>
                <w:r w:rsidR="00F06DE0">
                  <w:rPr>
                    <w:rStyle w:val="ad"/>
                    <w:rFonts w:eastAsia="宋体"/>
                    <w:sz w:val="28"/>
                    <w:szCs w:val="28"/>
                  </w:rPr>
                  <w:fldChar w:fldCharType="separate"/>
                </w:r>
                <w:r>
                  <w:rPr>
                    <w:rStyle w:val="ad"/>
                    <w:rFonts w:eastAsia="宋体"/>
                    <w:sz w:val="28"/>
                    <w:szCs w:val="28"/>
                  </w:rPr>
                  <w:t>7</w:t>
                </w:r>
                <w:r w:rsidR="00F06DE0">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r>
      <w:pict>
        <v:shape id="_x0000_s1030" type="#_x0000_t202" style="position:absolute;margin-left:0;margin-top:0;width:2in;height:2in;z-index:251659264;mso-wrap-style:none;mso-position-horizontal:center;mso-position-horizontal-relative:margin" filled="f" stroked="f">
          <v:textbox style="mso-fit-shape-to-text:t" inset="0,0,0,0">
            <w:txbxContent>
              <w:p w:rsidR="00E70AA3" w:rsidRDefault="00E70AA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891" w:rsidRDefault="00C36891" w:rsidP="00E70AA3">
      <w:r>
        <w:separator/>
      </w:r>
    </w:p>
  </w:footnote>
  <w:footnote w:type="continuationSeparator" w:id="1">
    <w:p w:rsidR="00C36891" w:rsidRDefault="00C36891" w:rsidP="00E70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3" w:rsidRDefault="00E70AA3">
    <w:pPr>
      <w:pStyle w:val="a8"/>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8E69DC55"/>
    <w:rsid w:val="97DC3D0F"/>
    <w:rsid w:val="9DF7CB0E"/>
    <w:rsid w:val="9EFF5BDE"/>
    <w:rsid w:val="9F9D6534"/>
    <w:rsid w:val="9FBBC70F"/>
    <w:rsid w:val="9FF9C680"/>
    <w:rsid w:val="AB5F705C"/>
    <w:rsid w:val="AF61B7C3"/>
    <w:rsid w:val="B5F3AF52"/>
    <w:rsid w:val="B9D98133"/>
    <w:rsid w:val="BF7734DE"/>
    <w:rsid w:val="BF7AB803"/>
    <w:rsid w:val="BFADA91E"/>
    <w:rsid w:val="BFDE4426"/>
    <w:rsid w:val="BFEDC2B5"/>
    <w:rsid w:val="BFF9E33A"/>
    <w:rsid w:val="BFFD09EA"/>
    <w:rsid w:val="CFF7A6CA"/>
    <w:rsid w:val="CFFFDB34"/>
    <w:rsid w:val="D2FD7EDA"/>
    <w:rsid w:val="D653C420"/>
    <w:rsid w:val="D77B4301"/>
    <w:rsid w:val="D7D6DD73"/>
    <w:rsid w:val="D9F3D730"/>
    <w:rsid w:val="DBE76651"/>
    <w:rsid w:val="DEADA9F7"/>
    <w:rsid w:val="DF3F9A33"/>
    <w:rsid w:val="E0ACFD03"/>
    <w:rsid w:val="E99E8FB8"/>
    <w:rsid w:val="EEDB4BAD"/>
    <w:rsid w:val="EEEF7570"/>
    <w:rsid w:val="EFFFAA11"/>
    <w:rsid w:val="F1EBF4CD"/>
    <w:rsid w:val="F34EA256"/>
    <w:rsid w:val="F35DA859"/>
    <w:rsid w:val="F3CFA5F1"/>
    <w:rsid w:val="F4FF33CB"/>
    <w:rsid w:val="F5BCED88"/>
    <w:rsid w:val="F6DA8F5C"/>
    <w:rsid w:val="F6FE9550"/>
    <w:rsid w:val="F73D3B72"/>
    <w:rsid w:val="F7BF4E44"/>
    <w:rsid w:val="F7C726B1"/>
    <w:rsid w:val="F7EF37DF"/>
    <w:rsid w:val="F7FF5456"/>
    <w:rsid w:val="FAE6FDF5"/>
    <w:rsid w:val="FBDE0E17"/>
    <w:rsid w:val="FD7E0084"/>
    <w:rsid w:val="FD7F74F0"/>
    <w:rsid w:val="FDBCF4BD"/>
    <w:rsid w:val="FDCF7A96"/>
    <w:rsid w:val="FDEA9198"/>
    <w:rsid w:val="FDEC1682"/>
    <w:rsid w:val="FEAB7029"/>
    <w:rsid w:val="FFCC0AAE"/>
    <w:rsid w:val="FFEDB1EC"/>
    <w:rsid w:val="FFEF4168"/>
    <w:rsid w:val="FFEF7739"/>
    <w:rsid w:val="FFFA8290"/>
    <w:rsid w:val="FFFCF007"/>
    <w:rsid w:val="FFFFD063"/>
    <w:rsid w:val="00002E58"/>
    <w:rsid w:val="000046D0"/>
    <w:rsid w:val="00010359"/>
    <w:rsid w:val="00022A3B"/>
    <w:rsid w:val="00027816"/>
    <w:rsid w:val="00034E52"/>
    <w:rsid w:val="000412F6"/>
    <w:rsid w:val="00041D3E"/>
    <w:rsid w:val="0004289F"/>
    <w:rsid w:val="00043D44"/>
    <w:rsid w:val="00045147"/>
    <w:rsid w:val="000479B3"/>
    <w:rsid w:val="00050E96"/>
    <w:rsid w:val="0005173C"/>
    <w:rsid w:val="0005196E"/>
    <w:rsid w:val="00053210"/>
    <w:rsid w:val="00057B02"/>
    <w:rsid w:val="000629EB"/>
    <w:rsid w:val="00063882"/>
    <w:rsid w:val="000662B3"/>
    <w:rsid w:val="000709D5"/>
    <w:rsid w:val="00074742"/>
    <w:rsid w:val="00075D30"/>
    <w:rsid w:val="0007654F"/>
    <w:rsid w:val="00077310"/>
    <w:rsid w:val="000807ED"/>
    <w:rsid w:val="00082CEB"/>
    <w:rsid w:val="0008479B"/>
    <w:rsid w:val="00085866"/>
    <w:rsid w:val="00086244"/>
    <w:rsid w:val="00086779"/>
    <w:rsid w:val="00086AC7"/>
    <w:rsid w:val="000941E4"/>
    <w:rsid w:val="00095240"/>
    <w:rsid w:val="000A2B26"/>
    <w:rsid w:val="000A5626"/>
    <w:rsid w:val="000A5D5F"/>
    <w:rsid w:val="000A6429"/>
    <w:rsid w:val="000A6550"/>
    <w:rsid w:val="000B2C94"/>
    <w:rsid w:val="000B3C24"/>
    <w:rsid w:val="000B3D8F"/>
    <w:rsid w:val="000B4157"/>
    <w:rsid w:val="000B4830"/>
    <w:rsid w:val="000B789C"/>
    <w:rsid w:val="000B7929"/>
    <w:rsid w:val="000B7A6D"/>
    <w:rsid w:val="000C103F"/>
    <w:rsid w:val="000C177A"/>
    <w:rsid w:val="000C1C32"/>
    <w:rsid w:val="000C2756"/>
    <w:rsid w:val="000C3D4F"/>
    <w:rsid w:val="000C4325"/>
    <w:rsid w:val="000C4F94"/>
    <w:rsid w:val="000C7DE9"/>
    <w:rsid w:val="000D10E9"/>
    <w:rsid w:val="000D14E1"/>
    <w:rsid w:val="000D406F"/>
    <w:rsid w:val="000E1278"/>
    <w:rsid w:val="000E6632"/>
    <w:rsid w:val="000E6879"/>
    <w:rsid w:val="000E7E06"/>
    <w:rsid w:val="000F1FF8"/>
    <w:rsid w:val="000F2AB2"/>
    <w:rsid w:val="000F3467"/>
    <w:rsid w:val="000F3CEF"/>
    <w:rsid w:val="000F519D"/>
    <w:rsid w:val="000F6929"/>
    <w:rsid w:val="00102C68"/>
    <w:rsid w:val="001141A4"/>
    <w:rsid w:val="001152F1"/>
    <w:rsid w:val="00121094"/>
    <w:rsid w:val="00122B70"/>
    <w:rsid w:val="001233DD"/>
    <w:rsid w:val="00123AB5"/>
    <w:rsid w:val="00124E3B"/>
    <w:rsid w:val="001256AD"/>
    <w:rsid w:val="00127390"/>
    <w:rsid w:val="00130D72"/>
    <w:rsid w:val="001340DF"/>
    <w:rsid w:val="00134F16"/>
    <w:rsid w:val="001362C0"/>
    <w:rsid w:val="001367F6"/>
    <w:rsid w:val="001424B2"/>
    <w:rsid w:val="001451D4"/>
    <w:rsid w:val="00146AF3"/>
    <w:rsid w:val="00156255"/>
    <w:rsid w:val="001571EC"/>
    <w:rsid w:val="00157774"/>
    <w:rsid w:val="00166CB4"/>
    <w:rsid w:val="00171E11"/>
    <w:rsid w:val="001737F9"/>
    <w:rsid w:val="0017405B"/>
    <w:rsid w:val="001759FE"/>
    <w:rsid w:val="00177D3B"/>
    <w:rsid w:val="001819C6"/>
    <w:rsid w:val="001827DE"/>
    <w:rsid w:val="00183710"/>
    <w:rsid w:val="00183B31"/>
    <w:rsid w:val="00184EBD"/>
    <w:rsid w:val="001864BC"/>
    <w:rsid w:val="00194E06"/>
    <w:rsid w:val="00196CDE"/>
    <w:rsid w:val="001A6338"/>
    <w:rsid w:val="001B12CF"/>
    <w:rsid w:val="001B1659"/>
    <w:rsid w:val="001B2F9C"/>
    <w:rsid w:val="001B419E"/>
    <w:rsid w:val="001B6625"/>
    <w:rsid w:val="001B781C"/>
    <w:rsid w:val="001C02E3"/>
    <w:rsid w:val="001C13D3"/>
    <w:rsid w:val="001C1BE0"/>
    <w:rsid w:val="001C1E9B"/>
    <w:rsid w:val="001C23AC"/>
    <w:rsid w:val="001C265A"/>
    <w:rsid w:val="001C76B0"/>
    <w:rsid w:val="001D3281"/>
    <w:rsid w:val="001D369E"/>
    <w:rsid w:val="001D3A4A"/>
    <w:rsid w:val="001D493F"/>
    <w:rsid w:val="001D4A1B"/>
    <w:rsid w:val="001D67C3"/>
    <w:rsid w:val="001D7C20"/>
    <w:rsid w:val="001D7E85"/>
    <w:rsid w:val="001E37C7"/>
    <w:rsid w:val="001E6286"/>
    <w:rsid w:val="001E726E"/>
    <w:rsid w:val="001E7C43"/>
    <w:rsid w:val="001F15BE"/>
    <w:rsid w:val="001F2DE1"/>
    <w:rsid w:val="001F30C0"/>
    <w:rsid w:val="001F3745"/>
    <w:rsid w:val="00201675"/>
    <w:rsid w:val="00203E2B"/>
    <w:rsid w:val="00204799"/>
    <w:rsid w:val="00204EFF"/>
    <w:rsid w:val="00213AAF"/>
    <w:rsid w:val="00216621"/>
    <w:rsid w:val="002205D8"/>
    <w:rsid w:val="00224425"/>
    <w:rsid w:val="002255FE"/>
    <w:rsid w:val="00225F8B"/>
    <w:rsid w:val="0022707F"/>
    <w:rsid w:val="0023021C"/>
    <w:rsid w:val="00232C73"/>
    <w:rsid w:val="00234A43"/>
    <w:rsid w:val="0023628F"/>
    <w:rsid w:val="0023638F"/>
    <w:rsid w:val="002444E7"/>
    <w:rsid w:val="00251689"/>
    <w:rsid w:val="00255819"/>
    <w:rsid w:val="0025739B"/>
    <w:rsid w:val="0026091E"/>
    <w:rsid w:val="00265C52"/>
    <w:rsid w:val="00273FBF"/>
    <w:rsid w:val="00274E67"/>
    <w:rsid w:val="00280493"/>
    <w:rsid w:val="00283898"/>
    <w:rsid w:val="00287308"/>
    <w:rsid w:val="002900DA"/>
    <w:rsid w:val="00295DA4"/>
    <w:rsid w:val="00297B8E"/>
    <w:rsid w:val="002A0722"/>
    <w:rsid w:val="002A1B34"/>
    <w:rsid w:val="002A2925"/>
    <w:rsid w:val="002A72F8"/>
    <w:rsid w:val="002B125F"/>
    <w:rsid w:val="002B2125"/>
    <w:rsid w:val="002B2766"/>
    <w:rsid w:val="002B3781"/>
    <w:rsid w:val="002B4CC6"/>
    <w:rsid w:val="002C1663"/>
    <w:rsid w:val="002C2599"/>
    <w:rsid w:val="002C2752"/>
    <w:rsid w:val="002C2EA6"/>
    <w:rsid w:val="002C40CA"/>
    <w:rsid w:val="002C6071"/>
    <w:rsid w:val="002C658F"/>
    <w:rsid w:val="002D35D7"/>
    <w:rsid w:val="002D36E5"/>
    <w:rsid w:val="002D78D0"/>
    <w:rsid w:val="002E4741"/>
    <w:rsid w:val="002E51C4"/>
    <w:rsid w:val="002E5A4B"/>
    <w:rsid w:val="002E707C"/>
    <w:rsid w:val="002F2B18"/>
    <w:rsid w:val="002F391C"/>
    <w:rsid w:val="002F6A58"/>
    <w:rsid w:val="002F6AA8"/>
    <w:rsid w:val="00307B21"/>
    <w:rsid w:val="00312E48"/>
    <w:rsid w:val="00313CAF"/>
    <w:rsid w:val="0031539C"/>
    <w:rsid w:val="003209BD"/>
    <w:rsid w:val="00323ECE"/>
    <w:rsid w:val="0032498F"/>
    <w:rsid w:val="00326E3C"/>
    <w:rsid w:val="00326EFA"/>
    <w:rsid w:val="00327E78"/>
    <w:rsid w:val="00330329"/>
    <w:rsid w:val="00331EE0"/>
    <w:rsid w:val="00332B62"/>
    <w:rsid w:val="00334D36"/>
    <w:rsid w:val="0034262D"/>
    <w:rsid w:val="00342AD7"/>
    <w:rsid w:val="00344500"/>
    <w:rsid w:val="00344ABC"/>
    <w:rsid w:val="00347C99"/>
    <w:rsid w:val="0035283A"/>
    <w:rsid w:val="00352CD3"/>
    <w:rsid w:val="00352F06"/>
    <w:rsid w:val="0035517A"/>
    <w:rsid w:val="003552B7"/>
    <w:rsid w:val="00360F46"/>
    <w:rsid w:val="00364D1D"/>
    <w:rsid w:val="00367D79"/>
    <w:rsid w:val="003709CA"/>
    <w:rsid w:val="003719CA"/>
    <w:rsid w:val="003744BA"/>
    <w:rsid w:val="00375025"/>
    <w:rsid w:val="0037651F"/>
    <w:rsid w:val="00376D02"/>
    <w:rsid w:val="0037793F"/>
    <w:rsid w:val="003851D0"/>
    <w:rsid w:val="0039157D"/>
    <w:rsid w:val="00396694"/>
    <w:rsid w:val="00396E3A"/>
    <w:rsid w:val="003A1625"/>
    <w:rsid w:val="003B0FAA"/>
    <w:rsid w:val="003B3525"/>
    <w:rsid w:val="003B5DDD"/>
    <w:rsid w:val="003B7840"/>
    <w:rsid w:val="003C259A"/>
    <w:rsid w:val="003C2C7B"/>
    <w:rsid w:val="003C3B56"/>
    <w:rsid w:val="003C3F45"/>
    <w:rsid w:val="003C5D5E"/>
    <w:rsid w:val="003C63D0"/>
    <w:rsid w:val="003C6E8E"/>
    <w:rsid w:val="003C7677"/>
    <w:rsid w:val="003D0068"/>
    <w:rsid w:val="003D1740"/>
    <w:rsid w:val="003D2C99"/>
    <w:rsid w:val="003D4344"/>
    <w:rsid w:val="003D584B"/>
    <w:rsid w:val="003D6332"/>
    <w:rsid w:val="003D7F20"/>
    <w:rsid w:val="003E06C1"/>
    <w:rsid w:val="003F0D28"/>
    <w:rsid w:val="003F1988"/>
    <w:rsid w:val="003F1A01"/>
    <w:rsid w:val="003F21E5"/>
    <w:rsid w:val="003F2278"/>
    <w:rsid w:val="003F22CF"/>
    <w:rsid w:val="003F2A7F"/>
    <w:rsid w:val="003F2F6A"/>
    <w:rsid w:val="003F5D3C"/>
    <w:rsid w:val="004051E2"/>
    <w:rsid w:val="0040567D"/>
    <w:rsid w:val="00406A2F"/>
    <w:rsid w:val="00410B9A"/>
    <w:rsid w:val="004131B4"/>
    <w:rsid w:val="004216BE"/>
    <w:rsid w:val="00421A37"/>
    <w:rsid w:val="00421F48"/>
    <w:rsid w:val="004273C7"/>
    <w:rsid w:val="004303E9"/>
    <w:rsid w:val="0043116D"/>
    <w:rsid w:val="004312D1"/>
    <w:rsid w:val="00431BC9"/>
    <w:rsid w:val="00432759"/>
    <w:rsid w:val="00436EA9"/>
    <w:rsid w:val="00437DC0"/>
    <w:rsid w:val="004417F9"/>
    <w:rsid w:val="0044758F"/>
    <w:rsid w:val="00450DFF"/>
    <w:rsid w:val="00452BD0"/>
    <w:rsid w:val="00455AC8"/>
    <w:rsid w:val="00455EF4"/>
    <w:rsid w:val="004574C9"/>
    <w:rsid w:val="00462BD2"/>
    <w:rsid w:val="00464B8C"/>
    <w:rsid w:val="00465749"/>
    <w:rsid w:val="004659E9"/>
    <w:rsid w:val="00465C97"/>
    <w:rsid w:val="00471B9C"/>
    <w:rsid w:val="004749E9"/>
    <w:rsid w:val="00474AEF"/>
    <w:rsid w:val="00480E58"/>
    <w:rsid w:val="0048341A"/>
    <w:rsid w:val="00485576"/>
    <w:rsid w:val="00486A6F"/>
    <w:rsid w:val="00490D63"/>
    <w:rsid w:val="004919B9"/>
    <w:rsid w:val="00497715"/>
    <w:rsid w:val="00497D9A"/>
    <w:rsid w:val="004A0B37"/>
    <w:rsid w:val="004A3916"/>
    <w:rsid w:val="004A7E58"/>
    <w:rsid w:val="004B0D93"/>
    <w:rsid w:val="004B273B"/>
    <w:rsid w:val="004B3898"/>
    <w:rsid w:val="004B40F6"/>
    <w:rsid w:val="004B4568"/>
    <w:rsid w:val="004B5DA7"/>
    <w:rsid w:val="004C1549"/>
    <w:rsid w:val="004C1BAD"/>
    <w:rsid w:val="004C53A9"/>
    <w:rsid w:val="004C641F"/>
    <w:rsid w:val="004C665D"/>
    <w:rsid w:val="004C67BF"/>
    <w:rsid w:val="004C7245"/>
    <w:rsid w:val="004C74B9"/>
    <w:rsid w:val="004D2A56"/>
    <w:rsid w:val="004D3476"/>
    <w:rsid w:val="004E042E"/>
    <w:rsid w:val="004E1353"/>
    <w:rsid w:val="004E1F31"/>
    <w:rsid w:val="004E244F"/>
    <w:rsid w:val="004E2841"/>
    <w:rsid w:val="004E28F6"/>
    <w:rsid w:val="004E78AB"/>
    <w:rsid w:val="004E7999"/>
    <w:rsid w:val="004F17FF"/>
    <w:rsid w:val="004F7923"/>
    <w:rsid w:val="004F7D1D"/>
    <w:rsid w:val="00504176"/>
    <w:rsid w:val="005047A2"/>
    <w:rsid w:val="00507BE1"/>
    <w:rsid w:val="00511113"/>
    <w:rsid w:val="0051217B"/>
    <w:rsid w:val="00514779"/>
    <w:rsid w:val="00515ED8"/>
    <w:rsid w:val="00516942"/>
    <w:rsid w:val="0051719C"/>
    <w:rsid w:val="00522258"/>
    <w:rsid w:val="005233C4"/>
    <w:rsid w:val="00524765"/>
    <w:rsid w:val="00525437"/>
    <w:rsid w:val="005257E2"/>
    <w:rsid w:val="00527104"/>
    <w:rsid w:val="00532249"/>
    <w:rsid w:val="00533BDA"/>
    <w:rsid w:val="00537116"/>
    <w:rsid w:val="00540D7B"/>
    <w:rsid w:val="00540E32"/>
    <w:rsid w:val="00543973"/>
    <w:rsid w:val="00544BAF"/>
    <w:rsid w:val="00551C4A"/>
    <w:rsid w:val="005532D5"/>
    <w:rsid w:val="005547B4"/>
    <w:rsid w:val="00554F26"/>
    <w:rsid w:val="00556652"/>
    <w:rsid w:val="00556692"/>
    <w:rsid w:val="00561E2F"/>
    <w:rsid w:val="005654EF"/>
    <w:rsid w:val="00566D0C"/>
    <w:rsid w:val="00567318"/>
    <w:rsid w:val="00567A2F"/>
    <w:rsid w:val="00577C0F"/>
    <w:rsid w:val="00594EA2"/>
    <w:rsid w:val="005A2785"/>
    <w:rsid w:val="005A31C8"/>
    <w:rsid w:val="005A3252"/>
    <w:rsid w:val="005A6AEA"/>
    <w:rsid w:val="005B2910"/>
    <w:rsid w:val="005B331B"/>
    <w:rsid w:val="005C531A"/>
    <w:rsid w:val="005C7750"/>
    <w:rsid w:val="005D2F30"/>
    <w:rsid w:val="005D45D2"/>
    <w:rsid w:val="005D671C"/>
    <w:rsid w:val="005E4F74"/>
    <w:rsid w:val="005E6579"/>
    <w:rsid w:val="005E6E05"/>
    <w:rsid w:val="005F2515"/>
    <w:rsid w:val="005F3D04"/>
    <w:rsid w:val="005F41A4"/>
    <w:rsid w:val="005F4D92"/>
    <w:rsid w:val="005F541F"/>
    <w:rsid w:val="005F6FEF"/>
    <w:rsid w:val="005F71B2"/>
    <w:rsid w:val="00613109"/>
    <w:rsid w:val="006155E4"/>
    <w:rsid w:val="00617743"/>
    <w:rsid w:val="0062238B"/>
    <w:rsid w:val="0063190B"/>
    <w:rsid w:val="006357EF"/>
    <w:rsid w:val="00636C71"/>
    <w:rsid w:val="00637C80"/>
    <w:rsid w:val="006450F0"/>
    <w:rsid w:val="00653BB1"/>
    <w:rsid w:val="00670496"/>
    <w:rsid w:val="00673D90"/>
    <w:rsid w:val="00675CC1"/>
    <w:rsid w:val="00675EF5"/>
    <w:rsid w:val="00676A29"/>
    <w:rsid w:val="006835F6"/>
    <w:rsid w:val="00683DF8"/>
    <w:rsid w:val="006842D4"/>
    <w:rsid w:val="00684E19"/>
    <w:rsid w:val="0069149A"/>
    <w:rsid w:val="0069397A"/>
    <w:rsid w:val="006939AB"/>
    <w:rsid w:val="006943C0"/>
    <w:rsid w:val="00695AF9"/>
    <w:rsid w:val="00695E60"/>
    <w:rsid w:val="00697F27"/>
    <w:rsid w:val="006A3D0D"/>
    <w:rsid w:val="006A58A7"/>
    <w:rsid w:val="006A5CAE"/>
    <w:rsid w:val="006A60A7"/>
    <w:rsid w:val="006A7613"/>
    <w:rsid w:val="006B1109"/>
    <w:rsid w:val="006B1373"/>
    <w:rsid w:val="006B2156"/>
    <w:rsid w:val="006C2008"/>
    <w:rsid w:val="006C25C0"/>
    <w:rsid w:val="006C2C4E"/>
    <w:rsid w:val="006C4B5D"/>
    <w:rsid w:val="006C58B1"/>
    <w:rsid w:val="006C6299"/>
    <w:rsid w:val="006D1BA5"/>
    <w:rsid w:val="006D2206"/>
    <w:rsid w:val="006D3B90"/>
    <w:rsid w:val="006D5A56"/>
    <w:rsid w:val="006D6416"/>
    <w:rsid w:val="006E0B14"/>
    <w:rsid w:val="006E1ABF"/>
    <w:rsid w:val="006E2075"/>
    <w:rsid w:val="006E2B04"/>
    <w:rsid w:val="006E309C"/>
    <w:rsid w:val="006E5F77"/>
    <w:rsid w:val="006E740E"/>
    <w:rsid w:val="006F5F8E"/>
    <w:rsid w:val="007000AF"/>
    <w:rsid w:val="00702FFA"/>
    <w:rsid w:val="00705923"/>
    <w:rsid w:val="00710045"/>
    <w:rsid w:val="00713F61"/>
    <w:rsid w:val="00722E23"/>
    <w:rsid w:val="007251B2"/>
    <w:rsid w:val="00730FFB"/>
    <w:rsid w:val="00731459"/>
    <w:rsid w:val="00734121"/>
    <w:rsid w:val="007349FA"/>
    <w:rsid w:val="00736650"/>
    <w:rsid w:val="00743F7B"/>
    <w:rsid w:val="0074722F"/>
    <w:rsid w:val="00754DE6"/>
    <w:rsid w:val="00756101"/>
    <w:rsid w:val="00756C01"/>
    <w:rsid w:val="00764307"/>
    <w:rsid w:val="00776F05"/>
    <w:rsid w:val="0078334F"/>
    <w:rsid w:val="007835B8"/>
    <w:rsid w:val="00787D48"/>
    <w:rsid w:val="00791383"/>
    <w:rsid w:val="00792354"/>
    <w:rsid w:val="00792CB2"/>
    <w:rsid w:val="007935C5"/>
    <w:rsid w:val="00795D3F"/>
    <w:rsid w:val="007A1CC6"/>
    <w:rsid w:val="007A2AED"/>
    <w:rsid w:val="007A4114"/>
    <w:rsid w:val="007A515B"/>
    <w:rsid w:val="007A5C04"/>
    <w:rsid w:val="007B0C2F"/>
    <w:rsid w:val="007B2893"/>
    <w:rsid w:val="007B5E8A"/>
    <w:rsid w:val="007B794D"/>
    <w:rsid w:val="007B7B52"/>
    <w:rsid w:val="007C5191"/>
    <w:rsid w:val="007C60BC"/>
    <w:rsid w:val="007C6A3E"/>
    <w:rsid w:val="007D1D99"/>
    <w:rsid w:val="007D4B14"/>
    <w:rsid w:val="007E10D9"/>
    <w:rsid w:val="007E220C"/>
    <w:rsid w:val="007E23BD"/>
    <w:rsid w:val="007E48DF"/>
    <w:rsid w:val="007E6368"/>
    <w:rsid w:val="007E6958"/>
    <w:rsid w:val="007E6A9D"/>
    <w:rsid w:val="007E7F67"/>
    <w:rsid w:val="007F182A"/>
    <w:rsid w:val="007F2465"/>
    <w:rsid w:val="00801BF9"/>
    <w:rsid w:val="008065B2"/>
    <w:rsid w:val="00810392"/>
    <w:rsid w:val="008127CE"/>
    <w:rsid w:val="00812DA2"/>
    <w:rsid w:val="008144AA"/>
    <w:rsid w:val="0081556F"/>
    <w:rsid w:val="00821BF5"/>
    <w:rsid w:val="00823051"/>
    <w:rsid w:val="008276AF"/>
    <w:rsid w:val="00833249"/>
    <w:rsid w:val="00833515"/>
    <w:rsid w:val="0083421F"/>
    <w:rsid w:val="0083588E"/>
    <w:rsid w:val="00837331"/>
    <w:rsid w:val="008408A7"/>
    <w:rsid w:val="00841B90"/>
    <w:rsid w:val="008421A7"/>
    <w:rsid w:val="008423E4"/>
    <w:rsid w:val="00846EFB"/>
    <w:rsid w:val="00851871"/>
    <w:rsid w:val="00860FB9"/>
    <w:rsid w:val="00863CF7"/>
    <w:rsid w:val="00866D72"/>
    <w:rsid w:val="008676D3"/>
    <w:rsid w:val="008678E2"/>
    <w:rsid w:val="008731B8"/>
    <w:rsid w:val="0087485C"/>
    <w:rsid w:val="00874A75"/>
    <w:rsid w:val="008776E4"/>
    <w:rsid w:val="00877779"/>
    <w:rsid w:val="00877BAA"/>
    <w:rsid w:val="00884500"/>
    <w:rsid w:val="00897189"/>
    <w:rsid w:val="008A1D81"/>
    <w:rsid w:val="008A20B4"/>
    <w:rsid w:val="008A299B"/>
    <w:rsid w:val="008A6976"/>
    <w:rsid w:val="008B0F95"/>
    <w:rsid w:val="008B186A"/>
    <w:rsid w:val="008B3404"/>
    <w:rsid w:val="008B4856"/>
    <w:rsid w:val="008B5403"/>
    <w:rsid w:val="008B77FF"/>
    <w:rsid w:val="008C2348"/>
    <w:rsid w:val="008C4765"/>
    <w:rsid w:val="008C4A87"/>
    <w:rsid w:val="008D02C5"/>
    <w:rsid w:val="008D0CC0"/>
    <w:rsid w:val="008D3B84"/>
    <w:rsid w:val="008E7CD6"/>
    <w:rsid w:val="008F2093"/>
    <w:rsid w:val="008F2492"/>
    <w:rsid w:val="008F3062"/>
    <w:rsid w:val="008F55CF"/>
    <w:rsid w:val="008F5708"/>
    <w:rsid w:val="0090089F"/>
    <w:rsid w:val="00902476"/>
    <w:rsid w:val="00904780"/>
    <w:rsid w:val="00905FB4"/>
    <w:rsid w:val="00906E1A"/>
    <w:rsid w:val="0091173F"/>
    <w:rsid w:val="00914F52"/>
    <w:rsid w:val="00917490"/>
    <w:rsid w:val="009220A0"/>
    <w:rsid w:val="00922F95"/>
    <w:rsid w:val="00927A7F"/>
    <w:rsid w:val="0093084A"/>
    <w:rsid w:val="00932254"/>
    <w:rsid w:val="009335FB"/>
    <w:rsid w:val="0093684A"/>
    <w:rsid w:val="00944768"/>
    <w:rsid w:val="00947EE3"/>
    <w:rsid w:val="0095459B"/>
    <w:rsid w:val="00965767"/>
    <w:rsid w:val="00966302"/>
    <w:rsid w:val="00966709"/>
    <w:rsid w:val="009712E1"/>
    <w:rsid w:val="00971FEF"/>
    <w:rsid w:val="00972271"/>
    <w:rsid w:val="00974A2A"/>
    <w:rsid w:val="00974CE6"/>
    <w:rsid w:val="00976580"/>
    <w:rsid w:val="00980995"/>
    <w:rsid w:val="00982079"/>
    <w:rsid w:val="009850F8"/>
    <w:rsid w:val="00987C54"/>
    <w:rsid w:val="00991EE5"/>
    <w:rsid w:val="00993BFA"/>
    <w:rsid w:val="00993E7B"/>
    <w:rsid w:val="009970A3"/>
    <w:rsid w:val="00997747"/>
    <w:rsid w:val="009A45AB"/>
    <w:rsid w:val="009A61EE"/>
    <w:rsid w:val="009A78AF"/>
    <w:rsid w:val="009A7AF4"/>
    <w:rsid w:val="009B2B63"/>
    <w:rsid w:val="009B3616"/>
    <w:rsid w:val="009B43ED"/>
    <w:rsid w:val="009B6A66"/>
    <w:rsid w:val="009B6A68"/>
    <w:rsid w:val="009C78B0"/>
    <w:rsid w:val="009D128C"/>
    <w:rsid w:val="009D2F18"/>
    <w:rsid w:val="009D401E"/>
    <w:rsid w:val="009D40E4"/>
    <w:rsid w:val="009D463B"/>
    <w:rsid w:val="009D4D97"/>
    <w:rsid w:val="009D5161"/>
    <w:rsid w:val="009D669C"/>
    <w:rsid w:val="009E0A96"/>
    <w:rsid w:val="009E0B4E"/>
    <w:rsid w:val="009E2555"/>
    <w:rsid w:val="009E4187"/>
    <w:rsid w:val="009E43C5"/>
    <w:rsid w:val="009E529A"/>
    <w:rsid w:val="009E59D4"/>
    <w:rsid w:val="009E724A"/>
    <w:rsid w:val="009E7D34"/>
    <w:rsid w:val="009F0448"/>
    <w:rsid w:val="009F045E"/>
    <w:rsid w:val="009F11EC"/>
    <w:rsid w:val="009F5CE4"/>
    <w:rsid w:val="009F7B49"/>
    <w:rsid w:val="00A00DC5"/>
    <w:rsid w:val="00A01F46"/>
    <w:rsid w:val="00A02AD8"/>
    <w:rsid w:val="00A04A89"/>
    <w:rsid w:val="00A05B76"/>
    <w:rsid w:val="00A06B66"/>
    <w:rsid w:val="00A130C8"/>
    <w:rsid w:val="00A1434C"/>
    <w:rsid w:val="00A17142"/>
    <w:rsid w:val="00A217A4"/>
    <w:rsid w:val="00A22CF9"/>
    <w:rsid w:val="00A22F0E"/>
    <w:rsid w:val="00A24D15"/>
    <w:rsid w:val="00A25460"/>
    <w:rsid w:val="00A25A13"/>
    <w:rsid w:val="00A3272A"/>
    <w:rsid w:val="00A3314B"/>
    <w:rsid w:val="00A37EB2"/>
    <w:rsid w:val="00A411C5"/>
    <w:rsid w:val="00A41491"/>
    <w:rsid w:val="00A43067"/>
    <w:rsid w:val="00A43820"/>
    <w:rsid w:val="00A44105"/>
    <w:rsid w:val="00A50E92"/>
    <w:rsid w:val="00A51C7E"/>
    <w:rsid w:val="00A51CBD"/>
    <w:rsid w:val="00A52519"/>
    <w:rsid w:val="00A565AB"/>
    <w:rsid w:val="00A5738A"/>
    <w:rsid w:val="00A57BBD"/>
    <w:rsid w:val="00A60955"/>
    <w:rsid w:val="00A63EDB"/>
    <w:rsid w:val="00A63F9E"/>
    <w:rsid w:val="00A70BFC"/>
    <w:rsid w:val="00A71A38"/>
    <w:rsid w:val="00A747E8"/>
    <w:rsid w:val="00A75456"/>
    <w:rsid w:val="00A762EC"/>
    <w:rsid w:val="00A77335"/>
    <w:rsid w:val="00A82A58"/>
    <w:rsid w:val="00A840D9"/>
    <w:rsid w:val="00A84883"/>
    <w:rsid w:val="00A86D31"/>
    <w:rsid w:val="00A906F1"/>
    <w:rsid w:val="00A90AF3"/>
    <w:rsid w:val="00A911DB"/>
    <w:rsid w:val="00A9760B"/>
    <w:rsid w:val="00AA2305"/>
    <w:rsid w:val="00AA26CD"/>
    <w:rsid w:val="00AA30D4"/>
    <w:rsid w:val="00AA41D1"/>
    <w:rsid w:val="00AA4518"/>
    <w:rsid w:val="00AA6492"/>
    <w:rsid w:val="00AB22AA"/>
    <w:rsid w:val="00AC48FC"/>
    <w:rsid w:val="00AC7992"/>
    <w:rsid w:val="00AD5064"/>
    <w:rsid w:val="00AD52DA"/>
    <w:rsid w:val="00AD5764"/>
    <w:rsid w:val="00AD5B55"/>
    <w:rsid w:val="00AD60B1"/>
    <w:rsid w:val="00AD7214"/>
    <w:rsid w:val="00AE36CE"/>
    <w:rsid w:val="00AE3B19"/>
    <w:rsid w:val="00AF001C"/>
    <w:rsid w:val="00AF1F84"/>
    <w:rsid w:val="00AF6FF1"/>
    <w:rsid w:val="00B00CA7"/>
    <w:rsid w:val="00B0368C"/>
    <w:rsid w:val="00B0559F"/>
    <w:rsid w:val="00B05DF5"/>
    <w:rsid w:val="00B10C87"/>
    <w:rsid w:val="00B10F47"/>
    <w:rsid w:val="00B11FDE"/>
    <w:rsid w:val="00B16754"/>
    <w:rsid w:val="00B17008"/>
    <w:rsid w:val="00B172A0"/>
    <w:rsid w:val="00B2097F"/>
    <w:rsid w:val="00B22043"/>
    <w:rsid w:val="00B22E0C"/>
    <w:rsid w:val="00B27227"/>
    <w:rsid w:val="00B27582"/>
    <w:rsid w:val="00B31B63"/>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2E02"/>
    <w:rsid w:val="00B748CF"/>
    <w:rsid w:val="00B823A7"/>
    <w:rsid w:val="00B829E2"/>
    <w:rsid w:val="00B84CB4"/>
    <w:rsid w:val="00B958CD"/>
    <w:rsid w:val="00BA28EA"/>
    <w:rsid w:val="00BA5A26"/>
    <w:rsid w:val="00BA6504"/>
    <w:rsid w:val="00BA67F3"/>
    <w:rsid w:val="00BA6A38"/>
    <w:rsid w:val="00BB1154"/>
    <w:rsid w:val="00BB34DC"/>
    <w:rsid w:val="00BB43A7"/>
    <w:rsid w:val="00BB5BE9"/>
    <w:rsid w:val="00BB6C3D"/>
    <w:rsid w:val="00BC15A0"/>
    <w:rsid w:val="00BC19BF"/>
    <w:rsid w:val="00BC5E4E"/>
    <w:rsid w:val="00BD0FBE"/>
    <w:rsid w:val="00BD41B0"/>
    <w:rsid w:val="00BD4D00"/>
    <w:rsid w:val="00BD5C82"/>
    <w:rsid w:val="00BD73A7"/>
    <w:rsid w:val="00BE4D7A"/>
    <w:rsid w:val="00BE7F63"/>
    <w:rsid w:val="00BF0EFD"/>
    <w:rsid w:val="00BF16B5"/>
    <w:rsid w:val="00BF1B64"/>
    <w:rsid w:val="00BF208A"/>
    <w:rsid w:val="00BF2D35"/>
    <w:rsid w:val="00BF65F8"/>
    <w:rsid w:val="00BF7E65"/>
    <w:rsid w:val="00C0633B"/>
    <w:rsid w:val="00C06A94"/>
    <w:rsid w:val="00C109B1"/>
    <w:rsid w:val="00C1520B"/>
    <w:rsid w:val="00C15FCE"/>
    <w:rsid w:val="00C1620C"/>
    <w:rsid w:val="00C16EE9"/>
    <w:rsid w:val="00C223D1"/>
    <w:rsid w:val="00C22C67"/>
    <w:rsid w:val="00C238DD"/>
    <w:rsid w:val="00C25752"/>
    <w:rsid w:val="00C27496"/>
    <w:rsid w:val="00C302B4"/>
    <w:rsid w:val="00C306E2"/>
    <w:rsid w:val="00C3236E"/>
    <w:rsid w:val="00C33990"/>
    <w:rsid w:val="00C3534C"/>
    <w:rsid w:val="00C3537C"/>
    <w:rsid w:val="00C36891"/>
    <w:rsid w:val="00C3736B"/>
    <w:rsid w:val="00C376F1"/>
    <w:rsid w:val="00C41CBC"/>
    <w:rsid w:val="00C41D0F"/>
    <w:rsid w:val="00C4285D"/>
    <w:rsid w:val="00C443BE"/>
    <w:rsid w:val="00C51F11"/>
    <w:rsid w:val="00C53554"/>
    <w:rsid w:val="00C548BE"/>
    <w:rsid w:val="00C561BC"/>
    <w:rsid w:val="00C567C2"/>
    <w:rsid w:val="00C57428"/>
    <w:rsid w:val="00C62AC2"/>
    <w:rsid w:val="00C65C48"/>
    <w:rsid w:val="00C704A6"/>
    <w:rsid w:val="00C70DF8"/>
    <w:rsid w:val="00C7322B"/>
    <w:rsid w:val="00C84FD4"/>
    <w:rsid w:val="00C858C0"/>
    <w:rsid w:val="00C87598"/>
    <w:rsid w:val="00C92EF8"/>
    <w:rsid w:val="00C930EA"/>
    <w:rsid w:val="00C94C5D"/>
    <w:rsid w:val="00CA2995"/>
    <w:rsid w:val="00CA312E"/>
    <w:rsid w:val="00CA636F"/>
    <w:rsid w:val="00CA7EAC"/>
    <w:rsid w:val="00CB38B8"/>
    <w:rsid w:val="00CB3ED8"/>
    <w:rsid w:val="00CB44A5"/>
    <w:rsid w:val="00CB482F"/>
    <w:rsid w:val="00CB4969"/>
    <w:rsid w:val="00CB6165"/>
    <w:rsid w:val="00CB700A"/>
    <w:rsid w:val="00CC0C1E"/>
    <w:rsid w:val="00CC0DBF"/>
    <w:rsid w:val="00CC181C"/>
    <w:rsid w:val="00CC3989"/>
    <w:rsid w:val="00CC66F2"/>
    <w:rsid w:val="00CC678C"/>
    <w:rsid w:val="00CC7ADA"/>
    <w:rsid w:val="00CC7B70"/>
    <w:rsid w:val="00CD1788"/>
    <w:rsid w:val="00CD218D"/>
    <w:rsid w:val="00CD3D30"/>
    <w:rsid w:val="00CD4AD6"/>
    <w:rsid w:val="00CD529D"/>
    <w:rsid w:val="00CE135B"/>
    <w:rsid w:val="00CE1375"/>
    <w:rsid w:val="00CE1D78"/>
    <w:rsid w:val="00CE2509"/>
    <w:rsid w:val="00CE2C2E"/>
    <w:rsid w:val="00CE3555"/>
    <w:rsid w:val="00CE3EF7"/>
    <w:rsid w:val="00CE5F87"/>
    <w:rsid w:val="00CE682A"/>
    <w:rsid w:val="00CE6B64"/>
    <w:rsid w:val="00CF102F"/>
    <w:rsid w:val="00CF1F1F"/>
    <w:rsid w:val="00CF412D"/>
    <w:rsid w:val="00D00055"/>
    <w:rsid w:val="00D00655"/>
    <w:rsid w:val="00D00BBC"/>
    <w:rsid w:val="00D00F59"/>
    <w:rsid w:val="00D0190A"/>
    <w:rsid w:val="00D01DD8"/>
    <w:rsid w:val="00D01FB8"/>
    <w:rsid w:val="00D028D4"/>
    <w:rsid w:val="00D05515"/>
    <w:rsid w:val="00D07F58"/>
    <w:rsid w:val="00D10454"/>
    <w:rsid w:val="00D1091F"/>
    <w:rsid w:val="00D10D4A"/>
    <w:rsid w:val="00D20591"/>
    <w:rsid w:val="00D2155E"/>
    <w:rsid w:val="00D216C8"/>
    <w:rsid w:val="00D21B5E"/>
    <w:rsid w:val="00D25EAB"/>
    <w:rsid w:val="00D2735A"/>
    <w:rsid w:val="00D31034"/>
    <w:rsid w:val="00D37CEA"/>
    <w:rsid w:val="00D37E63"/>
    <w:rsid w:val="00D41537"/>
    <w:rsid w:val="00D45B8C"/>
    <w:rsid w:val="00D4618E"/>
    <w:rsid w:val="00D46452"/>
    <w:rsid w:val="00D51ACC"/>
    <w:rsid w:val="00D5424F"/>
    <w:rsid w:val="00D54AA3"/>
    <w:rsid w:val="00D573E2"/>
    <w:rsid w:val="00D6113C"/>
    <w:rsid w:val="00D70AA8"/>
    <w:rsid w:val="00D70E7E"/>
    <w:rsid w:val="00D74D8B"/>
    <w:rsid w:val="00D80BFD"/>
    <w:rsid w:val="00D837E5"/>
    <w:rsid w:val="00D83E02"/>
    <w:rsid w:val="00D84ECE"/>
    <w:rsid w:val="00D85073"/>
    <w:rsid w:val="00D86845"/>
    <w:rsid w:val="00D8730B"/>
    <w:rsid w:val="00D929B6"/>
    <w:rsid w:val="00D930A8"/>
    <w:rsid w:val="00D941A0"/>
    <w:rsid w:val="00D95149"/>
    <w:rsid w:val="00D961F1"/>
    <w:rsid w:val="00DA2721"/>
    <w:rsid w:val="00DA2D7A"/>
    <w:rsid w:val="00DB5697"/>
    <w:rsid w:val="00DB6966"/>
    <w:rsid w:val="00DB72AA"/>
    <w:rsid w:val="00DB7480"/>
    <w:rsid w:val="00DB74DD"/>
    <w:rsid w:val="00DC0D25"/>
    <w:rsid w:val="00DC4B6E"/>
    <w:rsid w:val="00DC4D88"/>
    <w:rsid w:val="00DC67AA"/>
    <w:rsid w:val="00DC6A34"/>
    <w:rsid w:val="00DC7687"/>
    <w:rsid w:val="00DD1A1F"/>
    <w:rsid w:val="00DD375D"/>
    <w:rsid w:val="00DD5B82"/>
    <w:rsid w:val="00DD76BC"/>
    <w:rsid w:val="00DE3916"/>
    <w:rsid w:val="00DE60C9"/>
    <w:rsid w:val="00DE618D"/>
    <w:rsid w:val="00DE627B"/>
    <w:rsid w:val="00DE7833"/>
    <w:rsid w:val="00DF1560"/>
    <w:rsid w:val="00DF2856"/>
    <w:rsid w:val="00DF34B4"/>
    <w:rsid w:val="00DF3809"/>
    <w:rsid w:val="00DF3A61"/>
    <w:rsid w:val="00DF3C2B"/>
    <w:rsid w:val="00DF3DE2"/>
    <w:rsid w:val="00DF5D51"/>
    <w:rsid w:val="00DF7B21"/>
    <w:rsid w:val="00DF7F03"/>
    <w:rsid w:val="00E00D0A"/>
    <w:rsid w:val="00E01CDF"/>
    <w:rsid w:val="00E029C2"/>
    <w:rsid w:val="00E02D27"/>
    <w:rsid w:val="00E030BA"/>
    <w:rsid w:val="00E04612"/>
    <w:rsid w:val="00E0513D"/>
    <w:rsid w:val="00E06139"/>
    <w:rsid w:val="00E12EEE"/>
    <w:rsid w:val="00E1576E"/>
    <w:rsid w:val="00E16807"/>
    <w:rsid w:val="00E2011A"/>
    <w:rsid w:val="00E2497C"/>
    <w:rsid w:val="00E253DA"/>
    <w:rsid w:val="00E25A04"/>
    <w:rsid w:val="00E261B9"/>
    <w:rsid w:val="00E27859"/>
    <w:rsid w:val="00E27F49"/>
    <w:rsid w:val="00E34914"/>
    <w:rsid w:val="00E4107A"/>
    <w:rsid w:val="00E44EF3"/>
    <w:rsid w:val="00E45319"/>
    <w:rsid w:val="00E45BA4"/>
    <w:rsid w:val="00E56453"/>
    <w:rsid w:val="00E57753"/>
    <w:rsid w:val="00E6236F"/>
    <w:rsid w:val="00E636E0"/>
    <w:rsid w:val="00E66E78"/>
    <w:rsid w:val="00E70AA3"/>
    <w:rsid w:val="00E71873"/>
    <w:rsid w:val="00E81297"/>
    <w:rsid w:val="00E82E32"/>
    <w:rsid w:val="00E832BB"/>
    <w:rsid w:val="00E84B70"/>
    <w:rsid w:val="00E87400"/>
    <w:rsid w:val="00E914CA"/>
    <w:rsid w:val="00E94362"/>
    <w:rsid w:val="00E95128"/>
    <w:rsid w:val="00E97173"/>
    <w:rsid w:val="00E97245"/>
    <w:rsid w:val="00E976DE"/>
    <w:rsid w:val="00E978EE"/>
    <w:rsid w:val="00EA31C9"/>
    <w:rsid w:val="00EA37CF"/>
    <w:rsid w:val="00EA3B03"/>
    <w:rsid w:val="00EB009E"/>
    <w:rsid w:val="00EB05E6"/>
    <w:rsid w:val="00EB2752"/>
    <w:rsid w:val="00EB5D88"/>
    <w:rsid w:val="00EB6289"/>
    <w:rsid w:val="00EB6B4A"/>
    <w:rsid w:val="00EC0298"/>
    <w:rsid w:val="00EC1A7F"/>
    <w:rsid w:val="00EC2F6A"/>
    <w:rsid w:val="00ED0AF9"/>
    <w:rsid w:val="00ED30A9"/>
    <w:rsid w:val="00ED33DF"/>
    <w:rsid w:val="00ED386C"/>
    <w:rsid w:val="00ED5351"/>
    <w:rsid w:val="00EE218E"/>
    <w:rsid w:val="00EE4B9E"/>
    <w:rsid w:val="00EE5DE8"/>
    <w:rsid w:val="00EF20F7"/>
    <w:rsid w:val="00EF3AA4"/>
    <w:rsid w:val="00EF5897"/>
    <w:rsid w:val="00EF7217"/>
    <w:rsid w:val="00EF7E78"/>
    <w:rsid w:val="00F0300C"/>
    <w:rsid w:val="00F0415B"/>
    <w:rsid w:val="00F06DE0"/>
    <w:rsid w:val="00F10EDA"/>
    <w:rsid w:val="00F1252B"/>
    <w:rsid w:val="00F14149"/>
    <w:rsid w:val="00F16B81"/>
    <w:rsid w:val="00F1765C"/>
    <w:rsid w:val="00F22AD7"/>
    <w:rsid w:val="00F22E8B"/>
    <w:rsid w:val="00F2457B"/>
    <w:rsid w:val="00F26EB8"/>
    <w:rsid w:val="00F27189"/>
    <w:rsid w:val="00F30EB5"/>
    <w:rsid w:val="00F314D7"/>
    <w:rsid w:val="00F323E9"/>
    <w:rsid w:val="00F35A7F"/>
    <w:rsid w:val="00F35E29"/>
    <w:rsid w:val="00F36EF9"/>
    <w:rsid w:val="00F36FE2"/>
    <w:rsid w:val="00F37DC1"/>
    <w:rsid w:val="00F4470B"/>
    <w:rsid w:val="00F507B7"/>
    <w:rsid w:val="00F50879"/>
    <w:rsid w:val="00F5159E"/>
    <w:rsid w:val="00F53FA9"/>
    <w:rsid w:val="00F540F4"/>
    <w:rsid w:val="00F56221"/>
    <w:rsid w:val="00F60264"/>
    <w:rsid w:val="00F62A71"/>
    <w:rsid w:val="00F643C8"/>
    <w:rsid w:val="00F6519D"/>
    <w:rsid w:val="00F669ED"/>
    <w:rsid w:val="00F67DB5"/>
    <w:rsid w:val="00F7046B"/>
    <w:rsid w:val="00F71FE5"/>
    <w:rsid w:val="00F72F35"/>
    <w:rsid w:val="00F81381"/>
    <w:rsid w:val="00F81C30"/>
    <w:rsid w:val="00F97687"/>
    <w:rsid w:val="00FA5550"/>
    <w:rsid w:val="00FA646F"/>
    <w:rsid w:val="00FB295F"/>
    <w:rsid w:val="00FB373E"/>
    <w:rsid w:val="00FB3D90"/>
    <w:rsid w:val="00FB6CDE"/>
    <w:rsid w:val="00FC1C44"/>
    <w:rsid w:val="00FC297C"/>
    <w:rsid w:val="00FC33F6"/>
    <w:rsid w:val="00FC5853"/>
    <w:rsid w:val="00FC6334"/>
    <w:rsid w:val="00FC7F91"/>
    <w:rsid w:val="00FD1051"/>
    <w:rsid w:val="00FD1CD4"/>
    <w:rsid w:val="00FD28A4"/>
    <w:rsid w:val="00FD34EF"/>
    <w:rsid w:val="00FD3A34"/>
    <w:rsid w:val="00FE1BD3"/>
    <w:rsid w:val="00FF06E9"/>
    <w:rsid w:val="00FF4F92"/>
    <w:rsid w:val="013F50AC"/>
    <w:rsid w:val="01534B24"/>
    <w:rsid w:val="02044274"/>
    <w:rsid w:val="0204515D"/>
    <w:rsid w:val="02C9448A"/>
    <w:rsid w:val="033D29E6"/>
    <w:rsid w:val="03513A91"/>
    <w:rsid w:val="03F31757"/>
    <w:rsid w:val="03F4527E"/>
    <w:rsid w:val="04152943"/>
    <w:rsid w:val="04510785"/>
    <w:rsid w:val="0453699C"/>
    <w:rsid w:val="04B902BC"/>
    <w:rsid w:val="050C7908"/>
    <w:rsid w:val="053B17E6"/>
    <w:rsid w:val="054250DC"/>
    <w:rsid w:val="054C1F78"/>
    <w:rsid w:val="05E530D0"/>
    <w:rsid w:val="06040A41"/>
    <w:rsid w:val="06A0714D"/>
    <w:rsid w:val="06A9549F"/>
    <w:rsid w:val="08134333"/>
    <w:rsid w:val="083377A0"/>
    <w:rsid w:val="08471B54"/>
    <w:rsid w:val="0886425D"/>
    <w:rsid w:val="08902D65"/>
    <w:rsid w:val="08AB09CB"/>
    <w:rsid w:val="08B50A63"/>
    <w:rsid w:val="08C1493E"/>
    <w:rsid w:val="08D07E05"/>
    <w:rsid w:val="09450535"/>
    <w:rsid w:val="0AC15F17"/>
    <w:rsid w:val="0ADC3D89"/>
    <w:rsid w:val="0AEC6695"/>
    <w:rsid w:val="0AF268E2"/>
    <w:rsid w:val="0B7119FC"/>
    <w:rsid w:val="0BCE2C47"/>
    <w:rsid w:val="0BD04B22"/>
    <w:rsid w:val="0BD56224"/>
    <w:rsid w:val="0C9400F0"/>
    <w:rsid w:val="0CDA6C0A"/>
    <w:rsid w:val="0DC07995"/>
    <w:rsid w:val="0DD55601"/>
    <w:rsid w:val="0E627828"/>
    <w:rsid w:val="0E7B3F04"/>
    <w:rsid w:val="0EC90C6A"/>
    <w:rsid w:val="0EDE34A7"/>
    <w:rsid w:val="0F7326C7"/>
    <w:rsid w:val="0FC07F1E"/>
    <w:rsid w:val="0FF989A3"/>
    <w:rsid w:val="102D0BAB"/>
    <w:rsid w:val="10426FF1"/>
    <w:rsid w:val="10901D24"/>
    <w:rsid w:val="11A91C2B"/>
    <w:rsid w:val="12B3015E"/>
    <w:rsid w:val="12EE4E07"/>
    <w:rsid w:val="132E350B"/>
    <w:rsid w:val="132E7E76"/>
    <w:rsid w:val="13304067"/>
    <w:rsid w:val="13C26C3E"/>
    <w:rsid w:val="13CB2209"/>
    <w:rsid w:val="13E903F3"/>
    <w:rsid w:val="14767F69"/>
    <w:rsid w:val="15095533"/>
    <w:rsid w:val="15527075"/>
    <w:rsid w:val="15AE1764"/>
    <w:rsid w:val="1689774D"/>
    <w:rsid w:val="16C75FE1"/>
    <w:rsid w:val="16F813F1"/>
    <w:rsid w:val="17343909"/>
    <w:rsid w:val="17AF4C29"/>
    <w:rsid w:val="17E8449C"/>
    <w:rsid w:val="183E3A3D"/>
    <w:rsid w:val="18565AD5"/>
    <w:rsid w:val="18C71F08"/>
    <w:rsid w:val="19050353"/>
    <w:rsid w:val="191A5A30"/>
    <w:rsid w:val="19350C93"/>
    <w:rsid w:val="198C0C67"/>
    <w:rsid w:val="19C23DBC"/>
    <w:rsid w:val="19D526BC"/>
    <w:rsid w:val="19F77B28"/>
    <w:rsid w:val="1A334369"/>
    <w:rsid w:val="1A427F38"/>
    <w:rsid w:val="1A8D6D2A"/>
    <w:rsid w:val="1AE17EB2"/>
    <w:rsid w:val="1BB43E1A"/>
    <w:rsid w:val="1C06556E"/>
    <w:rsid w:val="1C9B52A3"/>
    <w:rsid w:val="1CC16360"/>
    <w:rsid w:val="1DC15D79"/>
    <w:rsid w:val="1DCC76A4"/>
    <w:rsid w:val="1E043D5B"/>
    <w:rsid w:val="1EFD0C90"/>
    <w:rsid w:val="1F2E423C"/>
    <w:rsid w:val="1F6500FE"/>
    <w:rsid w:val="1F7A8350"/>
    <w:rsid w:val="1F9611FA"/>
    <w:rsid w:val="1F9E49DA"/>
    <w:rsid w:val="1FD90C81"/>
    <w:rsid w:val="1FDA6E1B"/>
    <w:rsid w:val="1FDFAFF3"/>
    <w:rsid w:val="1FFF7263"/>
    <w:rsid w:val="20135C1B"/>
    <w:rsid w:val="212A0DFA"/>
    <w:rsid w:val="213833D9"/>
    <w:rsid w:val="21602C4C"/>
    <w:rsid w:val="21B24356"/>
    <w:rsid w:val="222732DA"/>
    <w:rsid w:val="22333EAB"/>
    <w:rsid w:val="229C6D66"/>
    <w:rsid w:val="23040A12"/>
    <w:rsid w:val="2329689A"/>
    <w:rsid w:val="23F633B6"/>
    <w:rsid w:val="2423162D"/>
    <w:rsid w:val="24BB4BC3"/>
    <w:rsid w:val="254B6F9C"/>
    <w:rsid w:val="259E3E70"/>
    <w:rsid w:val="25AB0C35"/>
    <w:rsid w:val="26B024B4"/>
    <w:rsid w:val="2747211E"/>
    <w:rsid w:val="27CE5C62"/>
    <w:rsid w:val="27EFB1FB"/>
    <w:rsid w:val="284E2EE1"/>
    <w:rsid w:val="287A19B2"/>
    <w:rsid w:val="28BC6D06"/>
    <w:rsid w:val="29065C3E"/>
    <w:rsid w:val="29291F6B"/>
    <w:rsid w:val="295C5075"/>
    <w:rsid w:val="29713916"/>
    <w:rsid w:val="29F33438"/>
    <w:rsid w:val="2A020534"/>
    <w:rsid w:val="2AAB09AE"/>
    <w:rsid w:val="2B2009F0"/>
    <w:rsid w:val="2B904C0D"/>
    <w:rsid w:val="2BA04617"/>
    <w:rsid w:val="2BEA5306"/>
    <w:rsid w:val="2C2A55AF"/>
    <w:rsid w:val="2C344503"/>
    <w:rsid w:val="2C363C1C"/>
    <w:rsid w:val="2C5828B1"/>
    <w:rsid w:val="2D3534DF"/>
    <w:rsid w:val="2E2C4B23"/>
    <w:rsid w:val="2EF97D5F"/>
    <w:rsid w:val="2F3114C4"/>
    <w:rsid w:val="2F6FB3D0"/>
    <w:rsid w:val="2FF65D56"/>
    <w:rsid w:val="2FFFE002"/>
    <w:rsid w:val="30250A67"/>
    <w:rsid w:val="303E2705"/>
    <w:rsid w:val="30F21F91"/>
    <w:rsid w:val="31071D60"/>
    <w:rsid w:val="310D77FB"/>
    <w:rsid w:val="31447D0A"/>
    <w:rsid w:val="31983A4C"/>
    <w:rsid w:val="319E1D4D"/>
    <w:rsid w:val="31D24165"/>
    <w:rsid w:val="32D83246"/>
    <w:rsid w:val="32EB1476"/>
    <w:rsid w:val="32FC3F21"/>
    <w:rsid w:val="332D4273"/>
    <w:rsid w:val="33805C09"/>
    <w:rsid w:val="33A67A93"/>
    <w:rsid w:val="33BB353F"/>
    <w:rsid w:val="344549D2"/>
    <w:rsid w:val="346007FD"/>
    <w:rsid w:val="34B14EC6"/>
    <w:rsid w:val="34F83FDD"/>
    <w:rsid w:val="3503381B"/>
    <w:rsid w:val="35AF549D"/>
    <w:rsid w:val="35B70F28"/>
    <w:rsid w:val="363B03FE"/>
    <w:rsid w:val="36603F29"/>
    <w:rsid w:val="366A3954"/>
    <w:rsid w:val="36C67C13"/>
    <w:rsid w:val="36D85AE8"/>
    <w:rsid w:val="36EEA5E1"/>
    <w:rsid w:val="371076C3"/>
    <w:rsid w:val="373B1798"/>
    <w:rsid w:val="37A030FB"/>
    <w:rsid w:val="37D40B37"/>
    <w:rsid w:val="381F3896"/>
    <w:rsid w:val="3924578A"/>
    <w:rsid w:val="39E10AC6"/>
    <w:rsid w:val="3A2D6818"/>
    <w:rsid w:val="3AE36FC9"/>
    <w:rsid w:val="3AE76195"/>
    <w:rsid w:val="3B6B2BE3"/>
    <w:rsid w:val="3B7E4B84"/>
    <w:rsid w:val="3BDE28A2"/>
    <w:rsid w:val="3C0B264D"/>
    <w:rsid w:val="3C2974B3"/>
    <w:rsid w:val="3C73E78B"/>
    <w:rsid w:val="3D21167D"/>
    <w:rsid w:val="3DA0003D"/>
    <w:rsid w:val="3DF23610"/>
    <w:rsid w:val="3DF7C015"/>
    <w:rsid w:val="3E49760C"/>
    <w:rsid w:val="3E524AAB"/>
    <w:rsid w:val="3E5611AC"/>
    <w:rsid w:val="3E8E35FE"/>
    <w:rsid w:val="3EF755AA"/>
    <w:rsid w:val="3F3B5526"/>
    <w:rsid w:val="3F6415EB"/>
    <w:rsid w:val="3F7F7B16"/>
    <w:rsid w:val="3F8061DB"/>
    <w:rsid w:val="3FA33314"/>
    <w:rsid w:val="3FF6AF00"/>
    <w:rsid w:val="3FFB4576"/>
    <w:rsid w:val="3FFE706E"/>
    <w:rsid w:val="400171D2"/>
    <w:rsid w:val="40346EBF"/>
    <w:rsid w:val="40505B03"/>
    <w:rsid w:val="419556EC"/>
    <w:rsid w:val="423B05AB"/>
    <w:rsid w:val="434A374F"/>
    <w:rsid w:val="43912286"/>
    <w:rsid w:val="43CB5DC0"/>
    <w:rsid w:val="43F93A6F"/>
    <w:rsid w:val="442E46B8"/>
    <w:rsid w:val="446B5CB9"/>
    <w:rsid w:val="457B5622"/>
    <w:rsid w:val="45AF2749"/>
    <w:rsid w:val="45B073BB"/>
    <w:rsid w:val="45B16892"/>
    <w:rsid w:val="45DE7A46"/>
    <w:rsid w:val="45E126C7"/>
    <w:rsid w:val="467001B9"/>
    <w:rsid w:val="469C5730"/>
    <w:rsid w:val="46FF5FC7"/>
    <w:rsid w:val="47371F2B"/>
    <w:rsid w:val="477270DB"/>
    <w:rsid w:val="47CE69DC"/>
    <w:rsid w:val="48E848C6"/>
    <w:rsid w:val="4A166791"/>
    <w:rsid w:val="4A4536BD"/>
    <w:rsid w:val="4A584FAF"/>
    <w:rsid w:val="4A686E5C"/>
    <w:rsid w:val="4AB83EDC"/>
    <w:rsid w:val="4B1122D5"/>
    <w:rsid w:val="4B565C77"/>
    <w:rsid w:val="4C3F3D71"/>
    <w:rsid w:val="4C7473DB"/>
    <w:rsid w:val="4CA55AB3"/>
    <w:rsid w:val="4D8B5418"/>
    <w:rsid w:val="4EAD0E9D"/>
    <w:rsid w:val="4EE6271B"/>
    <w:rsid w:val="4EFAFE97"/>
    <w:rsid w:val="4F196A5E"/>
    <w:rsid w:val="4F3068AF"/>
    <w:rsid w:val="4FDD829E"/>
    <w:rsid w:val="4FF93768"/>
    <w:rsid w:val="4FFFE901"/>
    <w:rsid w:val="4FFFEAA9"/>
    <w:rsid w:val="50DD2157"/>
    <w:rsid w:val="510737E4"/>
    <w:rsid w:val="5126247F"/>
    <w:rsid w:val="5157398F"/>
    <w:rsid w:val="52387CD8"/>
    <w:rsid w:val="53004672"/>
    <w:rsid w:val="53A02303"/>
    <w:rsid w:val="53B32C0C"/>
    <w:rsid w:val="53BE1DFF"/>
    <w:rsid w:val="54FA72C3"/>
    <w:rsid w:val="553266C0"/>
    <w:rsid w:val="55834122"/>
    <w:rsid w:val="56660C90"/>
    <w:rsid w:val="56A9485C"/>
    <w:rsid w:val="57643222"/>
    <w:rsid w:val="57D52097"/>
    <w:rsid w:val="57D7085E"/>
    <w:rsid w:val="581A6209"/>
    <w:rsid w:val="586C4B2A"/>
    <w:rsid w:val="59332A4C"/>
    <w:rsid w:val="5979545F"/>
    <w:rsid w:val="59E7350C"/>
    <w:rsid w:val="5A7C352D"/>
    <w:rsid w:val="5AB03A87"/>
    <w:rsid w:val="5BC8795B"/>
    <w:rsid w:val="5BCC3523"/>
    <w:rsid w:val="5BFB39B6"/>
    <w:rsid w:val="5BFB493F"/>
    <w:rsid w:val="5BFD3E17"/>
    <w:rsid w:val="5C2D4A0F"/>
    <w:rsid w:val="5C702E2B"/>
    <w:rsid w:val="5C77A7A2"/>
    <w:rsid w:val="5D003B03"/>
    <w:rsid w:val="5D4C2087"/>
    <w:rsid w:val="5D8751BB"/>
    <w:rsid w:val="5D964F2C"/>
    <w:rsid w:val="5DC43D04"/>
    <w:rsid w:val="5DE41B9E"/>
    <w:rsid w:val="5DFE14AB"/>
    <w:rsid w:val="5E9C6226"/>
    <w:rsid w:val="5EE431D8"/>
    <w:rsid w:val="5F7D4786"/>
    <w:rsid w:val="5FAB2C6C"/>
    <w:rsid w:val="5FB20934"/>
    <w:rsid w:val="5FBFA58D"/>
    <w:rsid w:val="5FD84AC8"/>
    <w:rsid w:val="5FEB47DB"/>
    <w:rsid w:val="5FF93E5A"/>
    <w:rsid w:val="600E4804"/>
    <w:rsid w:val="608F061D"/>
    <w:rsid w:val="610D03E6"/>
    <w:rsid w:val="61FD1537"/>
    <w:rsid w:val="62845538"/>
    <w:rsid w:val="62C45B82"/>
    <w:rsid w:val="62EA798A"/>
    <w:rsid w:val="637DB5FD"/>
    <w:rsid w:val="63BE1D9F"/>
    <w:rsid w:val="642F4A44"/>
    <w:rsid w:val="64676BF6"/>
    <w:rsid w:val="646D767E"/>
    <w:rsid w:val="64791557"/>
    <w:rsid w:val="64985338"/>
    <w:rsid w:val="64BD2375"/>
    <w:rsid w:val="64D76FDB"/>
    <w:rsid w:val="64EC7758"/>
    <w:rsid w:val="65156AA7"/>
    <w:rsid w:val="659618A6"/>
    <w:rsid w:val="65A92D65"/>
    <w:rsid w:val="65D8275B"/>
    <w:rsid w:val="65F041F8"/>
    <w:rsid w:val="66331C14"/>
    <w:rsid w:val="663614C7"/>
    <w:rsid w:val="673831D1"/>
    <w:rsid w:val="673CDECF"/>
    <w:rsid w:val="675D85E4"/>
    <w:rsid w:val="678D180D"/>
    <w:rsid w:val="68633F82"/>
    <w:rsid w:val="687939C7"/>
    <w:rsid w:val="68BE670A"/>
    <w:rsid w:val="68C47DF8"/>
    <w:rsid w:val="68D15DDF"/>
    <w:rsid w:val="691035A9"/>
    <w:rsid w:val="69187032"/>
    <w:rsid w:val="69D41675"/>
    <w:rsid w:val="69EF5E8D"/>
    <w:rsid w:val="69FF2B73"/>
    <w:rsid w:val="6A022F6E"/>
    <w:rsid w:val="6A802F1E"/>
    <w:rsid w:val="6AEB60BE"/>
    <w:rsid w:val="6D017EA8"/>
    <w:rsid w:val="6D162D88"/>
    <w:rsid w:val="6D3B5C70"/>
    <w:rsid w:val="6D7F0A1F"/>
    <w:rsid w:val="6DA0395E"/>
    <w:rsid w:val="6DCA67F9"/>
    <w:rsid w:val="6DE208D1"/>
    <w:rsid w:val="6DF61FE3"/>
    <w:rsid w:val="6DFDD385"/>
    <w:rsid w:val="6E3D539C"/>
    <w:rsid w:val="6E8126B3"/>
    <w:rsid w:val="6EB36ED3"/>
    <w:rsid w:val="6EF50D15"/>
    <w:rsid w:val="6F516258"/>
    <w:rsid w:val="6FFF0D6C"/>
    <w:rsid w:val="6FFFEA54"/>
    <w:rsid w:val="700F7D60"/>
    <w:rsid w:val="704516C7"/>
    <w:rsid w:val="708E2E66"/>
    <w:rsid w:val="70B059CB"/>
    <w:rsid w:val="720408B5"/>
    <w:rsid w:val="723143D7"/>
    <w:rsid w:val="724C1615"/>
    <w:rsid w:val="72C861D6"/>
    <w:rsid w:val="73022B26"/>
    <w:rsid w:val="734819F2"/>
    <w:rsid w:val="7377E235"/>
    <w:rsid w:val="73AE714C"/>
    <w:rsid w:val="73FF35C5"/>
    <w:rsid w:val="74724C5B"/>
    <w:rsid w:val="75344EBF"/>
    <w:rsid w:val="75906211"/>
    <w:rsid w:val="75DD0E00"/>
    <w:rsid w:val="75EBE5B1"/>
    <w:rsid w:val="75F629A6"/>
    <w:rsid w:val="767945B8"/>
    <w:rsid w:val="768B763A"/>
    <w:rsid w:val="769259BE"/>
    <w:rsid w:val="77096F9B"/>
    <w:rsid w:val="77566CAE"/>
    <w:rsid w:val="77967A6E"/>
    <w:rsid w:val="77D53A70"/>
    <w:rsid w:val="77EC687A"/>
    <w:rsid w:val="784E3DF2"/>
    <w:rsid w:val="78EB5AD5"/>
    <w:rsid w:val="78FBC8AF"/>
    <w:rsid w:val="78FD502C"/>
    <w:rsid w:val="791D4932"/>
    <w:rsid w:val="79ECD0CF"/>
    <w:rsid w:val="79EF3B51"/>
    <w:rsid w:val="79F07B2C"/>
    <w:rsid w:val="7A7F23A7"/>
    <w:rsid w:val="7A9BD37D"/>
    <w:rsid w:val="7BDB0123"/>
    <w:rsid w:val="7CB7318E"/>
    <w:rsid w:val="7CBB2910"/>
    <w:rsid w:val="7CF5CAA6"/>
    <w:rsid w:val="7D2241CA"/>
    <w:rsid w:val="7D254374"/>
    <w:rsid w:val="7D2A03BA"/>
    <w:rsid w:val="7D2D14E5"/>
    <w:rsid w:val="7D401221"/>
    <w:rsid w:val="7D58384F"/>
    <w:rsid w:val="7D7C850A"/>
    <w:rsid w:val="7DE14F1D"/>
    <w:rsid w:val="7DF37369"/>
    <w:rsid w:val="7DFA45B1"/>
    <w:rsid w:val="7DFA62FA"/>
    <w:rsid w:val="7E556C5C"/>
    <w:rsid w:val="7E747B3F"/>
    <w:rsid w:val="7EB20D16"/>
    <w:rsid w:val="7EB23D83"/>
    <w:rsid w:val="7EF6222E"/>
    <w:rsid w:val="7EFF67EE"/>
    <w:rsid w:val="7F1D54E9"/>
    <w:rsid w:val="7F6C7F13"/>
    <w:rsid w:val="7F78ADC0"/>
    <w:rsid w:val="7FA53AD6"/>
    <w:rsid w:val="7FC6222B"/>
    <w:rsid w:val="7FD7A52B"/>
    <w:rsid w:val="7FDEEA76"/>
    <w:rsid w:val="7FF9D28B"/>
    <w:rsid w:val="7FFCD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AA3"/>
    <w:pPr>
      <w:widowControl w:val="0"/>
      <w:jc w:val="both"/>
    </w:pPr>
    <w:rPr>
      <w:rFonts w:eastAsia="仿宋_GB2312"/>
      <w:b/>
      <w:kern w:val="2"/>
      <w:sz w:val="32"/>
      <w:szCs w:val="24"/>
    </w:rPr>
  </w:style>
  <w:style w:type="paragraph" w:styleId="3">
    <w:name w:val="heading 3"/>
    <w:basedOn w:val="a"/>
    <w:next w:val="a"/>
    <w:qFormat/>
    <w:rsid w:val="00E70AA3"/>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70AA3"/>
    <w:pPr>
      <w:jc w:val="left"/>
    </w:pPr>
  </w:style>
  <w:style w:type="paragraph" w:styleId="a4">
    <w:name w:val="Body Text"/>
    <w:basedOn w:val="a"/>
    <w:link w:val="Char"/>
    <w:uiPriority w:val="1"/>
    <w:qFormat/>
    <w:rsid w:val="00E70AA3"/>
    <w:rPr>
      <w:rFonts w:ascii="微软雅黑" w:eastAsia="微软雅黑" w:hAnsi="微软雅黑" w:cs="微软雅黑"/>
      <w:bCs/>
      <w:szCs w:val="32"/>
      <w:lang w:val="zh-CN" w:bidi="zh-CN"/>
    </w:rPr>
  </w:style>
  <w:style w:type="paragraph" w:styleId="a5">
    <w:name w:val="Date"/>
    <w:basedOn w:val="a"/>
    <w:next w:val="a"/>
    <w:link w:val="Char0"/>
    <w:qFormat/>
    <w:rsid w:val="00E70AA3"/>
    <w:pPr>
      <w:ind w:leftChars="2500" w:left="100"/>
    </w:pPr>
  </w:style>
  <w:style w:type="paragraph" w:styleId="a6">
    <w:name w:val="Balloon Text"/>
    <w:basedOn w:val="a"/>
    <w:semiHidden/>
    <w:qFormat/>
    <w:rsid w:val="00E70AA3"/>
    <w:rPr>
      <w:sz w:val="18"/>
      <w:szCs w:val="18"/>
    </w:rPr>
  </w:style>
  <w:style w:type="paragraph" w:styleId="a7">
    <w:name w:val="footer"/>
    <w:basedOn w:val="a"/>
    <w:link w:val="Char1"/>
    <w:uiPriority w:val="99"/>
    <w:qFormat/>
    <w:rsid w:val="00E70AA3"/>
    <w:pPr>
      <w:tabs>
        <w:tab w:val="center" w:pos="4153"/>
        <w:tab w:val="right" w:pos="8306"/>
      </w:tabs>
      <w:snapToGrid w:val="0"/>
      <w:jc w:val="left"/>
    </w:pPr>
    <w:rPr>
      <w:sz w:val="18"/>
      <w:szCs w:val="18"/>
    </w:rPr>
  </w:style>
  <w:style w:type="paragraph" w:styleId="a8">
    <w:name w:val="header"/>
    <w:basedOn w:val="a"/>
    <w:qFormat/>
    <w:rsid w:val="00E70AA3"/>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unhideWhenUsed/>
    <w:qFormat/>
    <w:rsid w:val="00E70AA3"/>
    <w:pPr>
      <w:snapToGrid w:val="0"/>
      <w:jc w:val="left"/>
    </w:pPr>
    <w:rPr>
      <w:sz w:val="18"/>
      <w:szCs w:val="18"/>
    </w:rPr>
  </w:style>
  <w:style w:type="paragraph" w:styleId="aa">
    <w:name w:val="Normal (Web)"/>
    <w:basedOn w:val="a"/>
    <w:qFormat/>
    <w:rsid w:val="00E70AA3"/>
    <w:pPr>
      <w:spacing w:before="100" w:beforeAutospacing="1" w:after="100" w:afterAutospacing="1"/>
      <w:jc w:val="left"/>
    </w:pPr>
    <w:rPr>
      <w:kern w:val="0"/>
      <w:sz w:val="24"/>
    </w:rPr>
  </w:style>
  <w:style w:type="table" w:styleId="ab">
    <w:name w:val="Table Grid"/>
    <w:basedOn w:val="a1"/>
    <w:qFormat/>
    <w:rsid w:val="00E70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E70AA3"/>
    <w:rPr>
      <w:b/>
    </w:rPr>
  </w:style>
  <w:style w:type="character" w:styleId="ad">
    <w:name w:val="page number"/>
    <w:basedOn w:val="a0"/>
    <w:qFormat/>
    <w:rsid w:val="00E70AA3"/>
  </w:style>
  <w:style w:type="character" w:styleId="ae">
    <w:name w:val="FollowedHyperlink"/>
    <w:basedOn w:val="a0"/>
    <w:qFormat/>
    <w:rsid w:val="00E70AA3"/>
    <w:rPr>
      <w:color w:val="800080"/>
      <w:u w:val="single"/>
    </w:rPr>
  </w:style>
  <w:style w:type="character" w:styleId="af">
    <w:name w:val="Hyperlink"/>
    <w:basedOn w:val="a0"/>
    <w:qFormat/>
    <w:rsid w:val="00E70AA3"/>
    <w:rPr>
      <w:color w:val="0000FF"/>
      <w:u w:val="single"/>
    </w:rPr>
  </w:style>
  <w:style w:type="character" w:customStyle="1" w:styleId="Char1">
    <w:name w:val="页脚 Char"/>
    <w:basedOn w:val="a0"/>
    <w:link w:val="a7"/>
    <w:uiPriority w:val="99"/>
    <w:qFormat/>
    <w:rsid w:val="00E70AA3"/>
    <w:rPr>
      <w:rFonts w:eastAsia="仿宋_GB2312"/>
      <w:b/>
      <w:kern w:val="2"/>
      <w:sz w:val="18"/>
      <w:szCs w:val="18"/>
    </w:rPr>
  </w:style>
  <w:style w:type="character" w:customStyle="1" w:styleId="font31">
    <w:name w:val="font31"/>
    <w:basedOn w:val="a0"/>
    <w:qFormat/>
    <w:rsid w:val="00E70AA3"/>
    <w:rPr>
      <w:rFonts w:ascii="楷体" w:eastAsia="楷体" w:hAnsi="楷体" w:cs="楷体" w:hint="eastAsia"/>
      <w:color w:val="000000"/>
      <w:sz w:val="22"/>
      <w:szCs w:val="22"/>
      <w:u w:val="none"/>
    </w:rPr>
  </w:style>
  <w:style w:type="character" w:customStyle="1" w:styleId="font01">
    <w:name w:val="font01"/>
    <w:basedOn w:val="a0"/>
    <w:qFormat/>
    <w:rsid w:val="00E70AA3"/>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E70AA3"/>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E70AA3"/>
    <w:rPr>
      <w:rFonts w:ascii="Times New Roman" w:hAnsi="Times New Roman" w:cs="Times New Roman" w:hint="default"/>
      <w:color w:val="000000"/>
      <w:sz w:val="22"/>
      <w:szCs w:val="22"/>
      <w:u w:val="none"/>
    </w:rPr>
  </w:style>
  <w:style w:type="character" w:customStyle="1" w:styleId="NormalCharacter">
    <w:name w:val="NormalCharacter"/>
    <w:semiHidden/>
    <w:qFormat/>
    <w:rsid w:val="00E70AA3"/>
  </w:style>
  <w:style w:type="character" w:customStyle="1" w:styleId="font112">
    <w:name w:val="font112"/>
    <w:basedOn w:val="a0"/>
    <w:qFormat/>
    <w:rsid w:val="00E70AA3"/>
    <w:rPr>
      <w:rFonts w:ascii="宋体" w:eastAsia="宋体" w:hAnsi="宋体" w:cs="宋体" w:hint="eastAsia"/>
      <w:color w:val="000000"/>
      <w:sz w:val="20"/>
      <w:szCs w:val="20"/>
      <w:u w:val="none"/>
    </w:rPr>
  </w:style>
  <w:style w:type="character" w:customStyle="1" w:styleId="font51">
    <w:name w:val="font51"/>
    <w:basedOn w:val="a0"/>
    <w:qFormat/>
    <w:rsid w:val="00E70AA3"/>
    <w:rPr>
      <w:rFonts w:ascii="Times New Roman" w:hAnsi="Times New Roman" w:cs="Times New Roman" w:hint="default"/>
      <w:color w:val="000000"/>
      <w:sz w:val="20"/>
      <w:szCs w:val="20"/>
      <w:u w:val="none"/>
    </w:rPr>
  </w:style>
  <w:style w:type="character" w:customStyle="1" w:styleId="font11">
    <w:name w:val="font11"/>
    <w:basedOn w:val="a0"/>
    <w:qFormat/>
    <w:rsid w:val="00E70AA3"/>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E70AA3"/>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E70AA3"/>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E70AA3"/>
    <w:rPr>
      <w:rFonts w:ascii="Microsoft JhengHei" w:eastAsia="Microsoft JhengHei" w:hAnsi="Microsoft JhengHei" w:cs="Microsoft JhengHei"/>
      <w:lang w:val="zh-CN" w:bidi="zh-CN"/>
    </w:rPr>
  </w:style>
  <w:style w:type="character" w:customStyle="1" w:styleId="font41">
    <w:name w:val="font41"/>
    <w:basedOn w:val="a0"/>
    <w:qFormat/>
    <w:rsid w:val="00E70AA3"/>
    <w:rPr>
      <w:rFonts w:ascii="宋体" w:eastAsia="宋体" w:hAnsi="宋体" w:cs="宋体" w:hint="eastAsia"/>
      <w:color w:val="000000"/>
      <w:sz w:val="22"/>
      <w:szCs w:val="22"/>
      <w:u w:val="none"/>
    </w:rPr>
  </w:style>
  <w:style w:type="paragraph" w:customStyle="1" w:styleId="Default">
    <w:name w:val="Default"/>
    <w:qFormat/>
    <w:rsid w:val="00E70AA3"/>
    <w:pPr>
      <w:widowControl w:val="0"/>
      <w:autoSpaceDE w:val="0"/>
      <w:autoSpaceDN w:val="0"/>
      <w:adjustRightInd w:val="0"/>
    </w:pPr>
    <w:rPr>
      <w:rFonts w:ascii="宋体" w:cs="宋体"/>
      <w:color w:val="000000"/>
      <w:sz w:val="24"/>
      <w:szCs w:val="24"/>
    </w:rPr>
  </w:style>
  <w:style w:type="character" w:customStyle="1" w:styleId="16">
    <w:name w:val="16"/>
    <w:basedOn w:val="a0"/>
    <w:qFormat/>
    <w:rsid w:val="00E70AA3"/>
    <w:rPr>
      <w:rFonts w:ascii="Times New Roman" w:eastAsia="楷体_GB2312" w:cs="楷体_GB2312" w:hint="default"/>
      <w:sz w:val="28"/>
      <w:szCs w:val="28"/>
    </w:rPr>
  </w:style>
  <w:style w:type="character" w:customStyle="1" w:styleId="Char0">
    <w:name w:val="日期 Char"/>
    <w:basedOn w:val="a0"/>
    <w:link w:val="a5"/>
    <w:qFormat/>
    <w:rsid w:val="00E70AA3"/>
    <w:rPr>
      <w:rFonts w:eastAsia="仿宋_GB2312"/>
      <w:b/>
      <w:kern w:val="2"/>
      <w:sz w:val="32"/>
      <w:szCs w:val="24"/>
    </w:rPr>
  </w:style>
  <w:style w:type="character" w:customStyle="1" w:styleId="Char">
    <w:name w:val="正文文本 Char"/>
    <w:basedOn w:val="a0"/>
    <w:link w:val="a4"/>
    <w:uiPriority w:val="1"/>
    <w:qFormat/>
    <w:rsid w:val="00E70AA3"/>
    <w:rPr>
      <w:rFonts w:ascii="微软雅黑" w:eastAsia="微软雅黑" w:hAnsi="微软雅黑" w:cs="微软雅黑"/>
      <w:b/>
      <w:bCs/>
      <w:kern w:val="2"/>
      <w:sz w:val="32"/>
      <w:szCs w:val="32"/>
      <w:lang w:val="zh-CN" w:bidi="zh-CN"/>
    </w:rPr>
  </w:style>
  <w:style w:type="paragraph" w:customStyle="1" w:styleId="TableText">
    <w:name w:val="Table Text"/>
    <w:basedOn w:val="a"/>
    <w:autoRedefine/>
    <w:semiHidden/>
    <w:qFormat/>
    <w:rsid w:val="00E70AA3"/>
    <w:rPr>
      <w:rFonts w:ascii="仿宋" w:eastAsia="仿宋" w:hAnsi="仿宋" w:cs="仿宋"/>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1147b030-cbd2-4afa-8b61-060486719ff6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5C862F66</paraID>
      <start>20</start>
      <end>21</end>
      <status>modified</status>
      <modifiedWord>或</modifiedWord>
      <trackRevisions>false</trackRevisions>
    </reviewItem>
    <reviewItem>
      <errorID>862d3826-382a-4e73-8812-190105ee8aeb</errorID>
      <errorWord>属</errorWord>
      <group>L1_Word</group>
      <groupName>字词问题</groupName>
      <ability>L2_Typo</ability>
      <abilityName>字词错误</abilityName>
      <candidateList>
        <item>属的</item>
      </candidateList>
      <explain/>
      <paraID>38228BBA</paraID>
      <start>3</start>
      <end>4</end>
      <status>unmodified</status>
      <modifiedWord/>
      <trackRevisions>false</trackRevisions>
    </reviewItem>
    <reviewItem>
      <errorID>7294c390-8c4e-4f0b-b33c-f23a00d84071</errorID>
      <errorWord>(</errorWord>
      <group>L1_Format</group>
      <groupName>格式问题</groupName>
      <ability>L2_HalfPunc</ability>
      <abilityName>全半角检查</abilityName>
      <candidateList>
        <item>（</item>
      </candidateList>
      <explain>文本全半角错误。</explain>
      <paraID>1B941B17</paraID>
      <start>148</start>
      <end>149</end>
      <status>modified</status>
      <modifiedWord>（</modifiedWord>
      <trackRevisions>false</trackRevisions>
    </reviewItem>
    <reviewItem>
      <errorID>5735b58c-065a-4025-963a-88eadba6c216</errorID>
      <errorWord>)</errorWord>
      <group>L1_Format</group>
      <groupName>格式问题</groupName>
      <ability>L2_HalfPunc</ability>
      <abilityName>全半角检查</abilityName>
      <candidateList>
        <item>）</item>
      </candidateList>
      <explain>文本全半角错误。</explain>
      <paraID>1B941B17</paraID>
      <start>150</start>
      <end>151</end>
      <status>modified</status>
      <modifiedWord>）</modifiedWord>
      <trackRevisions>false</trackRevisions>
    </reviewItem>
    <reviewItem>
      <errorID>52a9ce8a-d965-402a-92e2-ba5e48e3b1ec</errorID>
      <errorWord>(</errorWord>
      <group>L1_Format</group>
      <groupName>格式问题</groupName>
      <ability>L2_HalfPunc</ability>
      <abilityName>全半角检查</abilityName>
      <candidateList>
        <item>（</item>
      </candidateList>
      <explain>文本全半角错误。</explain>
      <paraID>1B941B17</paraID>
      <start>196</start>
      <end>197</end>
      <status>modified</status>
      <modifiedWord>（</modifiedWord>
      <trackRevisions>false</trackRevisions>
    </reviewItem>
    <reviewItem>
      <errorID>bf2224d2-70cb-44ab-9438-475ef05ff8fa</errorID>
      <errorWord>)</errorWord>
      <group>L1_Format</group>
      <groupName>格式问题</groupName>
      <ability>L2_HalfPunc</ability>
      <abilityName>全半角检查</abilityName>
      <candidateList>
        <item>）</item>
      </candidateList>
      <explain>文本全半角错误。</explain>
      <paraID>1B941B17</paraID>
      <start>213</start>
      <end>214</end>
      <status>modified</status>
      <modifiedWord>）</modifiedWord>
      <trackRevisions>false</trackRevisions>
    </reviewItem>
    <reviewItem>
      <errorID>c74395bb-7b02-4ddc-b8ba-f6fb9967ceb0</errorID>
      <errorWord>(</errorWord>
      <group>L1_Format</group>
      <groupName>格式问题</groupName>
      <ability>L2_HalfPunc</ability>
      <abilityName>全半角检查</abilityName>
      <candidateList>
        <item>（</item>
      </candidateList>
      <explain>文本全半角错误。</explain>
      <paraID>1B941B17</paraID>
      <start>226</start>
      <end>227</end>
      <status>modified</status>
      <modifiedWord>（</modifiedWord>
      <trackRevisions>false</trackRevisions>
    </reviewItem>
    <reviewItem>
      <errorID>1e0b141a-b874-4d45-8755-01a7a6c57289</errorID>
      <errorWord>)</errorWord>
      <group>L1_Format</group>
      <groupName>格式问题</groupName>
      <ability>L2_HalfPunc</ability>
      <abilityName>全半角检查</abilityName>
      <candidateList>
        <item>）</item>
      </candidateList>
      <explain>文本全半角错误。</explain>
      <paraID>1B941B17</paraID>
      <start>284</start>
      <end>285</end>
      <status>modified</status>
      <modifiedWord>）</modifiedWord>
      <trackRevisions>false</trackRevisions>
    </reviewItem>
    <reviewItem>
      <errorID>5cce766c-3822-48ab-ae07-21518b8feb88</errorID>
      <errorWord>10-50万</errorWord>
      <group>L1_Knowledge</group>
      <groupName>知识性问题</groupName>
      <ability>L2_Knowledge</ability>
      <abilityName>其他知识</abilityName>
      <candidateList>
        <item>10万—50万</item>
      </candidateList>
      <explain>1. “10-50万”中的单位“万”仅出现在后一个数字上，容易引起歧义；根据《现代汉语标点符号数字用法规范手册》，数字表示范围两边需要使用统一的格式。2.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52FEC213</paraID>
      <start>10</start>
      <end>16</end>
      <status>unmodified</status>
      <modifiedWord/>
      <trackRevisions>false</trackRevisions>
    </reviewItem>
    <reviewItem>
      <errorID>fbbaeff0-6c56-4944-884a-3301c9e56144</errorID>
      <errorWord>50-65万</errorWord>
      <group>L1_Knowledge</group>
      <groupName>知识性问题</groupName>
      <ability>L2_Knowledge</ability>
      <abilityName>其他知识</abilityName>
      <candidateList>
        <item>50万—65万</item>
      </candidateList>
      <explain>1. “50-65万”中的单位“万”仅出现在后一个数字上，容易引起歧义；根据《现代汉语标点符号数字用法规范手册》，数字表示范围两边需要使用统一的格式。2.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40531228</paraID>
      <start>9</start>
      <end>15</end>
      <status>unmodified</status>
      <modifiedWord/>
      <trackRevisions>false</trackRevisions>
    </reviewItem>
    <reviewItem>
      <errorID>b3a3e92f-070f-4278-bc7b-ba5980efc07d</errorID>
      <errorWord>叁年</errorWord>
      <group>L1_Word</group>
      <groupName>字词问题</groupName>
      <ability>L2_Typo</ability>
      <abilityName>字词错误</abilityName>
      <candidateList>
        <item>三年</item>
      </candidateList>
      <explain>存在发音相同字词的误用。</explain>
      <paraID> 69896AD</paraID>
      <start>17</start>
      <end>19</end>
      <status>modified</status>
      <modifiedWord>三年</modifiedWord>
      <trackRevisions>false</trackRevisions>
    </reviewItem>
    <reviewItem>
      <errorID>8ba2afba-68d6-4dbb-a580-4e6110cd2794</errorID>
      <errorWord>市人才办</errorWord>
      <group>L1_Political</group>
      <groupName>政治性问题</groupName>
      <ability>L2_Unpolitical</ability>
      <abilityName>政治敏感错误</abilityName>
      <candidateList>
        <item>市委人才办</item>
      </candidateList>
      <explain>机关单位名称不规范，请注意审核。</explain>
      <paraID>6F83D83E</paraID>
      <start>9</start>
      <end>14</end>
      <status>modified</status>
      <modifiedWord>市委人才办</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6"/>
    <customShpInfo spid="_x0000_s1030"/>
  </customShpExts>
</s:customData>
</file>

<file path=customXml/itemProps1.xml><?xml version="1.0" encoding="utf-8"?>
<ds:datastoreItem xmlns:ds="http://schemas.openxmlformats.org/officeDocument/2006/customXml" ds:itemID="{54596FE4-3037-4A12-8483-A11C86712500}">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874</Words>
  <Characters>4988</Characters>
  <Application>Microsoft Office Word</Application>
  <DocSecurity>0</DocSecurity>
  <Lines>41</Lines>
  <Paragraphs>11</Paragraphs>
  <ScaleCrop>false</ScaleCrop>
  <Company>微软中国</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199</cp:revision>
  <cp:lastPrinted>2022-11-16T18:17:00Z</cp:lastPrinted>
  <dcterms:created xsi:type="dcterms:W3CDTF">2021-11-19T22:53:00Z</dcterms:created>
  <dcterms:modified xsi:type="dcterms:W3CDTF">2026-04-10T04:45:00Z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A4557F454CBE4399ADE5E8C28E0F2E9E</vt:lpwstr>
  </property>
  <property fmtid="{D5CDD505-2E9C-101B-9397-08002B2CF9AE}" pid="4" name="KSOTemplateDocerSaveRecord">
    <vt:lpwstr>eyJoZGlkIjoiNmJkYTg0ODljNDQ2YTdhN2I0NTM3ZjA1NGM2ZDFiNTUiLCJ1c2VySWQiOiI1MjM3NTkyNjQifQ==</vt:lpwstr>
  </property>
</Properties>
</file>