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EFA30">
      <w:pPr>
        <w:adjustRightInd w:val="0"/>
        <w:snapToGrid w:val="0"/>
        <w:spacing w:line="576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5</w:t>
      </w:r>
    </w:p>
    <w:p w14:paraId="7D07AD63">
      <w:pPr>
        <w:adjustRightInd w:val="0"/>
        <w:snapToGrid w:val="0"/>
        <w:spacing w:line="576" w:lineRule="exact"/>
        <w:ind w:firstLine="600" w:firstLineChars="200"/>
        <w:rPr>
          <w:rStyle w:val="5"/>
          <w:rFonts w:ascii="宋体" w:hAnsi="宋体"/>
          <w:b w:val="0"/>
          <w:bCs w:val="0"/>
          <w:sz w:val="30"/>
          <w:szCs w:val="30"/>
        </w:rPr>
      </w:pPr>
    </w:p>
    <w:p w14:paraId="5367DA62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jc w:val="center"/>
        <w:rPr>
          <w:rFonts w:ascii="方正小标宋简体" w:hAnsi="微软雅黑" w:eastAsia="方正小标宋简体" w:cs="微软雅黑"/>
          <w:b/>
          <w:color w:val="131313"/>
          <w:sz w:val="44"/>
          <w:szCs w:val="44"/>
        </w:rPr>
      </w:pPr>
      <w:r>
        <w:rPr>
          <w:rStyle w:val="5"/>
          <w:rFonts w:hint="eastAsia" w:ascii="方正小标宋简体" w:eastAsia="方正小标宋简体"/>
          <w:b w:val="0"/>
          <w:color w:val="131313"/>
          <w:sz w:val="44"/>
          <w:szCs w:val="44"/>
          <w:shd w:val="clear" w:color="auto" w:fill="FFFFFF"/>
        </w:rPr>
        <w:t>公务员录用体检特殊标准（试行）</w:t>
      </w:r>
    </w:p>
    <w:p w14:paraId="5F6B5619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420" w:firstLineChars="200"/>
        <w:jc w:val="both"/>
        <w:rPr>
          <w:color w:val="131313"/>
          <w:sz w:val="21"/>
          <w:szCs w:val="21"/>
          <w:shd w:val="clear" w:color="auto" w:fill="FFFFFF"/>
        </w:rPr>
      </w:pPr>
      <w:r>
        <w:rPr>
          <w:rFonts w:hint="eastAsia"/>
          <w:color w:val="131313"/>
          <w:sz w:val="21"/>
          <w:szCs w:val="21"/>
          <w:shd w:val="clear" w:color="auto" w:fill="FFFFFF"/>
        </w:rPr>
        <w:t>　　</w:t>
      </w:r>
    </w:p>
    <w:p w14:paraId="689AF8D0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仿宋_GB2312" w:hAnsi="微软雅黑" w:eastAsia="仿宋_GB2312" w:cs="微软雅黑"/>
          <w:color w:val="131313"/>
          <w:sz w:val="32"/>
          <w:szCs w:val="32"/>
        </w:rPr>
      </w:pP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5114ED67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仿宋_GB2312" w:eastAsia="仿宋_GB2312"/>
          <w:color w:val="131313"/>
          <w:sz w:val="32"/>
          <w:szCs w:val="32"/>
          <w:shd w:val="clear" w:color="auto" w:fill="FFFFFF"/>
        </w:rPr>
      </w:pPr>
    </w:p>
    <w:p w14:paraId="719A8F05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jc w:val="center"/>
        <w:rPr>
          <w:rFonts w:ascii="黑体" w:hAnsi="黑体" w:eastAsia="黑体" w:cs="微软雅黑"/>
          <w:color w:val="131313"/>
          <w:sz w:val="32"/>
          <w:szCs w:val="32"/>
        </w:rPr>
      </w:pPr>
      <w:r>
        <w:rPr>
          <w:rFonts w:hint="eastAsia" w:ascii="黑体" w:hAnsi="黑体" w:eastAsia="黑体"/>
          <w:color w:val="131313"/>
          <w:sz w:val="32"/>
          <w:szCs w:val="32"/>
          <w:shd w:val="clear" w:color="auto" w:fill="FFFFFF"/>
        </w:rPr>
        <w:t xml:space="preserve">第一部分 </w:t>
      </w:r>
      <w:r>
        <w:rPr>
          <w:rFonts w:hint="eastAsia"/>
          <w:color w:val="131313"/>
          <w:sz w:val="32"/>
          <w:szCs w:val="32"/>
          <w:shd w:val="clear" w:color="auto" w:fill="FFFFFF"/>
        </w:rPr>
        <w:t> </w:t>
      </w:r>
      <w:r>
        <w:rPr>
          <w:rFonts w:hint="eastAsia" w:ascii="黑体" w:hAnsi="黑体" w:eastAsia="黑体"/>
          <w:color w:val="131313"/>
          <w:sz w:val="32"/>
          <w:szCs w:val="32"/>
          <w:shd w:val="clear" w:color="auto" w:fill="FFFFFF"/>
        </w:rPr>
        <w:t>人民警察职位</w:t>
      </w:r>
    </w:p>
    <w:p w14:paraId="62CB6F21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第一条  单侧裸眼视力低于</w:t>
      </w:r>
      <w:r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4.8</w:t>
      </w: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，不合格（国家安全机关专业技术职位除外）。法医、物证检验及鉴定、信息通信、网络安全管理、金融财会、外语</w:t>
      </w: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及少数民族语言翻译、交通安全技术、安全防范技术、排爆、警犬技术等职位，单侧矫正视力低于5.0，不合格。</w:t>
      </w:r>
    </w:p>
    <w:p w14:paraId="1158B8B2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第二条  色盲，不合格。色弱，法医、物证检验及鉴定职位，不合格。</w:t>
      </w:r>
    </w:p>
    <w:p w14:paraId="56C00D37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第三条  影响面容且难以治愈的皮肤病（如白癜风、银屑病、血管瘤、斑痣等），或者外观存在明显疾病特征（如五官畸形、不能自行矫正的斜颈、步态异常等），不合格。</w:t>
      </w:r>
    </w:p>
    <w:p w14:paraId="191DA520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第四条  文身，不合格。</w:t>
      </w:r>
    </w:p>
    <w:p w14:paraId="00E6958A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第五条  肢体功能障碍，不合格。</w:t>
      </w:r>
    </w:p>
    <w:p w14:paraId="0C365373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第六条  单侧耳语听力低于5米，不合格。</w:t>
      </w:r>
    </w:p>
    <w:p w14:paraId="773E20CB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第七条  嗅觉迟钝，不合格。</w:t>
      </w:r>
    </w:p>
    <w:p w14:paraId="21922BE2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第八条  乙肝病原携带者，特警职位，不合格。</w:t>
      </w:r>
    </w:p>
    <w:p w14:paraId="2115268F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第九条  中国民航空中警察职位，身高170-185厘米，且符合《中国民用航空人员医学标准和体检合格证管理规则》IVb级体检合格证（67.415（c）项除外）的医学标准，合格。</w:t>
      </w:r>
    </w:p>
    <w:p w14:paraId="17E5976E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仿宋_GB2312" w:hAnsi="微软雅黑" w:eastAsia="仿宋_GB2312" w:cs="微软雅黑"/>
          <w:color w:val="13131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海关海上缉私船舶驾驶职位、海上缉私轮机管理职位、海上缉私查私职位、出入境边防检查船舶驾驶职位，还需执行船员健康检查国家标准和《关于调整有关船员健康检查要求的通知》（海船员〔2010〕306号）</w:t>
      </w: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。</w:t>
      </w:r>
    </w:p>
    <w:p w14:paraId="2ABA630A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黑体" w:hAnsi="黑体" w:eastAsia="黑体"/>
          <w:color w:val="131313"/>
          <w:sz w:val="32"/>
          <w:szCs w:val="32"/>
          <w:shd w:val="clear" w:color="auto" w:fill="FFFFFF"/>
        </w:rPr>
      </w:pPr>
    </w:p>
    <w:p w14:paraId="450566EE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jc w:val="center"/>
        <w:rPr>
          <w:rFonts w:ascii="黑体" w:hAnsi="黑体" w:eastAsia="黑体"/>
          <w:color w:val="13131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131313"/>
          <w:sz w:val="32"/>
          <w:szCs w:val="32"/>
          <w:shd w:val="clear" w:color="auto" w:fill="FFFFFF"/>
        </w:rPr>
        <w:t>第二部分  其他职位</w:t>
      </w:r>
    </w:p>
    <w:p w14:paraId="736D828C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仿宋_GB2312" w:eastAsia="仿宋_GB2312"/>
          <w:color w:val="13131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2B069BD7">
      <w:pPr>
        <w:adjustRightInd w:val="0"/>
        <w:snapToGrid w:val="0"/>
        <w:spacing w:line="576" w:lineRule="exact"/>
        <w:ind w:firstLine="640" w:firstLineChars="200"/>
        <w:rPr>
          <w:rFonts w:ascii="仿宋_GB2312" w:hAnsi="宋体" w:eastAsia="仿宋_GB2312" w:cs="宋体"/>
          <w:color w:val="13131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131313"/>
          <w:kern w:val="0"/>
          <w:sz w:val="32"/>
          <w:szCs w:val="32"/>
          <w:shd w:val="clear" w:color="auto" w:fill="FFFFFF"/>
        </w:rPr>
        <w:t>第十二条  肢体功能障碍，煤矿安全监察执法职位、登轮检疫鉴定职位、现场查验职位及海关货物查验职位，不合格。</w:t>
      </w:r>
    </w:p>
    <w:p w14:paraId="78FAB582">
      <w:pPr>
        <w:adjustRightInd w:val="0"/>
        <w:snapToGrid w:val="0"/>
        <w:spacing w:line="576" w:lineRule="exact"/>
        <w:ind w:firstLine="640" w:firstLineChars="200"/>
        <w:rPr>
          <w:rFonts w:eastAsia="仿宋_GB2312"/>
          <w:color w:val="13131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131313"/>
          <w:kern w:val="0"/>
          <w:sz w:val="32"/>
          <w:szCs w:val="32"/>
          <w:shd w:val="clear" w:color="auto" w:fill="FFFFFF"/>
        </w:rPr>
        <w:t>第十三条  双侧耳</w:t>
      </w:r>
      <w:r>
        <w:rPr>
          <w:rFonts w:hint="eastAsia" w:eastAsia="仿宋_GB2312"/>
          <w:color w:val="131313"/>
          <w:kern w:val="0"/>
          <w:sz w:val="32"/>
          <w:szCs w:val="32"/>
          <w:shd w:val="clear" w:color="auto" w:fill="FFFFFF"/>
        </w:rPr>
        <w:t>语听力均低于5米，机电检验监管职位、化工产品检验监管职位、化矿产品检验监管职位、动物检疫职位及煤矿安全监察执法职位，不合格。</w:t>
      </w:r>
    </w:p>
    <w:p w14:paraId="4B94F5D0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第十四条  嗅觉迟钝，食品检验监管职位、化妆品检验监管职位、动植物检疫职位、医学检验职位、卫生检疫职位、化工产品检验监管职位及海关货物查验职位，不合格。</w:t>
      </w:r>
    </w:p>
    <w:p w14:paraId="5191D7A2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09067BA2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第十六条  中国民航飞行技术监管职位，执行《中国民用航空人员医学标准和体检合格证管理规则》的Ⅰ级（67.115（5）项除外）或Ⅱ级体检合格证的医学标准。</w:t>
      </w:r>
    </w:p>
    <w:p w14:paraId="7D85C577"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76" w:lineRule="exact"/>
        <w:ind w:firstLine="640" w:firstLineChars="200"/>
        <w:jc w:val="both"/>
        <w:rPr>
          <w:rFonts w:ascii="仿宋_GB2312" w:hAnsi="微软雅黑" w:eastAsia="仿宋_GB2312" w:cs="微软雅黑"/>
          <w:color w:val="13131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31313"/>
          <w:sz w:val="32"/>
          <w:szCs w:val="32"/>
          <w:shd w:val="clear" w:color="auto" w:fill="FFFFFF"/>
        </w:rPr>
        <w:t>第十七条  水上作业人员职位，执行船员健康检查国家标准和《关于调整有关船员健康检查要求的通知》（海船员〔2010〕306</w:t>
      </w:r>
      <w:r>
        <w:rPr>
          <w:rFonts w:hint="eastAsia" w:ascii="仿宋_GB2312" w:eastAsia="仿宋_GB2312"/>
          <w:color w:val="131313"/>
          <w:sz w:val="32"/>
          <w:szCs w:val="32"/>
          <w:shd w:val="clear" w:color="auto" w:fill="FFFFFF"/>
        </w:rPr>
        <w:t>号）。</w:t>
      </w:r>
    </w:p>
    <w:p w14:paraId="628D8731">
      <w:pPr>
        <w:adjustRightInd w:val="0"/>
        <w:snapToGrid w:val="0"/>
        <w:spacing w:line="576" w:lineRule="exact"/>
        <w:ind w:firstLine="420" w:firstLineChars="200"/>
      </w:pPr>
    </w:p>
    <w:p w14:paraId="57CE87C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1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2026-04-24T02:23:12Z</dcterms:created>
  <dc:creator>Administrator</dc:creator>
  <cp:lastModifiedBy>Wendy</cp:lastModifiedBy>
  <dcterms:modified xsi:type="dcterms:W3CDTF">2026-04-24T02:23:25Z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eyJoZGlkIjoiMTRlYjc3ZmEzMWRiMDg5Y2Q3YmIxMDViNjUyZjNlZDMiLCJ1c2VySWQiOiIyNjYwMDcyMDQifQ==</vt:lpwstr>
  </property>
  <property fmtid="{D5CDD505-2E9C-101B-9397-08002B2CF9AE}" pid="4" name="ICV">
    <vt:lpwstr>7023AE7D4D1E4F45B2F605F76A33F3BF_12</vt:lpwstr>
  </property>
</Properties>
</file>