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78CB8">
      <w:pPr>
        <w:spacing w:line="700" w:lineRule="exact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 w14:paraId="139E60AD">
      <w:pPr>
        <w:spacing w:line="700" w:lineRule="exact"/>
        <w:ind w:firstLine="720" w:firstLineChars="200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娄底市娄星区人民医院2026年公开引进高层次医疗卫生专业技术人才岗位信息表</w:t>
      </w:r>
    </w:p>
    <w:tbl>
      <w:tblPr>
        <w:tblStyle w:val="2"/>
        <w:tblW w:w="1450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559"/>
        <w:gridCol w:w="936"/>
        <w:gridCol w:w="656"/>
        <w:gridCol w:w="839"/>
        <w:gridCol w:w="1016"/>
        <w:gridCol w:w="3060"/>
        <w:gridCol w:w="937"/>
        <w:gridCol w:w="2054"/>
        <w:gridCol w:w="992"/>
        <w:gridCol w:w="1163"/>
      </w:tblGrid>
      <w:tr w14:paraId="6B141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tblHeader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DBEF2"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333FB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引才岗位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7788E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岗位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7A597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引才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计划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(人)</w:t>
            </w:r>
          </w:p>
        </w:tc>
        <w:tc>
          <w:tcPr>
            <w:tcW w:w="79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AD699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岗位要求</w:t>
            </w: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1596E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报名联系方式</w:t>
            </w:r>
          </w:p>
        </w:tc>
      </w:tr>
      <w:tr w14:paraId="29368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tblHeader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5DE38">
            <w:pPr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B2252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28965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9E22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2C18C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lang w:bidi="ar"/>
              </w:rPr>
              <w:t>最低学历学位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3A530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职称</w:t>
            </w:r>
          </w:p>
          <w:p w14:paraId="0CC027CB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0B48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E9195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年龄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9BFA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其他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4AF9F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0DEB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联系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电话</w:t>
            </w:r>
          </w:p>
        </w:tc>
      </w:tr>
      <w:tr w14:paraId="0377E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1590A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娄星区人民医院（娄星区妇幼保健院）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22C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呼吸内科医生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833D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37A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F6CA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1C0B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副主任医师及以上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D3B8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4137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40周岁以下</w:t>
            </w:r>
          </w:p>
        </w:tc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27797"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在二级以上公立医院有5年以上全职工作经历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F5E35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易赛君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19E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07388311099</w:t>
            </w:r>
          </w:p>
        </w:tc>
      </w:tr>
      <w:tr w14:paraId="078FC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82FFED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BC43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口腔科医生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CD61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1D38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6FB4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D8B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副主任医师及以上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602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口腔医学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68B8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40周岁以下</w:t>
            </w: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BFD9B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4DCF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89FC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F798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91C8CB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FED6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康复医学科医生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0F5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D33A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E7E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93EB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副主任医师及以上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7D23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针灸推拿学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3DE8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40周岁以下</w:t>
            </w: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C2E1D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6CF4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B212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77ED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94AB4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9B92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临床护理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AD9E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850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6F94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4F34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副主任护师及以上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117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258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40周岁以下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2262"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1.在二级以上公立医院有5年以上全职工作经历；2.在临床科室担任护士长或副护士长职务满3年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1868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DD25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0898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1951F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娄星区人民医院（娄星区妇幼保健院）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456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内科医生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5C53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7C11D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A5C8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研究生硕士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FD1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EB14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临床医学、内科学、老年医学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中西医结合临床、临床医学硕士、中医内科学、全科医学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3929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38周岁以下</w:t>
            </w:r>
          </w:p>
        </w:tc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3D4F7"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具有执业医师资格证、住院医师规范化培训合格证（或成绩合格证明）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803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易赛君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30A1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07388311099</w:t>
            </w:r>
          </w:p>
        </w:tc>
      </w:tr>
      <w:tr w14:paraId="1A6FA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5E235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57F0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妇科医生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14F99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289E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4F1A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研究生硕士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B94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9366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中西医结合临床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（妇科方向）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8F9E3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38周岁以下</w:t>
            </w: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F1B52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2104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8B2E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86A8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2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278E1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908F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急诊科医生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B5EB7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E04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906CE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研究生硕士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FCDA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920B1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急诊医学、口腔临床医学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D4A0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38周岁以下</w:t>
            </w: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F020"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4C6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AC91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256A52FC"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110E2"/>
    <w:rsid w:val="60D1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333333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2026-05-08T00:24:00Z</dcterms:created>
  <dc:creator>香菇丸微辣</dc:creator>
  <cp:lastModifiedBy>香菇丸微辣</cp:lastModifiedBy>
  <dcterms:modified xsi:type="dcterms:W3CDTF">2026-05-08T00:25:24Z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8E96ED3940C748F59D7E03416CB2751C_11</vt:lpwstr>
  </property>
  <property fmtid="{D5CDD505-2E9C-101B-9397-08002B2CF9AE}" pid="4" name="KSOTemplateDocerSaveRecord">
    <vt:lpwstr>eyJoZGlkIjoiMDZjNTU3ODdlYTE1OTA2ZWQ2NmMxZmFiNjJkMDg4NWQiLCJ1c2VySWQiOiIzMTY2MTQwNzgifQ==</vt:lpwstr>
  </property>
</Properties>
</file>