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B01B6">
      <w:pPr>
        <w:widowControl/>
        <w:jc w:val="center"/>
        <w:outlineLvl w:val="0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安徽大学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生命科学与医学工程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学院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张忠平课题组派遣制人员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应聘报名表</w:t>
      </w:r>
    </w:p>
    <w:tbl>
      <w:tblPr>
        <w:tblStyle w:val="4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14:paraId="5DA06C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 w14:paraId="6A378792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5F470930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D16A1FD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0DF34CD2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066A7803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5EE7406E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2E716944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 w14:paraId="5FCD8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60D6D17B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20FACA48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A626CFC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784BBC4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4CE06C4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55588F8D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2AF0E252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9BEA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232FB177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6AFDA518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76B74BC6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330A968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5DD1C90A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826B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 w14:paraId="6B7639A9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5A9BE023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3AF29244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DCF6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 w14:paraId="2CD2EB2E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76668203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5271DAC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56012D9C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233" w:type="dxa"/>
            <w:vAlign w:val="center"/>
          </w:tcPr>
          <w:p w14:paraId="2FFC66BD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 w14:paraId="05088EF2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B47AF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A3E3F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E2817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4D51349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4F88208D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5AFA04B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724A0F3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242CA5BD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 w14:paraId="44620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5877E3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9B9E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049A5C8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67AD182E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143B62B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7806D1E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76DE1C4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A0D7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56A4BA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BFA6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1B9A9A6B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28588B08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35A3C1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3EAA44F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79B623F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E14B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0BA18C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90257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1F62E94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752101FF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489184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01CD9CE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54CBEA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7A75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restart"/>
            <w:tcBorders>
              <w:left w:val="single" w:color="auto" w:sz="4" w:space="0"/>
            </w:tcBorders>
            <w:vAlign w:val="center"/>
          </w:tcPr>
          <w:p w14:paraId="5A4E5043">
            <w:pPr>
              <w:spacing w:before="40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家庭成员情况（父母、配偶、子女、兄弟姐妹必填）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1EC1BF">
            <w:pPr>
              <w:spacing w:before="40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77DFFB78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与本人关系</w:t>
            </w: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49162B1C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工作单位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7B325969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职务</w:t>
            </w:r>
          </w:p>
        </w:tc>
      </w:tr>
      <w:tr w14:paraId="447B6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23B78EC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F1D0E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7D75ED3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1B3CEA0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7CE3706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2109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64851F0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60863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63D085F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060C022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76425EB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B196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5180A45B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0E020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C8BA65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13C151E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0F8A22F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B18B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43108F1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589F3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521D163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1488A95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0065B0E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4F9EC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6ECB20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B66A5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28C600B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1F1C527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2B485C7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CF09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297B44F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8DCAA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6F3B3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5B7F870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CAD63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3BD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607" w:type="dxa"/>
            <w:vAlign w:val="center"/>
          </w:tcPr>
          <w:p w14:paraId="543A752A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299BD90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 w14:paraId="2347B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注：此表打印时应正反面打印在一张纸上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2Q0NGNhYmVmYzkzM2NiMTVjNzUwOTYxNTgxMTEifQ=="/>
    <w:docVar w:name="KSO_WPS_MARK_KEY" w:val="b2c09d7a-55e9-4c02-9b56-3633d5a9158b"/>
  </w:docVars>
  <w:rsids>
    <w:rsidRoot w:val="5D800134"/>
    <w:rsid w:val="0024036A"/>
    <w:rsid w:val="004351F3"/>
    <w:rsid w:val="004D327E"/>
    <w:rsid w:val="00CA35EE"/>
    <w:rsid w:val="00D83E31"/>
    <w:rsid w:val="00EA1739"/>
    <w:rsid w:val="00FC26CA"/>
    <w:rsid w:val="15474FAC"/>
    <w:rsid w:val="16FD0A58"/>
    <w:rsid w:val="22127566"/>
    <w:rsid w:val="26315FB7"/>
    <w:rsid w:val="275E1E65"/>
    <w:rsid w:val="279E6C1C"/>
    <w:rsid w:val="29CE212F"/>
    <w:rsid w:val="2B64127E"/>
    <w:rsid w:val="3CE04016"/>
    <w:rsid w:val="3F5E4815"/>
    <w:rsid w:val="43385AD2"/>
    <w:rsid w:val="46461101"/>
    <w:rsid w:val="49AE3059"/>
    <w:rsid w:val="4C5A5663"/>
    <w:rsid w:val="50794776"/>
    <w:rsid w:val="5D800134"/>
    <w:rsid w:val="5E8633D0"/>
    <w:rsid w:val="613F7639"/>
    <w:rsid w:val="6A5437CA"/>
    <w:rsid w:val="6B1F3F52"/>
    <w:rsid w:val="6DC36570"/>
    <w:rsid w:val="79DF779A"/>
    <w:rsid w:val="7B05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178</Characters>
  <Lines>1</Lines>
  <Paragraphs>1</Paragraphs>
  <TotalTime>1</TotalTime>
  <ScaleCrop>false</ScaleCrop>
  <LinksUpToDate>false</LinksUpToDate>
  <CharactersWithSpaces>178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唐飞</cp:lastModifiedBy>
  <dcterms:modified xsi:type="dcterms:W3CDTF">2026-05-14T02:42:35Z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2C15A32E377B43F8ACB9422BE7168B96_13</vt:lpwstr>
  </property>
  <property fmtid="{D5CDD505-2E9C-101B-9397-08002B2CF9AE}" pid="4" name="KSOTemplateDocerSaveRecord">
    <vt:lpwstr>eyJoZGlkIjoiM2VlMDkzMGFiYzU5MGU1MTVmYjlkNjRjZTE4ZTkyMDkiLCJ1c2VySWQiOiIzMDgyOTUwOTMifQ==</vt:lpwstr>
  </property>
</Properties>
</file>