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566"/>
        <w:gridCol w:w="712"/>
        <w:gridCol w:w="1538"/>
        <w:gridCol w:w="1538"/>
        <w:gridCol w:w="2675"/>
        <w:gridCol w:w="2114"/>
        <w:gridCol w:w="965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10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南宁市法院2026年聘用制书记员招聘计划表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用人单位（岗位）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招聘联系人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南宁市中级人民法院职位一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全日制大学本科及以上学历，学士及以上学位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法学类、法律类专业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南宁市青秀区竹溪路88号（南宁市中级人民法院政治部602室）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"mailto:lqfyzgk2011@163.com" \o "mailto:lqfyzgk2011@163.com 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李庆林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0771-5679156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南宁市中级人民法院职位二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全日制大学本科及以上学历，学士及以上学位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横州市人民法院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全日制大学本科及以上学历，学士及以上学位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隆安县人民法院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全日制大学本科及以上学历，学士及以上学位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法学类、法律类专业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南宁市青秀区人民法院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全日制大学本科及以上学历，学士及以上学位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法学类、法律类专业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南宁市邕宁区人民法院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全日制大学本科及以上学历，学士及以上学位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法学类、法律类专业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南宁市武鸣区人民法院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全日制大学本科及以上学历，学士及以上学位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新闻传播学类、艺术类专业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eastAsiaTheme="minorEastAsia"/>
          <w:vanish/>
        </w:rPr>
      </w:pPr>
    </w:p>
    <w:sectPr>
      <w:headerReference r:id="rId3" w:type="default"/>
      <w:footerReference r:id="rId4" w:type="default"/>
      <w:pgSz w:w="16838" w:h="11906" w:orient="landscape"/>
      <w:pgMar w:top="680" w:right="850" w:bottom="68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N2FlZDhkOWU0MWIyYjgxMzkyNzRmNWQ5ZmUyYzEifQ=="/>
  </w:docVars>
  <w:rsids>
    <w:rsidRoot w:val="1A257E1B"/>
    <w:rsid w:val="02B268C6"/>
    <w:rsid w:val="03C4738E"/>
    <w:rsid w:val="05783796"/>
    <w:rsid w:val="07887D4F"/>
    <w:rsid w:val="09FA305D"/>
    <w:rsid w:val="0A857AE9"/>
    <w:rsid w:val="0AF016C3"/>
    <w:rsid w:val="0CE071E0"/>
    <w:rsid w:val="0D6F359B"/>
    <w:rsid w:val="0E6507AC"/>
    <w:rsid w:val="0E664B5C"/>
    <w:rsid w:val="0F7E4638"/>
    <w:rsid w:val="105B1E0E"/>
    <w:rsid w:val="10807503"/>
    <w:rsid w:val="10947BB7"/>
    <w:rsid w:val="1209531A"/>
    <w:rsid w:val="133A4CB2"/>
    <w:rsid w:val="14A62313"/>
    <w:rsid w:val="155E21BC"/>
    <w:rsid w:val="15965EF9"/>
    <w:rsid w:val="16782CD0"/>
    <w:rsid w:val="174C49EB"/>
    <w:rsid w:val="1A257E1B"/>
    <w:rsid w:val="1CC16956"/>
    <w:rsid w:val="1D6424A9"/>
    <w:rsid w:val="1E4329E3"/>
    <w:rsid w:val="1EC93070"/>
    <w:rsid w:val="1FE30AED"/>
    <w:rsid w:val="1FFDF6B6"/>
    <w:rsid w:val="201009ED"/>
    <w:rsid w:val="22FE7738"/>
    <w:rsid w:val="24487B6E"/>
    <w:rsid w:val="24B9069B"/>
    <w:rsid w:val="252F2FD8"/>
    <w:rsid w:val="25FD1B33"/>
    <w:rsid w:val="270768CD"/>
    <w:rsid w:val="28123CE2"/>
    <w:rsid w:val="28F47705"/>
    <w:rsid w:val="2A5B024A"/>
    <w:rsid w:val="2E5D568A"/>
    <w:rsid w:val="2EA27501"/>
    <w:rsid w:val="2FF3DDAE"/>
    <w:rsid w:val="303E2FB3"/>
    <w:rsid w:val="317639C3"/>
    <w:rsid w:val="31A96E7B"/>
    <w:rsid w:val="31FD7E9D"/>
    <w:rsid w:val="32D06D0A"/>
    <w:rsid w:val="338D6DEE"/>
    <w:rsid w:val="340943E3"/>
    <w:rsid w:val="35D87DD7"/>
    <w:rsid w:val="36231A40"/>
    <w:rsid w:val="37493F44"/>
    <w:rsid w:val="385D6B86"/>
    <w:rsid w:val="3981709E"/>
    <w:rsid w:val="39BE70D5"/>
    <w:rsid w:val="3B5F69C9"/>
    <w:rsid w:val="3BAA5499"/>
    <w:rsid w:val="3D41756C"/>
    <w:rsid w:val="3D744221"/>
    <w:rsid w:val="3DB54802"/>
    <w:rsid w:val="3DFA20AD"/>
    <w:rsid w:val="3F07311C"/>
    <w:rsid w:val="3F97257E"/>
    <w:rsid w:val="3FD82D5D"/>
    <w:rsid w:val="3FEF26EE"/>
    <w:rsid w:val="3FEF63A0"/>
    <w:rsid w:val="3FFB5ABC"/>
    <w:rsid w:val="41707484"/>
    <w:rsid w:val="437D4CEB"/>
    <w:rsid w:val="4390572B"/>
    <w:rsid w:val="43CB482E"/>
    <w:rsid w:val="443D4F85"/>
    <w:rsid w:val="46B61344"/>
    <w:rsid w:val="47893083"/>
    <w:rsid w:val="47F97B9F"/>
    <w:rsid w:val="49B15BD9"/>
    <w:rsid w:val="4B1211DB"/>
    <w:rsid w:val="4CFAF0E6"/>
    <w:rsid w:val="4DBC72E2"/>
    <w:rsid w:val="4DF62D4A"/>
    <w:rsid w:val="4E264350"/>
    <w:rsid w:val="4ED20E1E"/>
    <w:rsid w:val="4F040769"/>
    <w:rsid w:val="4FFEE646"/>
    <w:rsid w:val="50714605"/>
    <w:rsid w:val="50767EA0"/>
    <w:rsid w:val="513F555A"/>
    <w:rsid w:val="516F13BA"/>
    <w:rsid w:val="51A63747"/>
    <w:rsid w:val="51E611F6"/>
    <w:rsid w:val="540373C3"/>
    <w:rsid w:val="55493715"/>
    <w:rsid w:val="5728200D"/>
    <w:rsid w:val="574818D2"/>
    <w:rsid w:val="578F279F"/>
    <w:rsid w:val="57EB9AA7"/>
    <w:rsid w:val="58C26686"/>
    <w:rsid w:val="59A11478"/>
    <w:rsid w:val="5AC67BE8"/>
    <w:rsid w:val="5B013DA4"/>
    <w:rsid w:val="5DD7BB5D"/>
    <w:rsid w:val="5DF317E7"/>
    <w:rsid w:val="5F5B4E3E"/>
    <w:rsid w:val="5F7420DF"/>
    <w:rsid w:val="61214A13"/>
    <w:rsid w:val="612F7475"/>
    <w:rsid w:val="61852682"/>
    <w:rsid w:val="623E46D9"/>
    <w:rsid w:val="65825B52"/>
    <w:rsid w:val="6643279F"/>
    <w:rsid w:val="667028A3"/>
    <w:rsid w:val="67B90DAF"/>
    <w:rsid w:val="67EA517A"/>
    <w:rsid w:val="691F5C79"/>
    <w:rsid w:val="6AE41846"/>
    <w:rsid w:val="6E045D25"/>
    <w:rsid w:val="6E8C114B"/>
    <w:rsid w:val="6EBE180C"/>
    <w:rsid w:val="6F35104F"/>
    <w:rsid w:val="6F7F1EFA"/>
    <w:rsid w:val="6F857377"/>
    <w:rsid w:val="6FB0322F"/>
    <w:rsid w:val="6FFB1262"/>
    <w:rsid w:val="70EF26AB"/>
    <w:rsid w:val="71D047F6"/>
    <w:rsid w:val="72345455"/>
    <w:rsid w:val="72A04DF4"/>
    <w:rsid w:val="76273370"/>
    <w:rsid w:val="767CEE63"/>
    <w:rsid w:val="773D28CC"/>
    <w:rsid w:val="77731795"/>
    <w:rsid w:val="7814069B"/>
    <w:rsid w:val="7A7F9F5A"/>
    <w:rsid w:val="7BFF27D0"/>
    <w:rsid w:val="7CF52CB3"/>
    <w:rsid w:val="7DA9322D"/>
    <w:rsid w:val="7DC532AD"/>
    <w:rsid w:val="7DDE677E"/>
    <w:rsid w:val="7DEBE194"/>
    <w:rsid w:val="7E325D20"/>
    <w:rsid w:val="7E405EB8"/>
    <w:rsid w:val="7ECB1C2D"/>
    <w:rsid w:val="7F260FEA"/>
    <w:rsid w:val="7F350351"/>
    <w:rsid w:val="7FA473F0"/>
    <w:rsid w:val="7FB69392"/>
    <w:rsid w:val="7FDD190F"/>
    <w:rsid w:val="7FFB2BB3"/>
    <w:rsid w:val="86FCCF09"/>
    <w:rsid w:val="B3EF7BF5"/>
    <w:rsid w:val="B9FF3FCB"/>
    <w:rsid w:val="BCAF377F"/>
    <w:rsid w:val="BEFBA2EC"/>
    <w:rsid w:val="CED78EC6"/>
    <w:rsid w:val="CF6FB00D"/>
    <w:rsid w:val="DA95EB5B"/>
    <w:rsid w:val="DAF7FDE8"/>
    <w:rsid w:val="DBB5F7BB"/>
    <w:rsid w:val="DBEAC5EF"/>
    <w:rsid w:val="DF77E6D9"/>
    <w:rsid w:val="DFFEAF4E"/>
    <w:rsid w:val="E3F5E2C4"/>
    <w:rsid w:val="E65E3729"/>
    <w:rsid w:val="E7E99815"/>
    <w:rsid w:val="EA17F4C2"/>
    <w:rsid w:val="EABD3B0F"/>
    <w:rsid w:val="EAEF3008"/>
    <w:rsid w:val="ED7F7BCB"/>
    <w:rsid w:val="EF7975FD"/>
    <w:rsid w:val="EFFD8CE6"/>
    <w:rsid w:val="EFFFBF04"/>
    <w:rsid w:val="F3CC2107"/>
    <w:rsid w:val="F3F77956"/>
    <w:rsid w:val="F5DF642B"/>
    <w:rsid w:val="F5FDD663"/>
    <w:rsid w:val="F7DF0877"/>
    <w:rsid w:val="F7F3D016"/>
    <w:rsid w:val="F7F8F158"/>
    <w:rsid w:val="F7FE9364"/>
    <w:rsid w:val="F7FEE8AA"/>
    <w:rsid w:val="FBEFA531"/>
    <w:rsid w:val="FBF7A708"/>
    <w:rsid w:val="FBFF10E5"/>
    <w:rsid w:val="FEEFAF0E"/>
    <w:rsid w:val="FF2FB4DA"/>
    <w:rsid w:val="FF43C7FF"/>
    <w:rsid w:val="FFBF597E"/>
    <w:rsid w:val="FFCF7D07"/>
    <w:rsid w:val="FFF6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0066"/>
      <w:u w:val="none"/>
    </w:rPr>
  </w:style>
  <w:style w:type="character" w:styleId="8">
    <w:name w:val="Hyperlink"/>
    <w:basedOn w:val="6"/>
    <w:qFormat/>
    <w:uiPriority w:val="0"/>
    <w:rPr>
      <w:color w:val="0000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3195</Words>
  <Characters>3356</Characters>
  <Lines>0</Lines>
  <Paragraphs>0</Paragraphs>
  <TotalTime>59</TotalTime>
  <ScaleCrop>false</ScaleCrop>
  <LinksUpToDate>false</LinksUpToDate>
  <CharactersWithSpaces>3623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2021-09-16T08:26:00Z</dcterms:created>
  <dc:creator>蒋艳英</dc:creator>
  <cp:lastModifiedBy>董宇鸣</cp:lastModifiedBy>
  <cp:lastPrinted>2026-05-19T01:20:00Z</cp:lastPrinted>
  <dcterms:modified xsi:type="dcterms:W3CDTF">2026-05-18T15:26:09Z</dcterms:modified>
  <dc:title>南宁市法院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4BD022F9AB5379E811BF0A6A07C9AF7C</vt:lpwstr>
  </property>
</Properties>
</file>