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Autospacing="0" w:afterAutospacing="0"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pStyle w:val="3"/>
        <w:shd w:val="clear" w:color="auto" w:fill="FFFFFF"/>
        <w:spacing w:beforeAutospacing="0" w:afterAutospacing="0" w:line="560" w:lineRule="exact"/>
        <w:ind w:firstLine="2880" w:firstLineChars="800"/>
        <w:jc w:val="both"/>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体能测评项目和标准</w:t>
      </w:r>
    </w:p>
    <w:p>
      <w:pPr>
        <w:pStyle w:val="3"/>
        <w:shd w:val="clear" w:color="auto" w:fill="FFFFFF"/>
        <w:spacing w:beforeAutospacing="0" w:afterAutospacing="0" w:line="560" w:lineRule="exact"/>
        <w:ind w:firstLine="640" w:firstLineChars="200"/>
        <w:jc w:val="both"/>
        <w:rPr>
          <w:rFonts w:hint="eastAsia" w:ascii="仿宋_GB2312" w:hAnsi="Times New Roman" w:eastAsia="仿宋_GB2312" w:cs="仿宋_GB2312"/>
          <w:sz w:val="32"/>
          <w:szCs w:val="32"/>
          <w:shd w:val="clear" w:color="auto" w:fill="FFFFFF"/>
        </w:rPr>
      </w:pPr>
    </w:p>
    <w:p>
      <w:pPr>
        <w:pStyle w:val="3"/>
        <w:shd w:val="clear" w:color="auto" w:fill="FFFFFF"/>
        <w:spacing w:beforeAutospacing="0" w:afterAutospacing="0" w:line="560" w:lineRule="exact"/>
        <w:ind w:firstLine="640" w:firstLineChars="200"/>
        <w:jc w:val="both"/>
        <w:rPr>
          <w:rFonts w:hint="eastAsia" w:ascii="仿宋" w:hAnsi="仿宋" w:eastAsia="仿宋_GB2312" w:cs="Times New Roman"/>
          <w:sz w:val="32"/>
          <w:szCs w:val="32"/>
          <w:lang w:eastAsia="zh-CN"/>
        </w:rPr>
      </w:pPr>
      <w:r>
        <w:rPr>
          <w:rFonts w:hint="eastAsia" w:ascii="仿宋_GB2312" w:hAnsi="Times New Roman" w:eastAsia="仿宋_GB2312" w:cs="仿宋_GB2312"/>
          <w:sz w:val="32"/>
          <w:szCs w:val="32"/>
          <w:shd w:val="clear" w:color="auto" w:fill="FFFFFF"/>
        </w:rPr>
        <w:t>体能测评按照</w:t>
      </w:r>
      <w:r>
        <w:rPr>
          <w:rFonts w:hint="eastAsia" w:ascii="仿宋_GB2312" w:hAnsi="仿宋_GB2312" w:eastAsia="仿宋_GB2312" w:cs="仿宋_GB2312"/>
          <w:sz w:val="32"/>
          <w:szCs w:val="32"/>
        </w:rPr>
        <w:t>《中央组织部办公厅、公安部办公厅关于印发公安机关人民警察体能测评项目和标准的通知》（公政治〔</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号）执行</w:t>
      </w:r>
      <w:r>
        <w:rPr>
          <w:rFonts w:hint="eastAsia" w:ascii="仿宋_GB2312" w:hAnsi="仿宋_GB2312" w:eastAsia="仿宋_GB2312" w:cs="仿宋_GB2312"/>
          <w:sz w:val="32"/>
          <w:szCs w:val="32"/>
          <w:lang w:eastAsia="zh-CN"/>
        </w:rPr>
        <w:t>（见下表）。</w:t>
      </w: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（一）男子组</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0"/>
        <w:gridCol w:w="2856"/>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2" w:type="dxa"/>
            <w:vMerge w:val="restart"/>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项目</w:t>
            </w:r>
          </w:p>
        </w:tc>
        <w:tc>
          <w:tcPr>
            <w:tcW w:w="6264" w:type="dxa"/>
            <w:gridSpan w:val="2"/>
          </w:tcPr>
          <w:p>
            <w:pPr>
              <w:spacing w:line="560" w:lineRule="exact"/>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2" w:type="dxa"/>
            <w:vMerge w:val="continue"/>
          </w:tcPr>
          <w:p>
            <w:pPr>
              <w:spacing w:line="560" w:lineRule="exact"/>
              <w:rPr>
                <w:rFonts w:hint="eastAsia" w:ascii="黑体" w:hAnsi="黑体" w:eastAsia="黑体" w:cs="黑体"/>
                <w:sz w:val="32"/>
                <w:szCs w:val="32"/>
                <w:vertAlign w:val="baseline"/>
              </w:rPr>
            </w:pPr>
          </w:p>
        </w:tc>
        <w:tc>
          <w:tcPr>
            <w:tcW w:w="3132" w:type="dxa"/>
          </w:tcPr>
          <w:p>
            <w:pPr>
              <w:spacing w:line="560" w:lineRule="exact"/>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30岁（含）以下</w:t>
            </w:r>
          </w:p>
        </w:tc>
        <w:tc>
          <w:tcPr>
            <w:tcW w:w="3132" w:type="dxa"/>
          </w:tcPr>
          <w:p>
            <w:pPr>
              <w:spacing w:line="560" w:lineRule="exact"/>
              <w:rPr>
                <w:rFonts w:hint="eastAsia" w:ascii="黑体" w:hAnsi="黑体" w:eastAsia="黑体" w:cs="黑体"/>
                <w:sz w:val="32"/>
                <w:szCs w:val="32"/>
                <w:vertAlign w:val="baseline"/>
              </w:rPr>
            </w:pPr>
            <w:r>
              <w:rPr>
                <w:rFonts w:hint="eastAsia" w:ascii="黑体" w:hAnsi="黑体" w:eastAsia="黑体" w:cs="黑体"/>
                <w:sz w:val="32"/>
                <w:szCs w:val="32"/>
                <w:vertAlign w:val="baseline"/>
                <w:lang w:val="en-US" w:eastAsia="zh-CN"/>
              </w:rPr>
              <w:t>31岁（含）以上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2" w:type="dxa"/>
          </w:tcPr>
          <w:p>
            <w:pPr>
              <w:spacing w:line="560" w:lineRule="exact"/>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10米X4往返跑</w:t>
            </w:r>
          </w:p>
        </w:tc>
        <w:tc>
          <w:tcPr>
            <w:tcW w:w="3132" w:type="dxa"/>
          </w:tcPr>
          <w:p>
            <w:pPr>
              <w:spacing w:line="560" w:lineRule="exact"/>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rPr>
              <w:t>≤</w:t>
            </w:r>
            <w:r>
              <w:rPr>
                <w:rFonts w:hint="eastAsia" w:ascii="黑体" w:hAnsi="黑体" w:eastAsia="黑体" w:cs="黑体"/>
                <w:sz w:val="32"/>
                <w:szCs w:val="32"/>
                <w:vertAlign w:val="baseline"/>
                <w:lang w:val="en-US" w:eastAsia="zh-CN"/>
              </w:rPr>
              <w:t>13＂1</w:t>
            </w:r>
          </w:p>
        </w:tc>
        <w:tc>
          <w:tcPr>
            <w:tcW w:w="3132" w:type="dxa"/>
          </w:tcPr>
          <w:p>
            <w:pPr>
              <w:spacing w:line="560" w:lineRule="exact"/>
              <w:jc w:val="center"/>
              <w:rPr>
                <w:rFonts w:hint="eastAsia" w:ascii="黑体" w:hAnsi="黑体" w:eastAsia="黑体" w:cs="黑体"/>
                <w:sz w:val="32"/>
                <w:szCs w:val="32"/>
                <w:vertAlign w:val="baseline"/>
              </w:rPr>
            </w:pPr>
            <w:r>
              <w:rPr>
                <w:rFonts w:hint="eastAsia" w:ascii="黑体" w:hAnsi="黑体" w:eastAsia="黑体" w:cs="黑体"/>
                <w:sz w:val="32"/>
                <w:szCs w:val="32"/>
                <w:vertAlign w:val="baseline"/>
              </w:rPr>
              <w:t>≤</w:t>
            </w:r>
            <w:r>
              <w:rPr>
                <w:rFonts w:hint="eastAsia" w:ascii="黑体" w:hAnsi="黑体" w:eastAsia="黑体" w:cs="黑体"/>
                <w:sz w:val="32"/>
                <w:szCs w:val="32"/>
                <w:vertAlign w:val="baseline"/>
                <w:lang w:val="en-US" w:eastAsia="zh-CN"/>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2" w:type="dxa"/>
          </w:tcPr>
          <w:p>
            <w:pPr>
              <w:spacing w:line="560" w:lineRule="exact"/>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1000米跑</w:t>
            </w:r>
          </w:p>
        </w:tc>
        <w:tc>
          <w:tcPr>
            <w:tcW w:w="3132" w:type="dxa"/>
          </w:tcPr>
          <w:p>
            <w:pPr>
              <w:spacing w:line="560" w:lineRule="exact"/>
              <w:jc w:val="center"/>
              <w:rPr>
                <w:rFonts w:hint="eastAsia" w:ascii="黑体" w:hAnsi="黑体" w:eastAsia="黑体" w:cs="黑体"/>
                <w:sz w:val="32"/>
                <w:szCs w:val="32"/>
                <w:vertAlign w:val="baseline"/>
              </w:rPr>
            </w:pPr>
            <w:r>
              <w:rPr>
                <w:rFonts w:hint="eastAsia" w:ascii="黑体" w:hAnsi="黑体" w:eastAsia="黑体" w:cs="黑体"/>
                <w:sz w:val="32"/>
                <w:szCs w:val="32"/>
                <w:vertAlign w:val="baseline"/>
              </w:rPr>
              <w:t>≤</w:t>
            </w:r>
            <w:r>
              <w:rPr>
                <w:rFonts w:hint="eastAsia" w:ascii="黑体" w:hAnsi="黑体" w:eastAsia="黑体" w:cs="黑体"/>
                <w:sz w:val="32"/>
                <w:szCs w:val="32"/>
                <w:vertAlign w:val="baseline"/>
                <w:lang w:val="en-US" w:eastAsia="zh-CN"/>
              </w:rPr>
              <w:t>4´25 "</w:t>
            </w:r>
          </w:p>
        </w:tc>
        <w:tc>
          <w:tcPr>
            <w:tcW w:w="3132" w:type="dxa"/>
          </w:tcPr>
          <w:p>
            <w:pPr>
              <w:spacing w:line="560" w:lineRule="exact"/>
              <w:jc w:val="center"/>
              <w:rPr>
                <w:rFonts w:hint="eastAsia" w:ascii="黑体" w:hAnsi="黑体" w:eastAsia="黑体" w:cs="黑体"/>
                <w:sz w:val="32"/>
                <w:szCs w:val="32"/>
                <w:vertAlign w:val="baseline"/>
              </w:rPr>
            </w:pPr>
            <w:r>
              <w:rPr>
                <w:rFonts w:hint="eastAsia" w:ascii="黑体" w:hAnsi="黑体" w:eastAsia="黑体" w:cs="黑体"/>
                <w:sz w:val="32"/>
                <w:szCs w:val="32"/>
                <w:vertAlign w:val="baseline"/>
              </w:rPr>
              <w:t>≤</w:t>
            </w:r>
            <w:r>
              <w:rPr>
                <w:rFonts w:hint="eastAsia" w:ascii="黑体" w:hAnsi="黑体" w:eastAsia="黑体" w:cs="黑体"/>
                <w:sz w:val="32"/>
                <w:szCs w:val="32"/>
                <w:vertAlign w:val="baseline"/>
                <w:lang w:val="en-US" w:eastAsia="zh-CN"/>
              </w:rPr>
              <w:t>4´35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2" w:type="dxa"/>
          </w:tcPr>
          <w:p>
            <w:pPr>
              <w:spacing w:line="560" w:lineRule="exact"/>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纵跳摸高</w:t>
            </w:r>
          </w:p>
        </w:tc>
        <w:tc>
          <w:tcPr>
            <w:tcW w:w="6264" w:type="dxa"/>
            <w:gridSpan w:val="2"/>
          </w:tcPr>
          <w:p>
            <w:pPr>
              <w:spacing w:line="560" w:lineRule="exact"/>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rPr>
              <w:t>≥</w:t>
            </w:r>
            <w:r>
              <w:rPr>
                <w:rFonts w:hint="eastAsia" w:ascii="黑体" w:hAnsi="黑体" w:eastAsia="黑体" w:cs="黑体"/>
                <w:sz w:val="32"/>
                <w:szCs w:val="32"/>
                <w:vertAlign w:val="baseline"/>
                <w:lang w:val="en-US" w:eastAsia="zh-CN"/>
              </w:rPr>
              <w:t>265厘米</w:t>
            </w:r>
          </w:p>
        </w:tc>
      </w:tr>
    </w:tbl>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（二）女子组</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2863"/>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2" w:type="dxa"/>
            <w:vMerge w:val="restart"/>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项目</w:t>
            </w:r>
          </w:p>
        </w:tc>
        <w:tc>
          <w:tcPr>
            <w:tcW w:w="6264" w:type="dxa"/>
            <w:gridSpan w:val="2"/>
          </w:tcPr>
          <w:p>
            <w:pPr>
              <w:spacing w:line="560" w:lineRule="exact"/>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2" w:type="dxa"/>
            <w:vMerge w:val="continue"/>
          </w:tcPr>
          <w:p>
            <w:pPr>
              <w:spacing w:line="560" w:lineRule="exact"/>
              <w:rPr>
                <w:rFonts w:hint="eastAsia" w:ascii="黑体" w:hAnsi="黑体" w:eastAsia="黑体" w:cs="黑体"/>
                <w:sz w:val="32"/>
                <w:szCs w:val="32"/>
                <w:vertAlign w:val="baseline"/>
              </w:rPr>
            </w:pPr>
          </w:p>
        </w:tc>
        <w:tc>
          <w:tcPr>
            <w:tcW w:w="3132" w:type="dxa"/>
          </w:tcPr>
          <w:p>
            <w:pPr>
              <w:spacing w:line="560" w:lineRule="exact"/>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30岁（含）以下</w:t>
            </w:r>
          </w:p>
        </w:tc>
        <w:tc>
          <w:tcPr>
            <w:tcW w:w="3132" w:type="dxa"/>
          </w:tcPr>
          <w:p>
            <w:pPr>
              <w:spacing w:line="560" w:lineRule="exact"/>
              <w:rPr>
                <w:rFonts w:hint="eastAsia" w:ascii="黑体" w:hAnsi="黑体" w:eastAsia="黑体" w:cs="黑体"/>
                <w:sz w:val="32"/>
                <w:szCs w:val="32"/>
                <w:vertAlign w:val="baseline"/>
              </w:rPr>
            </w:pPr>
            <w:r>
              <w:rPr>
                <w:rFonts w:hint="eastAsia" w:ascii="黑体" w:hAnsi="黑体" w:eastAsia="黑体" w:cs="黑体"/>
                <w:sz w:val="32"/>
                <w:szCs w:val="32"/>
                <w:vertAlign w:val="baseline"/>
                <w:lang w:val="en-US" w:eastAsia="zh-CN"/>
              </w:rPr>
              <w:t>31岁（含）以上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2" w:type="dxa"/>
          </w:tcPr>
          <w:p>
            <w:pPr>
              <w:spacing w:line="560" w:lineRule="exact"/>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10米X4往返跑</w:t>
            </w:r>
          </w:p>
        </w:tc>
        <w:tc>
          <w:tcPr>
            <w:tcW w:w="3132" w:type="dxa"/>
          </w:tcPr>
          <w:p>
            <w:pPr>
              <w:spacing w:line="560" w:lineRule="exact"/>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rPr>
              <w:t>≤</w:t>
            </w:r>
            <w:r>
              <w:rPr>
                <w:rFonts w:hint="eastAsia" w:ascii="黑体" w:hAnsi="黑体" w:eastAsia="黑体" w:cs="黑体"/>
                <w:sz w:val="32"/>
                <w:szCs w:val="32"/>
                <w:vertAlign w:val="baseline"/>
                <w:lang w:val="en-US" w:eastAsia="zh-CN"/>
              </w:rPr>
              <w:t>14＂1</w:t>
            </w:r>
          </w:p>
        </w:tc>
        <w:tc>
          <w:tcPr>
            <w:tcW w:w="3132" w:type="dxa"/>
          </w:tcPr>
          <w:p>
            <w:pPr>
              <w:spacing w:line="560" w:lineRule="exact"/>
              <w:jc w:val="center"/>
              <w:rPr>
                <w:rFonts w:hint="eastAsia" w:ascii="黑体" w:hAnsi="黑体" w:eastAsia="黑体" w:cs="黑体"/>
                <w:sz w:val="32"/>
                <w:szCs w:val="32"/>
                <w:vertAlign w:val="baseline"/>
              </w:rPr>
            </w:pPr>
            <w:r>
              <w:rPr>
                <w:rFonts w:hint="eastAsia" w:ascii="黑体" w:hAnsi="黑体" w:eastAsia="黑体" w:cs="黑体"/>
                <w:sz w:val="32"/>
                <w:szCs w:val="32"/>
                <w:vertAlign w:val="baseline"/>
              </w:rPr>
              <w:t>≤</w:t>
            </w:r>
            <w:r>
              <w:rPr>
                <w:rFonts w:hint="eastAsia" w:ascii="黑体" w:hAnsi="黑体" w:eastAsia="黑体" w:cs="黑体"/>
                <w:sz w:val="32"/>
                <w:szCs w:val="32"/>
                <w:vertAlign w:val="baseline"/>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2" w:type="dxa"/>
          </w:tcPr>
          <w:p>
            <w:pPr>
              <w:spacing w:line="560" w:lineRule="exact"/>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800米跑</w:t>
            </w:r>
          </w:p>
        </w:tc>
        <w:tc>
          <w:tcPr>
            <w:tcW w:w="3132" w:type="dxa"/>
          </w:tcPr>
          <w:p>
            <w:pPr>
              <w:spacing w:line="560" w:lineRule="exact"/>
              <w:jc w:val="center"/>
              <w:rPr>
                <w:rFonts w:hint="eastAsia" w:ascii="黑体" w:hAnsi="黑体" w:eastAsia="黑体" w:cs="黑体"/>
                <w:sz w:val="32"/>
                <w:szCs w:val="32"/>
                <w:vertAlign w:val="baseline"/>
              </w:rPr>
            </w:pPr>
            <w:r>
              <w:rPr>
                <w:rFonts w:hint="eastAsia" w:ascii="黑体" w:hAnsi="黑体" w:eastAsia="黑体" w:cs="黑体"/>
                <w:sz w:val="32"/>
                <w:szCs w:val="32"/>
                <w:vertAlign w:val="baseline"/>
              </w:rPr>
              <w:t>≤</w:t>
            </w:r>
            <w:r>
              <w:rPr>
                <w:rFonts w:hint="eastAsia" w:ascii="黑体" w:hAnsi="黑体" w:eastAsia="黑体" w:cs="黑体"/>
                <w:sz w:val="32"/>
                <w:szCs w:val="32"/>
                <w:vertAlign w:val="baseline"/>
                <w:lang w:val="en-US" w:eastAsia="zh-CN"/>
              </w:rPr>
              <w:t>4´20 "</w:t>
            </w:r>
          </w:p>
        </w:tc>
        <w:tc>
          <w:tcPr>
            <w:tcW w:w="3132" w:type="dxa"/>
          </w:tcPr>
          <w:p>
            <w:pPr>
              <w:spacing w:line="560" w:lineRule="exact"/>
              <w:jc w:val="center"/>
              <w:rPr>
                <w:rFonts w:hint="eastAsia" w:ascii="黑体" w:hAnsi="黑体" w:eastAsia="黑体" w:cs="黑体"/>
                <w:sz w:val="32"/>
                <w:szCs w:val="32"/>
                <w:vertAlign w:val="baseline"/>
              </w:rPr>
            </w:pPr>
            <w:r>
              <w:rPr>
                <w:rFonts w:hint="eastAsia" w:ascii="黑体" w:hAnsi="黑体" w:eastAsia="黑体" w:cs="黑体"/>
                <w:sz w:val="32"/>
                <w:szCs w:val="32"/>
                <w:vertAlign w:val="baseline"/>
              </w:rPr>
              <w:t>≤</w:t>
            </w:r>
            <w:r>
              <w:rPr>
                <w:rFonts w:hint="eastAsia" w:ascii="黑体" w:hAnsi="黑体" w:eastAsia="黑体" w:cs="黑体"/>
                <w:sz w:val="32"/>
                <w:szCs w:val="32"/>
                <w:vertAlign w:val="baseline"/>
                <w:lang w:val="en-US" w:eastAsia="zh-CN"/>
              </w:rPr>
              <w:t>4´30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2" w:type="dxa"/>
          </w:tcPr>
          <w:p>
            <w:pPr>
              <w:spacing w:line="560" w:lineRule="exact"/>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纵跳摸高</w:t>
            </w:r>
          </w:p>
        </w:tc>
        <w:tc>
          <w:tcPr>
            <w:tcW w:w="6264" w:type="dxa"/>
            <w:gridSpan w:val="2"/>
          </w:tcPr>
          <w:p>
            <w:pPr>
              <w:spacing w:line="560" w:lineRule="exact"/>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rPr>
              <w:t>≥</w:t>
            </w:r>
            <w:r>
              <w:rPr>
                <w:rFonts w:hint="eastAsia" w:ascii="黑体" w:hAnsi="黑体" w:eastAsia="黑体" w:cs="黑体"/>
                <w:sz w:val="32"/>
                <w:szCs w:val="32"/>
                <w:vertAlign w:val="baseline"/>
                <w:lang w:val="en-US" w:eastAsia="zh-CN"/>
              </w:rPr>
              <w:t>230厘米</w:t>
            </w:r>
          </w:p>
        </w:tc>
      </w:tr>
    </w:tbl>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备注：凡应测项目中任意一项不达标的，即为体能测评不合格。</w:t>
      </w:r>
    </w:p>
    <w:p>
      <w:pPr>
        <w:rPr>
          <w:rFonts w:ascii="宋体" w:hAnsi="宋体" w:eastAsia="宋体" w:cs="宋体"/>
          <w:sz w:val="24"/>
          <w:szCs w:val="24"/>
        </w:rPr>
      </w:pPr>
    </w:p>
    <w:p>
      <w:pPr>
        <w:rPr>
          <w:rFonts w:ascii="宋体" w:hAnsi="宋体" w:eastAsia="宋体" w:cs="宋体"/>
          <w:b/>
          <w:bCs/>
          <w:sz w:val="24"/>
          <w:szCs w:val="24"/>
        </w:rPr>
      </w:pPr>
      <w:r>
        <w:rPr>
          <w:rFonts w:ascii="宋体" w:hAnsi="宋体" w:eastAsia="宋体" w:cs="宋体"/>
          <w:b/>
          <w:bCs/>
          <w:sz w:val="24"/>
          <w:szCs w:val="24"/>
        </w:rPr>
        <w:t xml:space="preserve"> 注：按照国家公务员局</w:t>
      </w:r>
      <w:r>
        <w:rPr>
          <w:rFonts w:hint="eastAsia" w:ascii="宋体" w:hAnsi="宋体" w:cs="宋体"/>
          <w:b/>
          <w:bCs/>
          <w:sz w:val="24"/>
          <w:szCs w:val="24"/>
          <w:lang w:val="en-US" w:eastAsia="zh-CN"/>
        </w:rPr>
        <w:t>相关</w:t>
      </w:r>
      <w:bookmarkStart w:id="0" w:name="_GoBack"/>
      <w:bookmarkEnd w:id="0"/>
      <w:r>
        <w:rPr>
          <w:rFonts w:ascii="宋体" w:hAnsi="宋体" w:eastAsia="宋体" w:cs="宋体"/>
          <w:b/>
          <w:bCs/>
          <w:sz w:val="24"/>
          <w:szCs w:val="24"/>
        </w:rPr>
        <w:t>文件规定 ，“在公安机关人民警察体能测评中，男子1000米跑、女子800米跑项目的测评次数为1次，10米×4往返跑项目的测评次数不超过2次，纵跳摸高的测评次数不超过3次。</w:t>
      </w:r>
    </w:p>
    <w:p>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NGIwOWM3ZjMxMzdjZjc4MWUwZWFlNWE4ZDBlNWIifQ=="/>
  </w:docVars>
  <w:rsids>
    <w:rsidRoot w:val="00000000"/>
    <w:rsid w:val="42BD2BC2"/>
    <w:rsid w:val="4AE031FD"/>
    <w:rsid w:val="4F5E04F0"/>
    <w:rsid w:val="5D0D369D"/>
    <w:rsid w:val="71A34F35"/>
    <w:rsid w:val="73BC2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3">
    <w:name w:val="Normal (Web)"/>
    <w:basedOn w:val="1"/>
    <w:next w:val="2"/>
    <w:qFormat/>
    <w:uiPriority w:val="99"/>
    <w:pPr>
      <w:spacing w:beforeAutospacing="1" w:afterAutospacing="1"/>
      <w:jc w:val="left"/>
    </w:pPr>
    <w:rPr>
      <w:kern w:val="0"/>
      <w:sz w:val="24"/>
      <w:szCs w:val="24"/>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2025-06-05T09:32:00Z</dcterms:created>
  <dc:creator>Administrator</dc:creator>
  <cp:lastModifiedBy>Administrator</cp:lastModifiedBy>
  <cp:lastPrinted>2026-05-14T00:45:51Z</cp:lastPrinted>
  <dcterms:modified xsi:type="dcterms:W3CDTF">2026-05-14T00:52:53Z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77E3F03C91B2429DBA1A5CFC3C4D7677_12</vt:lpwstr>
  </property>
</Properties>
</file>