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i w:val="0"/>
          <w:sz w:val="44"/>
          <w:szCs w:val="44"/>
          <w:lang w:val="en-US" w:eastAsia="zh-CN" w:bidi="ar"/>
        </w:rPr>
      </w:pPr>
      <w:r>
        <w:rPr>
          <w:rStyle w:val="9"/>
          <w:rFonts w:hint="default" w:ascii="Times New Roman" w:hAnsi="Times New Roman" w:eastAsia="方正小标宋简体" w:cs="Times New Roman"/>
          <w:i w:val="0"/>
          <w:sz w:val="44"/>
          <w:szCs w:val="44"/>
          <w:lang w:val="en-US" w:eastAsia="zh-CN" w:bidi="ar"/>
        </w:rPr>
        <w:t>2026年常山县公开招聘体育教练员岗位计划表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jc w:val="center"/>
        <w:textAlignment w:val="auto"/>
        <w:rPr>
          <w:rStyle w:val="9"/>
          <w:rFonts w:hint="default" w:ascii="Times New Roman" w:hAnsi="Times New Roman" w:eastAsia="方正小标宋简体" w:cs="Times New Roman"/>
          <w:i w:val="0"/>
          <w:sz w:val="44"/>
          <w:szCs w:val="44"/>
          <w:lang w:val="en-US" w:eastAsia="zh-CN" w:bidi="ar"/>
        </w:rPr>
      </w:pPr>
    </w:p>
    <w:tbl>
      <w:tblPr>
        <w:tblStyle w:val="6"/>
        <w:tblW w:w="15059" w:type="dxa"/>
        <w:tblInd w:w="-3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70"/>
        <w:gridCol w:w="900"/>
        <w:gridCol w:w="1275"/>
        <w:gridCol w:w="1635"/>
        <w:gridCol w:w="2670"/>
        <w:gridCol w:w="63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招聘单位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计划数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岗位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学历学位要求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专业要求</w:t>
            </w:r>
          </w:p>
        </w:tc>
        <w:tc>
          <w:tcPr>
            <w:tcW w:w="6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常山县青少年体育学校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赛艇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专职教练员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大专及以上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专科：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运动训练、社会体育、体能训练、竞技体育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运动训练、体育教育、社会体育、体能训练、运动能力开发</w:t>
            </w:r>
          </w:p>
        </w:tc>
        <w:tc>
          <w:tcPr>
            <w:tcW w:w="6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lang w:eastAsia="zh-CN" w:bidi="ar-SA"/>
              </w:rPr>
              <w:t>应聘者还需符合下列条件之一：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曾被浙江省运动队正式招聘（招工），在训3年以上，运动成绩达到国家一级运动员标准，并经原招工单位审核允许退役、正式退役或者正在办理退役手续，且退役后尚未安置过工作的优秀运动员。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符合《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常山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县竞技体育人才分类目录》G类及以上条件的教练员、运动员，即：A类，劳伦斯世界体育奖获得者；B类，奥运会金牌教练员、运动员；C类，奥运会奖牌和奥运项目世锦赛、世界杯金牌（集体项目前三名）教练员、运动员；D类，奥运项目世锦赛和世界杯奖牌（集体项目四至六名）教练员、运动员；E类，奥运项目亚运会和全运会金牌（集体项目前三名）教练员、运动员；F类，奥运项目亚运会和全运会奖牌（集体项目四至六名）教练员、运动员，国际健将级运动员，国家级体育教练员；G类，具有国家队执教经历的教练员（指在国家队担任主教练一年以上或助教三年以上），奥运项目亚锦赛、青奥会、世青赛、亚青赛金牌教练员、运动员，培养过奥运会、世锦赛、世界杯、亚运会、全运会金牌运动员的启蒙教练员（为主带训三年以上的运动员输送后三年内获得奥运会、世锦赛、世界杯、亚运会、全运会金牌）；或经认定相当于上述层次的人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4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常山县青少年体育学校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场地自行车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eastAsia="zh-CN" w:bidi="ar"/>
              </w:rPr>
              <w:t>专职教练员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  <w:t>大专及以上</w:t>
            </w:r>
          </w:p>
        </w:tc>
        <w:tc>
          <w:tcPr>
            <w:tcW w:w="267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专科：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运动训练、社会体育、体能训练、竞技体育；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 w:color="000000"/>
                <w:lang w:val="en-US" w:eastAsia="zh-CN" w:bidi="ar"/>
              </w:rPr>
              <w:t>运动训练、体育教育、社会体育、体能训练、运动能力开发</w:t>
            </w:r>
          </w:p>
        </w:tc>
        <w:tc>
          <w:tcPr>
            <w:tcW w:w="6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 w:color="000000"/>
                <w:lang w:val="en-US" w:eastAsia="zh-CN" w:bidi="ar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633" w:right="1270" w:bottom="1633" w:left="121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A3951"/>
    <w:rsid w:val="7BDA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  <w:lang w:bidi="ar-SA"/>
    </w:rPr>
  </w:style>
  <w:style w:type="paragraph" w:styleId="3">
    <w:name w:val="Body Text Indent"/>
    <w:basedOn w:val="1"/>
    <w:qFormat/>
    <w:uiPriority w:val="0"/>
    <w:pPr>
      <w:spacing w:before="120" w:after="120" w:line="360" w:lineRule="auto"/>
      <w:ind w:left="200" w:leftChars="200"/>
    </w:pPr>
    <w:rPr>
      <w:rFonts w:ascii="Times New Roman" w:hAnsi="Times New Roman" w:eastAsia="宋体" w:cs="Times New Roman"/>
      <w:sz w:val="24"/>
      <w:szCs w:val="20"/>
      <w:lang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character" w:customStyle="1" w:styleId="9">
    <w:name w:val="font21"/>
    <w:basedOn w:val="7"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2026-05-28T07:46:00Z</dcterms:created>
  <dc:creator>洋洋大观</dc:creator>
  <cp:lastModifiedBy>洋洋大观</cp:lastModifiedBy>
  <dcterms:modified xsi:type="dcterms:W3CDTF">2026-05-28T08:00:35Z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5862EB5498D54DE5A8501E6F02BD558C</vt:lpwstr>
  </property>
</Properties>
</file>