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5BB" w:rsidRDefault="0074663C">
      <w:pPr>
        <w:rPr>
          <w:rFonts w:ascii="Times New Roman" w:eastAsia="仿宋_GB2312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仿宋_GB2312" w:hAnsi="Times New Roman" w:cs="Times New Roman"/>
          <w:sz w:val="24"/>
        </w:rPr>
        <w:t>附</w:t>
      </w:r>
      <w:r>
        <w:rPr>
          <w:rFonts w:ascii="Times New Roman" w:eastAsia="仿宋_GB2312" w:hAnsi="Times New Roman" w:cs="Times New Roman" w:hint="eastAsia"/>
          <w:sz w:val="24"/>
        </w:rPr>
        <w:t>件：</w:t>
      </w:r>
    </w:p>
    <w:p w:rsidR="00E465BB" w:rsidRDefault="0074663C">
      <w:pPr>
        <w:jc w:val="center"/>
        <w:rPr>
          <w:rFonts w:ascii="方正小标宋_GBK" w:eastAsia="方正小标宋_GBK" w:hAnsi="方正小标宋_GBK" w:cs="方正小标宋_GBK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t>株洲市城市发展集团有限公司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t>202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t>6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t>年应届毕业生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t>校园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t>招聘计划表</w:t>
      </w:r>
    </w:p>
    <w:tbl>
      <w:tblPr>
        <w:tblW w:w="15135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1102"/>
        <w:gridCol w:w="632"/>
        <w:gridCol w:w="1401"/>
        <w:gridCol w:w="1020"/>
        <w:gridCol w:w="1447"/>
        <w:gridCol w:w="1433"/>
        <w:gridCol w:w="1575"/>
        <w:gridCol w:w="1140"/>
        <w:gridCol w:w="5385"/>
      </w:tblGrid>
      <w:tr w:rsidR="00E465BB">
        <w:trPr>
          <w:trHeight w:val="581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E465BB" w:rsidRDefault="0074663C">
            <w:pPr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用人单位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E465BB" w:rsidRDefault="0074663C">
            <w:pPr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E465BB" w:rsidRDefault="0074663C">
            <w:pPr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拟招聘类别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65BB" w:rsidRDefault="0074663C">
            <w:pPr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拟招聘人数</w:t>
            </w:r>
          </w:p>
        </w:tc>
        <w:tc>
          <w:tcPr>
            <w:tcW w:w="5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E465BB" w:rsidRDefault="0074663C">
            <w:pPr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招聘条件</w:t>
            </w:r>
          </w:p>
        </w:tc>
        <w:tc>
          <w:tcPr>
            <w:tcW w:w="5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65BB" w:rsidRDefault="0074663C">
            <w:pPr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岗位职责</w:t>
            </w:r>
          </w:p>
        </w:tc>
      </w:tr>
      <w:tr w:rsidR="00E465BB">
        <w:trPr>
          <w:trHeight w:val="662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E465BB" w:rsidRDefault="0074663C">
            <w:pPr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65BB" w:rsidRDefault="0074663C">
            <w:pPr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E465BB" w:rsidRDefault="0074663C">
            <w:pPr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65BB" w:rsidRDefault="0074663C">
            <w:pPr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其他</w:t>
            </w:r>
          </w:p>
          <w:p w:rsidR="00E465BB" w:rsidRDefault="0074663C">
            <w:pPr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说明</w:t>
            </w:r>
          </w:p>
        </w:tc>
        <w:tc>
          <w:tcPr>
            <w:tcW w:w="5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E465BB">
        <w:trPr>
          <w:trHeight w:val="515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城发集团、清水塘集团及其他子公司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财务管理类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统招本科及以上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本科生年龄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25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周岁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及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以下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硕士研究生年龄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28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周岁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及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以下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会计学、审计学、财政学、税收学等相关专业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该类岗位工作强度大</w:t>
            </w:r>
          </w:p>
        </w:tc>
        <w:tc>
          <w:tcPr>
            <w:tcW w:w="5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负责会计核算、报表编制及分析、财务预算编制及分析工作；</w:t>
            </w:r>
          </w:p>
          <w:p w:rsidR="00E465BB" w:rsidRDefault="0074663C"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负责税务申报、筹划等税务管理工作；</w:t>
            </w:r>
          </w:p>
          <w:p w:rsidR="00E465BB" w:rsidRDefault="0074663C"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负责财务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EAS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系统、金蝶星瀚系统日常维护及管理工作；</w:t>
            </w:r>
          </w:p>
          <w:p w:rsidR="00E465BB" w:rsidRDefault="0074663C"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负责协助开拓金融市场、融资事项的对接沟通、融资审批及信用维护等工作；</w:t>
            </w:r>
          </w:p>
          <w:p w:rsidR="00E465BB" w:rsidRDefault="0074663C"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5.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负责融资成本测算、项目资料收集和整理、融资台账管理等工作；</w:t>
            </w:r>
          </w:p>
          <w:p w:rsidR="00E465BB" w:rsidRDefault="0074663C">
            <w:pPr>
              <w:widowControl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6.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负责日常债务数据统计分析、系统录入及报送，做好内外沟通、台账管理等工作。</w:t>
            </w:r>
          </w:p>
        </w:tc>
      </w:tr>
      <w:tr w:rsidR="00E465BB">
        <w:trPr>
          <w:trHeight w:val="515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465BB">
        <w:trPr>
          <w:trHeight w:val="515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465BB">
        <w:trPr>
          <w:trHeight w:val="2015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465BB">
        <w:trPr>
          <w:trHeight w:val="1042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统招本科及以上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本科生年龄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25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周岁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及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以下、</w:t>
            </w:r>
          </w:p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硕士研究生年龄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28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周岁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及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以下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法律、法学、信用风险管理与法律防控、经济法学、电子商务及法律等相关专业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有法律职业资格证书者优先；</w:t>
            </w:r>
          </w:p>
          <w:p w:rsidR="00E465BB" w:rsidRDefault="0074663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该类岗位工作强度大。</w:t>
            </w:r>
          </w:p>
        </w:tc>
        <w:tc>
          <w:tcPr>
            <w:tcW w:w="5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负责协助构建与完善集团及子公司合规管理体系与内控制度；</w:t>
            </w:r>
          </w:p>
          <w:p w:rsidR="00E465BB" w:rsidRDefault="0074663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负责制定年度内控工作计划，并推动合规管理工作实施；</w:t>
            </w:r>
          </w:p>
          <w:p w:rsidR="00E465BB" w:rsidRDefault="0074663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负责梳理与评审公司制度流程，提出优化改进建议；</w:t>
            </w:r>
          </w:p>
          <w:p w:rsidR="00E465BB" w:rsidRDefault="0074663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负责主导公司合规风险的识别、评估、监测与报告；</w:t>
            </w:r>
          </w:p>
          <w:p w:rsidR="00E465BB" w:rsidRDefault="0074663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5.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负责组织合规培训与宣导，并为员工提供合规咨询支持；</w:t>
            </w:r>
          </w:p>
          <w:p w:rsidR="00E465BB" w:rsidRDefault="0074663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6.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负责组织开展内控合规检查，编制与提交评价报告。</w:t>
            </w:r>
          </w:p>
        </w:tc>
      </w:tr>
      <w:tr w:rsidR="00E465BB">
        <w:trPr>
          <w:trHeight w:val="2026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465BB">
        <w:trPr>
          <w:trHeight w:val="581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E465BB" w:rsidRDefault="0074663C">
            <w:pPr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lastRenderedPageBreak/>
              <w:t>用人单位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E465BB" w:rsidRDefault="0074663C">
            <w:pPr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E465BB" w:rsidRDefault="0074663C">
            <w:pPr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拟招聘类别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65BB" w:rsidRDefault="0074663C">
            <w:pPr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拟招聘人数</w:t>
            </w:r>
          </w:p>
        </w:tc>
        <w:tc>
          <w:tcPr>
            <w:tcW w:w="5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E465BB" w:rsidRDefault="0074663C">
            <w:pPr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招聘条件</w:t>
            </w:r>
          </w:p>
        </w:tc>
        <w:tc>
          <w:tcPr>
            <w:tcW w:w="5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65BB" w:rsidRDefault="0074663C">
            <w:pPr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岗位职责</w:t>
            </w:r>
          </w:p>
        </w:tc>
      </w:tr>
      <w:tr w:rsidR="00E465BB">
        <w:trPr>
          <w:trHeight w:val="581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E465BB" w:rsidRDefault="0074663C">
            <w:pPr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E465BB" w:rsidRDefault="0074663C">
            <w:pPr>
              <w:spacing w:line="300" w:lineRule="exact"/>
              <w:jc w:val="center"/>
              <w:textAlignment w:val="center"/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E465BB" w:rsidRDefault="0074663C">
            <w:pPr>
              <w:spacing w:line="300" w:lineRule="exact"/>
              <w:jc w:val="center"/>
              <w:textAlignment w:val="center"/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E465BB" w:rsidRDefault="0074663C">
            <w:pPr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其他</w:t>
            </w:r>
          </w:p>
          <w:p w:rsidR="00E465BB" w:rsidRDefault="0074663C">
            <w:pPr>
              <w:spacing w:line="300" w:lineRule="exact"/>
              <w:jc w:val="center"/>
              <w:textAlignment w:val="center"/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说明</w:t>
            </w:r>
          </w:p>
        </w:tc>
        <w:tc>
          <w:tcPr>
            <w:tcW w:w="5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65BB" w:rsidRDefault="00E465BB">
            <w:pPr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:rsidR="00E465BB">
        <w:trPr>
          <w:trHeight w:val="617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城发集团、清水塘集团及其他子公司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金融经济类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统招本科及以上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本科生年龄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25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周岁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及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以下、</w:t>
            </w:r>
          </w:p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硕士研究生年龄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28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周岁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及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以下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金融学类，财政、经济、贸易类相关专业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该类岗位工作强度大</w:t>
            </w:r>
          </w:p>
        </w:tc>
        <w:tc>
          <w:tcPr>
            <w:tcW w:w="5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参与制定公司经营计划，统筹相关业务落地。</w:t>
            </w:r>
          </w:p>
          <w:p w:rsidR="00E465BB" w:rsidRDefault="0074663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协助开展战略研究、规划编制及落地推进工作。</w:t>
            </w:r>
          </w:p>
          <w:p w:rsidR="00E465BB" w:rsidRDefault="0074663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负责非标项目、项目贷款、流动贷款的策划及实施，以及合规性流程手续申报；</w:t>
            </w:r>
          </w:p>
          <w:p w:rsidR="00E465BB" w:rsidRDefault="0074663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负责项目运营策划、统筹推进及运营效益分析工作。</w:t>
            </w:r>
          </w:p>
        </w:tc>
      </w:tr>
      <w:tr w:rsidR="00E465BB">
        <w:trPr>
          <w:trHeight w:val="1014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465BB">
        <w:trPr>
          <w:trHeight w:val="837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物流管理类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统招研究生及以上</w:t>
            </w:r>
          </w:p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（且第一学历为统招本科学历，并符合本岗位专业要求）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28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周岁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及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以下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highlight w:val="magenta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物流工程与管理、国际贸易学、市场营销等相关专业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5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依据公司发展战略的要求和目标，进行物流市场化业务开拓。</w:t>
            </w:r>
          </w:p>
          <w:p w:rsidR="00E465BB" w:rsidRDefault="0074663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负责项目立项、投标、合同签订及请款、结算、回款等管理工作。</w:t>
            </w:r>
          </w:p>
          <w:p w:rsidR="00E465BB" w:rsidRDefault="0074663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负责客户开发与维护工作，及时掌握客户信息，完成业务跟踪。</w:t>
            </w:r>
          </w:p>
          <w:p w:rsidR="00E465BB" w:rsidRDefault="0074663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负责关注物流市场动态，协助完成相关领域的项目开发、运营等工作。</w:t>
            </w:r>
          </w:p>
        </w:tc>
      </w:tr>
      <w:tr w:rsidR="00E465BB">
        <w:trPr>
          <w:trHeight w:val="1483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465BB">
        <w:trPr>
          <w:trHeight w:val="588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统招研究生及以上</w:t>
            </w:r>
          </w:p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（且第一学历为统招本科学历，并符合本岗位专业要求）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28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周岁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及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以下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电子信息和计算机类相关专业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5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负责公司办公系统、信息化平台的日常运行、巡检与维护，保障系统稳定高效运行；</w:t>
            </w:r>
          </w:p>
          <w:p w:rsidR="00E465BB" w:rsidRDefault="0074663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负责办公设备、网络环境、软硬件故障的排查、处理与记录，及时解决员工日常使用问题；</w:t>
            </w:r>
          </w:p>
          <w:p w:rsidR="00E465BB" w:rsidRDefault="0074663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负责企业官网的日常维护，包括内容更新、页面巡检、漏洞排查，保障官网正常访问、信息准确合规；</w:t>
            </w:r>
          </w:p>
          <w:p w:rsidR="00E465BB" w:rsidRDefault="0074663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协助开展信息化项目需求调研、方案落地、上线测试及数据备份、安全管理等工作；</w:t>
            </w:r>
          </w:p>
          <w:p w:rsidR="00E465BB" w:rsidRDefault="0074663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5.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负责信息化相关文档整理、台账更新，配合完成上级交办的其他信息化运维及官网相关工作。</w:t>
            </w:r>
          </w:p>
        </w:tc>
      </w:tr>
      <w:tr w:rsidR="00E465BB">
        <w:trPr>
          <w:trHeight w:val="2870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465BB">
        <w:trPr>
          <w:trHeight w:val="478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E465BB" w:rsidRDefault="0074663C">
            <w:pPr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lastRenderedPageBreak/>
              <w:t>用人单位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E465BB" w:rsidRDefault="0074663C">
            <w:pPr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E465BB" w:rsidRDefault="0074663C">
            <w:pPr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拟招聘类别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65BB" w:rsidRDefault="0074663C">
            <w:pPr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拟招聘人数</w:t>
            </w:r>
          </w:p>
        </w:tc>
        <w:tc>
          <w:tcPr>
            <w:tcW w:w="5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E465BB" w:rsidRDefault="0074663C">
            <w:pPr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招聘条件</w:t>
            </w:r>
          </w:p>
        </w:tc>
        <w:tc>
          <w:tcPr>
            <w:tcW w:w="5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65BB" w:rsidRDefault="0074663C">
            <w:pPr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岗位职责</w:t>
            </w:r>
          </w:p>
        </w:tc>
      </w:tr>
      <w:tr w:rsidR="00E465BB">
        <w:trPr>
          <w:trHeight w:val="511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5BB" w:rsidRDefault="00E465BB">
            <w:pPr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5BB" w:rsidRDefault="00E465BB">
            <w:pPr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5BB" w:rsidRDefault="00E465BB">
            <w:pPr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65BB" w:rsidRDefault="0074663C">
            <w:pPr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65BB" w:rsidRDefault="0074663C">
            <w:pPr>
              <w:spacing w:line="300" w:lineRule="exact"/>
              <w:jc w:val="center"/>
              <w:textAlignment w:val="center"/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65BB" w:rsidRDefault="0074663C">
            <w:pPr>
              <w:spacing w:line="300" w:lineRule="exact"/>
              <w:jc w:val="center"/>
              <w:textAlignment w:val="center"/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65BB" w:rsidRDefault="0074663C">
            <w:pPr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其他</w:t>
            </w:r>
          </w:p>
          <w:p w:rsidR="00E465BB" w:rsidRDefault="0074663C">
            <w:pPr>
              <w:spacing w:line="300" w:lineRule="exact"/>
              <w:jc w:val="center"/>
              <w:textAlignment w:val="center"/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说明</w:t>
            </w:r>
          </w:p>
        </w:tc>
        <w:tc>
          <w:tcPr>
            <w:tcW w:w="5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</w:p>
        </w:tc>
      </w:tr>
      <w:tr w:rsidR="00E465BB">
        <w:trPr>
          <w:trHeight w:val="2870"/>
        </w:trPr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城发集团、清水塘集团及其他子公司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工程造价类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统招本科及以上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本科生年龄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25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周岁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及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以下、</w:t>
            </w:r>
          </w:p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硕士研究生年龄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28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周岁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及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以下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土建类、水利类、管理科学与工程类相关专业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该类岗位办公地点较偏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负责协助投资估算、概算的编制、送审和评审工作，参与项目投资决策；</w:t>
            </w:r>
          </w:p>
          <w:p w:rsidR="00E465BB" w:rsidRDefault="0074663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负责组织造价咨询单位进行工程量清单及控制价编制，负责相应清单及控制价的审核；</w:t>
            </w:r>
          </w:p>
          <w:p w:rsidR="00E465BB" w:rsidRDefault="0074663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负责项目建设过程中的变更签证审核、工程款支付审核、项目造价测算及结算审核等工作；</w:t>
            </w:r>
          </w:p>
          <w:p w:rsidR="00E465BB" w:rsidRDefault="0074663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负责协助招标文件及合同条款的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拟订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，做好招投标、合同签订及管理工作；</w:t>
            </w:r>
          </w:p>
          <w:p w:rsidR="00E465BB" w:rsidRDefault="0074663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5.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负责公司内部工程相关审计工作。</w:t>
            </w:r>
          </w:p>
        </w:tc>
      </w:tr>
      <w:tr w:rsidR="00E465BB">
        <w:trPr>
          <w:trHeight w:val="529"/>
        </w:trPr>
        <w:tc>
          <w:tcPr>
            <w:tcW w:w="3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noWrap/>
            <w:vAlign w:val="center"/>
          </w:tcPr>
          <w:p w:rsidR="00E465BB" w:rsidRDefault="0074663C">
            <w:pPr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小计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E465BB" w:rsidRDefault="0074663C">
            <w:pPr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E465BB">
        <w:trPr>
          <w:trHeight w:val="1551"/>
        </w:trPr>
        <w:tc>
          <w:tcPr>
            <w:tcW w:w="11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城发集团下属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国信建设集团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财务管理类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统招本科及以上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本科生年龄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25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周岁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及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以下、</w:t>
            </w:r>
          </w:p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硕士研究生年龄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28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周岁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及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以下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会计学、财政学、税收学等相关专业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负责公司财务会计管理工作；</w:t>
            </w:r>
          </w:p>
          <w:p w:rsidR="00E465BB" w:rsidRDefault="0074663C"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负责公司资金管理、账户管理；</w:t>
            </w:r>
          </w:p>
          <w:p w:rsidR="00E465BB" w:rsidRDefault="0074663C"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负责公司法人章、现金、票据保管等相关工作；</w:t>
            </w:r>
          </w:p>
          <w:p w:rsidR="00E465BB" w:rsidRDefault="0074663C">
            <w:pPr>
              <w:widowControl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负责公司及所有税务分公司的银行账户管理，包括开户、资金支付、信息维护、销户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，关注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资金余额变动。</w:t>
            </w:r>
          </w:p>
        </w:tc>
      </w:tr>
      <w:tr w:rsidR="00E465BB">
        <w:trPr>
          <w:trHeight w:val="1640"/>
        </w:trPr>
        <w:tc>
          <w:tcPr>
            <w:tcW w:w="11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统招本科及以上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本科生年龄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25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周岁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及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以下、</w:t>
            </w:r>
          </w:p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硕士研究生年龄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28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周岁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及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以下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法律、法学、信用风险管理与法律防控、经济法学、电子商务及法律等相关专业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有法律职业资格证书者优先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65BB" w:rsidRDefault="0074663C"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能独立完成法律文书、合同的起草；</w:t>
            </w:r>
          </w:p>
          <w:p w:rsidR="00E465BB" w:rsidRDefault="0074663C"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负责公司法务事务，包含但不限于诉讼纠纷处理、法律文书撰写、合同起草、审核及存档；</w:t>
            </w:r>
          </w:p>
          <w:p w:rsidR="00E465BB" w:rsidRDefault="0074663C">
            <w:pPr>
              <w:widowControl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提供日常法律事务咨询服务。</w:t>
            </w:r>
          </w:p>
        </w:tc>
      </w:tr>
      <w:tr w:rsidR="00E465BB">
        <w:trPr>
          <w:trHeight w:val="529"/>
        </w:trPr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noWrap/>
            <w:vAlign w:val="center"/>
          </w:tcPr>
          <w:p w:rsidR="00E465BB" w:rsidRDefault="0074663C">
            <w:pPr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小计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E465BB" w:rsidRDefault="0074663C">
            <w:pPr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E465BB">
        <w:trPr>
          <w:trHeight w:val="545"/>
        </w:trPr>
        <w:tc>
          <w:tcPr>
            <w:tcW w:w="3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noWrap/>
            <w:vAlign w:val="center"/>
          </w:tcPr>
          <w:p w:rsidR="00E465BB" w:rsidRDefault="0074663C">
            <w:pPr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E465BB" w:rsidRDefault="0074663C">
            <w:pPr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E465BB" w:rsidRDefault="00E465BB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</w:tbl>
    <w:p w:rsidR="00E465BB" w:rsidRDefault="0074663C">
      <w:pPr>
        <w:rPr>
          <w:rFonts w:ascii="Times New Roman" w:hAnsi="Times New Roman" w:cs="Times New Roman"/>
          <w:b/>
          <w:bCs/>
          <w:sz w:val="20"/>
          <w:szCs w:val="21"/>
        </w:rPr>
      </w:pPr>
      <w:r>
        <w:rPr>
          <w:rFonts w:ascii="Times New Roman" w:hAnsi="Times New Roman" w:cs="Times New Roman" w:hint="eastAsia"/>
          <w:b/>
          <w:bCs/>
          <w:sz w:val="20"/>
          <w:szCs w:val="21"/>
        </w:rPr>
        <w:lastRenderedPageBreak/>
        <w:t>其他</w:t>
      </w:r>
      <w:r>
        <w:rPr>
          <w:rFonts w:ascii="Times New Roman" w:hAnsi="Times New Roman" w:cs="Times New Roman"/>
          <w:b/>
          <w:bCs/>
          <w:sz w:val="20"/>
          <w:szCs w:val="21"/>
        </w:rPr>
        <w:t>报名条件：</w:t>
      </w:r>
    </w:p>
    <w:p w:rsidR="00E465BB" w:rsidRDefault="0074663C">
      <w:pPr>
        <w:rPr>
          <w:rFonts w:ascii="Times New Roman" w:hAnsi="Times New Roman" w:cs="Times New Roman"/>
          <w:b/>
          <w:bCs/>
          <w:sz w:val="20"/>
          <w:szCs w:val="21"/>
        </w:rPr>
      </w:pPr>
      <w:r>
        <w:rPr>
          <w:rFonts w:ascii="Times New Roman" w:hAnsi="Times New Roman" w:cs="Times New Roman"/>
          <w:b/>
          <w:bCs/>
          <w:sz w:val="20"/>
          <w:szCs w:val="21"/>
        </w:rPr>
        <w:t>1.</w:t>
      </w:r>
      <w:r>
        <w:rPr>
          <w:rFonts w:ascii="Times New Roman" w:hAnsi="Times New Roman" w:cs="Times New Roman"/>
          <w:b/>
          <w:bCs/>
          <w:sz w:val="20"/>
          <w:szCs w:val="21"/>
        </w:rPr>
        <w:t>年龄条件：</w:t>
      </w:r>
      <w:r>
        <w:rPr>
          <w:rFonts w:ascii="Times New Roman" w:hAnsi="Times New Roman" w:cs="Times New Roman" w:hint="eastAsia"/>
          <w:b/>
          <w:bCs/>
          <w:sz w:val="20"/>
          <w:szCs w:val="21"/>
        </w:rPr>
        <w:t>“</w:t>
      </w:r>
      <w:r>
        <w:rPr>
          <w:rFonts w:ascii="Times New Roman" w:hAnsi="Times New Roman" w:cs="Times New Roman"/>
          <w:b/>
          <w:bCs/>
          <w:sz w:val="20"/>
          <w:szCs w:val="21"/>
        </w:rPr>
        <w:t>25</w:t>
      </w:r>
      <w:r>
        <w:rPr>
          <w:rFonts w:ascii="Times New Roman" w:hAnsi="Times New Roman" w:cs="Times New Roman"/>
          <w:b/>
          <w:bCs/>
          <w:sz w:val="20"/>
          <w:szCs w:val="21"/>
        </w:rPr>
        <w:t>周岁</w:t>
      </w:r>
      <w:r>
        <w:rPr>
          <w:rFonts w:ascii="Times New Roman" w:hAnsi="Times New Roman" w:cs="Times New Roman" w:hint="eastAsia"/>
          <w:b/>
          <w:bCs/>
          <w:sz w:val="20"/>
          <w:szCs w:val="21"/>
        </w:rPr>
        <w:t>及以下”</w:t>
      </w:r>
      <w:r>
        <w:rPr>
          <w:rFonts w:ascii="Times New Roman" w:hAnsi="Times New Roman" w:cs="Times New Roman"/>
          <w:b/>
          <w:bCs/>
          <w:sz w:val="20"/>
          <w:szCs w:val="21"/>
        </w:rPr>
        <w:t>为</w:t>
      </w:r>
      <w:r>
        <w:rPr>
          <w:rFonts w:ascii="Times New Roman" w:hAnsi="Times New Roman" w:cs="Times New Roman"/>
          <w:b/>
          <w:bCs/>
          <w:sz w:val="20"/>
          <w:szCs w:val="21"/>
        </w:rPr>
        <w:t>2000</w:t>
      </w:r>
      <w:r>
        <w:rPr>
          <w:rFonts w:ascii="Times New Roman" w:hAnsi="Times New Roman" w:cs="Times New Roman"/>
          <w:b/>
          <w:bCs/>
          <w:sz w:val="20"/>
          <w:szCs w:val="21"/>
        </w:rPr>
        <w:t>年</w:t>
      </w:r>
      <w:r>
        <w:rPr>
          <w:rFonts w:ascii="Times New Roman" w:hAnsi="Times New Roman" w:cs="Times New Roman" w:hint="eastAsia"/>
          <w:b/>
          <w:bCs/>
          <w:sz w:val="20"/>
          <w:szCs w:val="21"/>
        </w:rPr>
        <w:t>6</w:t>
      </w:r>
      <w:r>
        <w:rPr>
          <w:rFonts w:ascii="Times New Roman" w:hAnsi="Times New Roman" w:cs="Times New Roman"/>
          <w:b/>
          <w:bCs/>
          <w:sz w:val="20"/>
          <w:szCs w:val="21"/>
        </w:rPr>
        <w:t>月</w:t>
      </w:r>
      <w:r>
        <w:rPr>
          <w:rFonts w:ascii="Times New Roman" w:hAnsi="Times New Roman" w:cs="Times New Roman" w:hint="eastAsia"/>
          <w:b/>
          <w:bCs/>
          <w:sz w:val="20"/>
          <w:szCs w:val="21"/>
        </w:rPr>
        <w:t>27</w:t>
      </w:r>
      <w:r>
        <w:rPr>
          <w:rFonts w:ascii="Times New Roman" w:hAnsi="Times New Roman" w:cs="Times New Roman"/>
          <w:b/>
          <w:bCs/>
          <w:sz w:val="20"/>
          <w:szCs w:val="21"/>
        </w:rPr>
        <w:t>日及以后出生</w:t>
      </w:r>
      <w:r>
        <w:rPr>
          <w:rFonts w:ascii="Times New Roman" w:hAnsi="Times New Roman" w:cs="Times New Roman" w:hint="eastAsia"/>
          <w:b/>
          <w:bCs/>
          <w:sz w:val="20"/>
          <w:szCs w:val="21"/>
        </w:rPr>
        <w:t>，“</w:t>
      </w:r>
      <w:r>
        <w:rPr>
          <w:rFonts w:ascii="Times New Roman" w:hAnsi="Times New Roman" w:cs="Times New Roman"/>
          <w:b/>
          <w:bCs/>
          <w:sz w:val="20"/>
          <w:szCs w:val="21"/>
        </w:rPr>
        <w:t>28</w:t>
      </w:r>
      <w:r>
        <w:rPr>
          <w:rFonts w:ascii="Times New Roman" w:hAnsi="Times New Roman" w:cs="Times New Roman"/>
          <w:b/>
          <w:bCs/>
          <w:sz w:val="20"/>
          <w:szCs w:val="21"/>
        </w:rPr>
        <w:t>周岁</w:t>
      </w:r>
      <w:r>
        <w:rPr>
          <w:rFonts w:ascii="Times New Roman" w:hAnsi="Times New Roman" w:cs="Times New Roman" w:hint="eastAsia"/>
          <w:b/>
          <w:bCs/>
          <w:sz w:val="20"/>
          <w:szCs w:val="21"/>
        </w:rPr>
        <w:t>及以下”</w:t>
      </w:r>
      <w:r>
        <w:rPr>
          <w:rFonts w:ascii="Times New Roman" w:hAnsi="Times New Roman" w:cs="Times New Roman"/>
          <w:b/>
          <w:bCs/>
          <w:sz w:val="20"/>
          <w:szCs w:val="21"/>
        </w:rPr>
        <w:t>为</w:t>
      </w:r>
      <w:r>
        <w:rPr>
          <w:rFonts w:ascii="Times New Roman" w:hAnsi="Times New Roman" w:cs="Times New Roman"/>
          <w:b/>
          <w:bCs/>
          <w:sz w:val="20"/>
          <w:szCs w:val="21"/>
        </w:rPr>
        <w:t>1997</w:t>
      </w:r>
      <w:r>
        <w:rPr>
          <w:rFonts w:ascii="Times New Roman" w:hAnsi="Times New Roman" w:cs="Times New Roman"/>
          <w:b/>
          <w:bCs/>
          <w:sz w:val="20"/>
          <w:szCs w:val="21"/>
        </w:rPr>
        <w:t>年</w:t>
      </w:r>
      <w:r>
        <w:rPr>
          <w:rFonts w:ascii="Times New Roman" w:hAnsi="Times New Roman" w:cs="Times New Roman" w:hint="eastAsia"/>
          <w:b/>
          <w:bCs/>
          <w:sz w:val="20"/>
          <w:szCs w:val="21"/>
        </w:rPr>
        <w:t>6</w:t>
      </w:r>
      <w:r>
        <w:rPr>
          <w:rFonts w:ascii="Times New Roman" w:hAnsi="Times New Roman" w:cs="Times New Roman"/>
          <w:b/>
          <w:bCs/>
          <w:sz w:val="20"/>
          <w:szCs w:val="21"/>
        </w:rPr>
        <w:t>月</w:t>
      </w:r>
      <w:r>
        <w:rPr>
          <w:rFonts w:ascii="Times New Roman" w:hAnsi="Times New Roman" w:cs="Times New Roman" w:hint="eastAsia"/>
          <w:b/>
          <w:bCs/>
          <w:sz w:val="20"/>
          <w:szCs w:val="21"/>
        </w:rPr>
        <w:t>27</w:t>
      </w:r>
      <w:r>
        <w:rPr>
          <w:rFonts w:ascii="Times New Roman" w:hAnsi="Times New Roman" w:cs="Times New Roman"/>
          <w:b/>
          <w:bCs/>
          <w:sz w:val="20"/>
          <w:szCs w:val="21"/>
        </w:rPr>
        <w:t>日及以后出生</w:t>
      </w:r>
      <w:r>
        <w:rPr>
          <w:rFonts w:ascii="Times New Roman" w:hAnsi="Times New Roman" w:cs="Times New Roman" w:hint="eastAsia"/>
          <w:b/>
          <w:bCs/>
          <w:sz w:val="20"/>
          <w:szCs w:val="21"/>
        </w:rPr>
        <w:t>，</w:t>
      </w:r>
      <w:r>
        <w:rPr>
          <w:rFonts w:ascii="Times New Roman" w:hAnsi="Times New Roman" w:cs="Times New Roman"/>
          <w:b/>
          <w:bCs/>
          <w:sz w:val="20"/>
          <w:szCs w:val="21"/>
        </w:rPr>
        <w:t>博士研究生可适当放宽年龄。</w:t>
      </w:r>
    </w:p>
    <w:p w:rsidR="00E465BB" w:rsidRDefault="0074663C">
      <w:pPr>
        <w:rPr>
          <w:rFonts w:ascii="Times New Roman" w:hAnsi="Times New Roman" w:cs="Times New Roman"/>
          <w:b/>
          <w:bCs/>
          <w:sz w:val="20"/>
          <w:szCs w:val="21"/>
        </w:rPr>
      </w:pPr>
      <w:r>
        <w:rPr>
          <w:rFonts w:ascii="Times New Roman" w:hAnsi="Times New Roman" w:cs="Times New Roman"/>
          <w:b/>
          <w:bCs/>
          <w:sz w:val="20"/>
          <w:szCs w:val="21"/>
        </w:rPr>
        <w:t>2.</w:t>
      </w:r>
      <w:r>
        <w:rPr>
          <w:rFonts w:ascii="Times New Roman" w:hAnsi="Times New Roman" w:cs="Times New Roman"/>
          <w:b/>
          <w:bCs/>
          <w:sz w:val="20"/>
          <w:szCs w:val="21"/>
        </w:rPr>
        <w:t>遵纪守法，具有良好的品行；</w:t>
      </w:r>
    </w:p>
    <w:p w:rsidR="00E465BB" w:rsidRDefault="0074663C">
      <w:pPr>
        <w:rPr>
          <w:rFonts w:ascii="Times New Roman" w:hAnsi="Times New Roman" w:cs="Times New Roman"/>
          <w:b/>
          <w:bCs/>
          <w:sz w:val="20"/>
          <w:szCs w:val="21"/>
        </w:rPr>
      </w:pPr>
      <w:r>
        <w:rPr>
          <w:rFonts w:ascii="Times New Roman" w:hAnsi="Times New Roman" w:cs="Times New Roman"/>
          <w:b/>
          <w:bCs/>
          <w:sz w:val="20"/>
          <w:szCs w:val="21"/>
        </w:rPr>
        <w:t>3.</w:t>
      </w:r>
      <w:r>
        <w:rPr>
          <w:rFonts w:ascii="Times New Roman" w:hAnsi="Times New Roman" w:cs="Times New Roman"/>
          <w:b/>
          <w:bCs/>
          <w:sz w:val="20"/>
          <w:szCs w:val="21"/>
        </w:rPr>
        <w:t>具备招聘岗位所需的专业、学历等有关条件；</w:t>
      </w:r>
    </w:p>
    <w:p w:rsidR="00E465BB" w:rsidRDefault="0074663C">
      <w:pPr>
        <w:rPr>
          <w:rFonts w:ascii="Times New Roman" w:hAnsi="Times New Roman" w:cs="Times New Roman"/>
          <w:b/>
          <w:bCs/>
          <w:sz w:val="20"/>
          <w:szCs w:val="21"/>
        </w:rPr>
      </w:pPr>
      <w:r>
        <w:rPr>
          <w:rFonts w:ascii="Times New Roman" w:hAnsi="Times New Roman" w:cs="Times New Roman"/>
          <w:b/>
          <w:bCs/>
          <w:sz w:val="20"/>
          <w:szCs w:val="21"/>
        </w:rPr>
        <w:t>4.</w:t>
      </w:r>
      <w:r>
        <w:rPr>
          <w:rFonts w:ascii="Times New Roman" w:hAnsi="Times New Roman" w:cs="Times New Roman"/>
          <w:b/>
          <w:bCs/>
          <w:sz w:val="20"/>
          <w:szCs w:val="21"/>
        </w:rPr>
        <w:t>具备适应岗位要求的身体条件；</w:t>
      </w:r>
    </w:p>
    <w:p w:rsidR="00E465BB" w:rsidRDefault="0074663C">
      <w:pPr>
        <w:rPr>
          <w:rFonts w:ascii="Times New Roman" w:hAnsi="Times New Roman" w:cs="Times New Roman"/>
          <w:b/>
          <w:bCs/>
          <w:sz w:val="20"/>
          <w:szCs w:val="21"/>
        </w:rPr>
      </w:pPr>
      <w:r>
        <w:rPr>
          <w:rFonts w:ascii="Times New Roman" w:hAnsi="Times New Roman" w:cs="Times New Roman"/>
          <w:b/>
          <w:bCs/>
          <w:sz w:val="20"/>
          <w:szCs w:val="21"/>
        </w:rPr>
        <w:t>5.</w:t>
      </w:r>
      <w:r>
        <w:rPr>
          <w:rFonts w:ascii="Times New Roman" w:hAnsi="Times New Roman" w:cs="Times New Roman"/>
          <w:b/>
          <w:bCs/>
          <w:sz w:val="20"/>
          <w:szCs w:val="21"/>
        </w:rPr>
        <w:t>同等条件下，毕业院校为国（境）内外重点院校的优先，中共党员优先。其中</w:t>
      </w:r>
      <w:r>
        <w:rPr>
          <w:rFonts w:ascii="Times New Roman" w:hAnsi="Times New Roman" w:cs="Times New Roman"/>
          <w:b/>
          <w:bCs/>
          <w:sz w:val="20"/>
          <w:szCs w:val="21"/>
        </w:rPr>
        <w:t>“</w:t>
      </w:r>
      <w:r>
        <w:rPr>
          <w:rFonts w:ascii="Times New Roman" w:hAnsi="Times New Roman" w:cs="Times New Roman"/>
          <w:b/>
          <w:bCs/>
          <w:sz w:val="20"/>
          <w:szCs w:val="21"/>
        </w:rPr>
        <w:t>国（境）内外重点院校</w:t>
      </w:r>
      <w:r>
        <w:rPr>
          <w:rFonts w:ascii="Times New Roman" w:hAnsi="Times New Roman" w:cs="Times New Roman"/>
          <w:b/>
          <w:bCs/>
          <w:sz w:val="20"/>
          <w:szCs w:val="21"/>
        </w:rPr>
        <w:t>”</w:t>
      </w:r>
      <w:r>
        <w:rPr>
          <w:rFonts w:ascii="Times New Roman" w:hAnsi="Times New Roman" w:cs="Times New Roman" w:hint="eastAsia"/>
          <w:b/>
          <w:bCs/>
          <w:sz w:val="20"/>
          <w:szCs w:val="21"/>
        </w:rPr>
        <w:t>指</w:t>
      </w:r>
      <w:r>
        <w:rPr>
          <w:rFonts w:ascii="Times New Roman" w:hAnsi="Times New Roman" w:cs="Times New Roman"/>
          <w:b/>
          <w:bCs/>
          <w:sz w:val="20"/>
          <w:szCs w:val="21"/>
        </w:rPr>
        <w:t>：原</w:t>
      </w:r>
      <w:r>
        <w:rPr>
          <w:rFonts w:ascii="Times New Roman" w:hAnsi="Times New Roman" w:cs="Times New Roman" w:hint="eastAsia"/>
          <w:b/>
          <w:bCs/>
          <w:sz w:val="20"/>
          <w:szCs w:val="21"/>
        </w:rPr>
        <w:t>“</w:t>
      </w:r>
      <w:r>
        <w:rPr>
          <w:rFonts w:ascii="Times New Roman" w:hAnsi="Times New Roman" w:cs="Times New Roman"/>
          <w:b/>
          <w:bCs/>
          <w:sz w:val="20"/>
          <w:szCs w:val="21"/>
        </w:rPr>
        <w:t>985</w:t>
      </w:r>
      <w:r>
        <w:rPr>
          <w:rFonts w:ascii="Times New Roman" w:hAnsi="Times New Roman" w:cs="Times New Roman"/>
          <w:b/>
          <w:bCs/>
          <w:sz w:val="20"/>
          <w:szCs w:val="21"/>
        </w:rPr>
        <w:t>工程</w:t>
      </w:r>
      <w:r>
        <w:rPr>
          <w:rFonts w:ascii="Times New Roman" w:hAnsi="Times New Roman" w:cs="Times New Roman" w:hint="eastAsia"/>
          <w:b/>
          <w:bCs/>
          <w:sz w:val="20"/>
          <w:szCs w:val="21"/>
        </w:rPr>
        <w:t>”“</w:t>
      </w:r>
      <w:r>
        <w:rPr>
          <w:rFonts w:ascii="Times New Roman" w:hAnsi="Times New Roman" w:cs="Times New Roman"/>
          <w:b/>
          <w:bCs/>
          <w:sz w:val="20"/>
          <w:szCs w:val="21"/>
        </w:rPr>
        <w:t>211</w:t>
      </w:r>
      <w:r>
        <w:rPr>
          <w:rFonts w:ascii="Times New Roman" w:hAnsi="Times New Roman" w:cs="Times New Roman"/>
          <w:b/>
          <w:bCs/>
          <w:sz w:val="20"/>
          <w:szCs w:val="21"/>
        </w:rPr>
        <w:t>工程</w:t>
      </w:r>
      <w:r>
        <w:rPr>
          <w:rFonts w:ascii="Times New Roman" w:hAnsi="Times New Roman" w:cs="Times New Roman" w:hint="eastAsia"/>
          <w:b/>
          <w:bCs/>
          <w:sz w:val="20"/>
          <w:szCs w:val="21"/>
        </w:rPr>
        <w:t>”</w:t>
      </w:r>
      <w:r>
        <w:rPr>
          <w:rFonts w:ascii="Times New Roman" w:hAnsi="Times New Roman" w:cs="Times New Roman"/>
          <w:b/>
          <w:bCs/>
          <w:sz w:val="20"/>
          <w:szCs w:val="21"/>
        </w:rPr>
        <w:t>高校、</w:t>
      </w:r>
      <w:r>
        <w:rPr>
          <w:rFonts w:ascii="Times New Roman" w:hAnsi="Times New Roman" w:cs="Times New Roman" w:hint="eastAsia"/>
          <w:b/>
          <w:bCs/>
          <w:sz w:val="20"/>
          <w:szCs w:val="21"/>
        </w:rPr>
        <w:t>“</w:t>
      </w:r>
      <w:r>
        <w:rPr>
          <w:rFonts w:ascii="Times New Roman" w:hAnsi="Times New Roman" w:cs="Times New Roman"/>
          <w:b/>
          <w:bCs/>
          <w:sz w:val="20"/>
          <w:szCs w:val="21"/>
        </w:rPr>
        <w:t>双一流</w:t>
      </w:r>
      <w:r>
        <w:rPr>
          <w:rFonts w:ascii="Times New Roman" w:hAnsi="Times New Roman" w:cs="Times New Roman" w:hint="eastAsia"/>
          <w:b/>
          <w:bCs/>
          <w:sz w:val="20"/>
          <w:szCs w:val="21"/>
        </w:rPr>
        <w:t>”</w:t>
      </w:r>
      <w:r>
        <w:rPr>
          <w:rFonts w:ascii="Times New Roman" w:hAnsi="Times New Roman" w:cs="Times New Roman"/>
          <w:b/>
          <w:bCs/>
          <w:sz w:val="20"/>
          <w:szCs w:val="21"/>
        </w:rPr>
        <w:t>建设高校，或具有显著学科优势的同类院校</w:t>
      </w:r>
      <w:r>
        <w:rPr>
          <w:rFonts w:ascii="Times New Roman" w:hAnsi="Times New Roman" w:cs="Times New Roman" w:hint="eastAsia"/>
          <w:b/>
          <w:bCs/>
          <w:sz w:val="20"/>
          <w:szCs w:val="21"/>
        </w:rPr>
        <w:t>，或</w:t>
      </w:r>
      <w:r>
        <w:rPr>
          <w:rFonts w:ascii="Times New Roman" w:hAnsi="Times New Roman" w:cs="Times New Roman"/>
          <w:b/>
          <w:bCs/>
          <w:sz w:val="20"/>
          <w:szCs w:val="21"/>
        </w:rPr>
        <w:t>毕业院校位列</w:t>
      </w:r>
      <w:r>
        <w:rPr>
          <w:rFonts w:ascii="Times New Roman" w:hAnsi="Times New Roman" w:cs="Times New Roman"/>
          <w:b/>
          <w:bCs/>
          <w:sz w:val="20"/>
          <w:szCs w:val="21"/>
        </w:rPr>
        <w:t>QS</w:t>
      </w:r>
      <w:r>
        <w:rPr>
          <w:rFonts w:ascii="Times New Roman" w:hAnsi="Times New Roman" w:cs="Times New Roman"/>
          <w:b/>
          <w:bCs/>
          <w:sz w:val="20"/>
          <w:szCs w:val="21"/>
        </w:rPr>
        <w:t>、泰晤士高等教育（</w:t>
      </w:r>
      <w:r>
        <w:rPr>
          <w:rFonts w:ascii="Times New Roman" w:hAnsi="Times New Roman" w:cs="Times New Roman"/>
          <w:b/>
          <w:bCs/>
          <w:sz w:val="20"/>
          <w:szCs w:val="21"/>
        </w:rPr>
        <w:t>THE</w:t>
      </w:r>
      <w:r>
        <w:rPr>
          <w:rFonts w:ascii="Times New Roman" w:hAnsi="Times New Roman" w:cs="Times New Roman"/>
          <w:b/>
          <w:bCs/>
          <w:sz w:val="20"/>
          <w:szCs w:val="21"/>
        </w:rPr>
        <w:t>）、</w:t>
      </w:r>
      <w:r>
        <w:rPr>
          <w:rFonts w:ascii="Times New Roman" w:hAnsi="Times New Roman" w:cs="Times New Roman"/>
          <w:b/>
          <w:bCs/>
          <w:sz w:val="20"/>
          <w:szCs w:val="21"/>
        </w:rPr>
        <w:t>U.S.News</w:t>
      </w:r>
      <w:r>
        <w:rPr>
          <w:rFonts w:ascii="Times New Roman" w:hAnsi="Times New Roman" w:cs="Times New Roman"/>
          <w:b/>
          <w:bCs/>
          <w:sz w:val="20"/>
          <w:szCs w:val="21"/>
        </w:rPr>
        <w:t>最新年度世界大学综合排名前</w:t>
      </w:r>
      <w:r>
        <w:rPr>
          <w:rFonts w:ascii="Times New Roman" w:hAnsi="Times New Roman" w:cs="Times New Roman"/>
          <w:b/>
          <w:bCs/>
          <w:sz w:val="20"/>
          <w:szCs w:val="21"/>
        </w:rPr>
        <w:t>100</w:t>
      </w:r>
      <w:r>
        <w:rPr>
          <w:rFonts w:ascii="Times New Roman" w:hAnsi="Times New Roman" w:cs="Times New Roman"/>
          <w:b/>
          <w:bCs/>
          <w:sz w:val="20"/>
          <w:szCs w:val="21"/>
        </w:rPr>
        <w:t>（满足任一即可）。</w:t>
      </w:r>
    </w:p>
    <w:sectPr w:rsidR="00E465BB">
      <w:footerReference w:type="default" r:id="rId8"/>
      <w:pgSz w:w="16838" w:h="11905" w:orient="landscape"/>
      <w:pgMar w:top="1162" w:right="1440" w:bottom="1162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63C" w:rsidRDefault="0074663C">
      <w:r>
        <w:separator/>
      </w:r>
    </w:p>
  </w:endnote>
  <w:endnote w:type="continuationSeparator" w:id="0">
    <w:p w:rsidR="0074663C" w:rsidRDefault="0074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5BB" w:rsidRDefault="0074663C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465BB" w:rsidRDefault="0074663C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606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465BB" w:rsidRDefault="0074663C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606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63C" w:rsidRDefault="0074663C">
      <w:r>
        <w:separator/>
      </w:r>
    </w:p>
  </w:footnote>
  <w:footnote w:type="continuationSeparator" w:id="0">
    <w:p w:rsidR="0074663C" w:rsidRDefault="00746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004B0"/>
    <w:rsid w:val="0026067E"/>
    <w:rsid w:val="0074663C"/>
    <w:rsid w:val="00E465BB"/>
    <w:rsid w:val="01287E75"/>
    <w:rsid w:val="01F462C4"/>
    <w:rsid w:val="02A34F8A"/>
    <w:rsid w:val="04A647DE"/>
    <w:rsid w:val="068217EF"/>
    <w:rsid w:val="08D836D6"/>
    <w:rsid w:val="0A0855DF"/>
    <w:rsid w:val="0E927794"/>
    <w:rsid w:val="12D90460"/>
    <w:rsid w:val="13C631A1"/>
    <w:rsid w:val="1439598E"/>
    <w:rsid w:val="16A62408"/>
    <w:rsid w:val="171024AA"/>
    <w:rsid w:val="1BC74BB7"/>
    <w:rsid w:val="1DF61EC7"/>
    <w:rsid w:val="1E417B2A"/>
    <w:rsid w:val="1F9C2329"/>
    <w:rsid w:val="1FE75A3B"/>
    <w:rsid w:val="20AD2C5F"/>
    <w:rsid w:val="213636DB"/>
    <w:rsid w:val="21AC6EB9"/>
    <w:rsid w:val="21F06D05"/>
    <w:rsid w:val="220C3ACF"/>
    <w:rsid w:val="23693A7D"/>
    <w:rsid w:val="23AE6D9F"/>
    <w:rsid w:val="23F702FD"/>
    <w:rsid w:val="258F0E2A"/>
    <w:rsid w:val="26541E80"/>
    <w:rsid w:val="2812480B"/>
    <w:rsid w:val="28940C5A"/>
    <w:rsid w:val="29E452C9"/>
    <w:rsid w:val="2A714003"/>
    <w:rsid w:val="2E4F66E4"/>
    <w:rsid w:val="31861C3C"/>
    <w:rsid w:val="328A09D8"/>
    <w:rsid w:val="35C44D3F"/>
    <w:rsid w:val="35D63821"/>
    <w:rsid w:val="38F01C59"/>
    <w:rsid w:val="3922266C"/>
    <w:rsid w:val="39DE109E"/>
    <w:rsid w:val="3A0D43C8"/>
    <w:rsid w:val="3AE7497A"/>
    <w:rsid w:val="3F3256FF"/>
    <w:rsid w:val="44055B83"/>
    <w:rsid w:val="4902413E"/>
    <w:rsid w:val="4B3669C1"/>
    <w:rsid w:val="505E04E8"/>
    <w:rsid w:val="51037E7B"/>
    <w:rsid w:val="59E56370"/>
    <w:rsid w:val="5E6F2C9B"/>
    <w:rsid w:val="629F13B3"/>
    <w:rsid w:val="62FD0BCE"/>
    <w:rsid w:val="65306BB9"/>
    <w:rsid w:val="67386642"/>
    <w:rsid w:val="6DF95A12"/>
    <w:rsid w:val="6E187783"/>
    <w:rsid w:val="6E1F1379"/>
    <w:rsid w:val="6E2C05BA"/>
    <w:rsid w:val="71DE0B68"/>
    <w:rsid w:val="73B02D02"/>
    <w:rsid w:val="73CE04A9"/>
    <w:rsid w:val="74E004B0"/>
    <w:rsid w:val="7C50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25B2193-BB03-4CFE-84F7-E46E1406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</w:style>
  <w:style w:type="paragraph" w:styleId="a4">
    <w:name w:val="Body Text"/>
    <w:basedOn w:val="a"/>
    <w:qFormat/>
    <w:rPr>
      <w:rFonts w:ascii="仿宋" w:eastAsia="仿宋" w:hAnsi="仿宋" w:cs="仿宋"/>
      <w:sz w:val="31"/>
      <w:szCs w:val="31"/>
      <w:lang w:eastAsia="en-US"/>
    </w:rPr>
  </w:style>
  <w:style w:type="paragraph" w:styleId="a5">
    <w:name w:val="Body Text Indent"/>
    <w:basedOn w:val="a"/>
    <w:next w:val="a6"/>
    <w:uiPriority w:val="99"/>
    <w:qFormat/>
    <w:pPr>
      <w:spacing w:after="120"/>
      <w:ind w:leftChars="200" w:left="420"/>
    </w:pPr>
  </w:style>
  <w:style w:type="paragraph" w:styleId="a6">
    <w:name w:val="footer"/>
    <w:basedOn w:val="a"/>
    <w:next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">
    <w:name w:val="Body Text First Indent 2"/>
    <w:basedOn w:val="a5"/>
    <w:next w:val="a3"/>
    <w:uiPriority w:val="99"/>
    <w:qFormat/>
    <w:pPr>
      <w:spacing w:after="0" w:line="480" w:lineRule="auto"/>
      <w:ind w:leftChars="0" w:left="0" w:firstLineChars="200" w:firstLine="960"/>
    </w:pPr>
    <w:rPr>
      <w:sz w:val="28"/>
      <w:szCs w:val="2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F2A0C-F713-4066-98F1-6761A4A7EA87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筷Zi..</dc:creator>
  <cp:lastModifiedBy>Microsoft 帐户</cp:lastModifiedBy>
  <cp:revision>3</cp:revision>
  <cp:lastPrinted>2026-06-25T07:49:00Z</cp:lastPrinted>
  <dcterms:created xsi:type="dcterms:W3CDTF">2025-03-31T00:45:00Z</dcterms:created>
  <dcterms:modified xsi:type="dcterms:W3CDTF">2026-06-26T08:10:00Z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E9102779794241C09EE7FDE3EC5540DD_13</vt:lpwstr>
  </property>
  <property fmtid="{D5CDD505-2E9C-101B-9397-08002B2CF9AE}" pid="4" name="KSOTemplateDocerSaveRecord">
    <vt:lpwstr>eyJoZGlkIjoiYzM5NmI4M2I3YTQyODBiN2VhYmY2M2U5MmY2ZDk3MGEiLCJ1c2VySWQiOiI4ODg1MjExODYifQ==</vt:lpwstr>
  </property>
</Properties>
</file>