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B4ACF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附件</w:t>
      </w:r>
    </w:p>
    <w:p w14:paraId="2557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威海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桃威铁路有限公司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招聘岗位计划表</w:t>
      </w:r>
    </w:p>
    <w:tbl>
      <w:tblPr>
        <w:tblStyle w:val="6"/>
        <w:tblW w:w="14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74"/>
        <w:gridCol w:w="1087"/>
        <w:gridCol w:w="2037"/>
        <w:gridCol w:w="8192"/>
      </w:tblGrid>
      <w:tr w14:paraId="73155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F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2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D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F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6482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5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客运员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E1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4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专业不限，应届毕业生</w:t>
            </w:r>
          </w:p>
        </w:tc>
      </w:tr>
      <w:tr w14:paraId="3756F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5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列车员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1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A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专业不限，35周岁以下</w:t>
            </w:r>
          </w:p>
        </w:tc>
      </w:tr>
      <w:tr w14:paraId="0FE5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4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8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扳道员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5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交通运输类相关专业应届毕业生</w:t>
            </w:r>
          </w:p>
        </w:tc>
      </w:tr>
      <w:tr w14:paraId="100E8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C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调车长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D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0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专业不限，35周岁以下</w:t>
            </w:r>
          </w:p>
        </w:tc>
      </w:tr>
      <w:tr w14:paraId="4CA2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D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9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机车乘务员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9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C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专业不限，取得国家承认的内燃机车副司机证或内燃机车司机证，</w:t>
            </w:r>
          </w:p>
          <w:p w14:paraId="2DE3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35周岁及以下</w:t>
            </w:r>
            <w:bookmarkStart w:id="0" w:name="_GoBack"/>
            <w:bookmarkEnd w:id="0"/>
          </w:p>
        </w:tc>
      </w:tr>
      <w:tr w14:paraId="668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3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0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工务技术员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B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0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道路桥梁工程技术、铁道桥梁隧道工程技术、铁路桥梁施工铁路桥隧检测、城市轨道交通工程技术、铁道工程技术土木工程检测技术、建筑工程技术、土木工程等相关专业应届毕业生</w:t>
            </w:r>
          </w:p>
        </w:tc>
      </w:tr>
      <w:tr w14:paraId="5F03E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B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8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线路工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E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4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专业不限，35周岁以下</w:t>
            </w:r>
          </w:p>
        </w:tc>
      </w:tr>
      <w:tr w14:paraId="5612A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8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F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8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工程测量技术、测绘工程、土木工程等相关专业应届毕业生</w:t>
            </w:r>
          </w:p>
        </w:tc>
      </w:tr>
      <w:tr w14:paraId="4A61B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4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探伤工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5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C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轨道交通工程技术、工业产品质量检测技术(机械产品检测检验技术)、铁道养路机械应用技术(铁道机械化维修技术)、机械制造及自动化(机械制造与自动化)等相关专业应届毕业生</w:t>
            </w:r>
          </w:p>
        </w:tc>
      </w:tr>
      <w:tr w14:paraId="1C900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E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2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线路机械养护维修工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0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0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机械设计与制造、焊接技术与自动化、机械维修与检测、轨道交通工程机械制造与维护等相关专业应届毕业生</w:t>
            </w:r>
          </w:p>
        </w:tc>
      </w:tr>
      <w:tr w14:paraId="02A9B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通信工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A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E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E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通信工程、信息与通信工程、电子信息工程、计算机类等相关专业应届毕业生</w:t>
            </w:r>
          </w:p>
        </w:tc>
      </w:tr>
      <w:tr w14:paraId="4308E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7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信号工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F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6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轨道交通信号与控制专业、自动化与电气工程等相关专业，35周岁以下</w:t>
            </w:r>
          </w:p>
        </w:tc>
      </w:tr>
      <w:tr w14:paraId="17A56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6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电力工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F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7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电气工程、铁道供电技术、城市轨道交通供电技术等相关专业应届毕业生</w:t>
            </w:r>
          </w:p>
        </w:tc>
      </w:tr>
    </w:tbl>
    <w:p w14:paraId="2EA1AF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2D00"/>
    <w:rsid w:val="24552D00"/>
    <w:rsid w:val="4CB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+中文正文" w:cs="Times New Roman"/>
      <w:sz w:val="32"/>
      <w:szCs w:val="24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Calibri" w:hAnsi="Calibri"/>
      <w:kern w:val="2"/>
      <w:sz w:val="21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614</Characters>
  <Lines>0</Lines>
  <Paragraphs>0</Paragraphs>
  <TotalTime>1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2026-06-11T06:53:00Z</dcterms:created>
  <dc:creator>宫长青</dc:creator>
  <cp:lastModifiedBy>静</cp:lastModifiedBy>
  <dcterms:modified xsi:type="dcterms:W3CDTF">2026-06-29T08:50:45Z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eyJoZGlkIjoiYjNkMGI4MjgzMGYyYTdhMGI1NmUyZjA1NDM3NWNlOGEiLCJ1c2VySWQiOiIxMTQ5MzczNjkwIn0=</vt:lpwstr>
  </property>
  <property fmtid="{D5CDD505-2E9C-101B-9397-08002B2CF9AE}" pid="4" name="ICV">
    <vt:lpwstr>DC32E657C8AD427E9FB250ED365B62AE_12</vt:lpwstr>
  </property>
</Properties>
</file>