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年丽江市古城区医共体总院（古城区人民医院）编外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工作人员招聘计划表</w:t>
      </w:r>
    </w:p>
    <w:tbl>
      <w:tblPr>
        <w:tblStyle w:val="5"/>
        <w:tblW w:w="137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900"/>
        <w:gridCol w:w="1457"/>
        <w:gridCol w:w="1174"/>
        <w:gridCol w:w="794"/>
        <w:gridCol w:w="1718"/>
        <w:gridCol w:w="779"/>
        <w:gridCol w:w="1300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人数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学历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性质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学历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学位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专业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性别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年龄</w:t>
            </w:r>
          </w:p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要求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Verdana" w:hAnsi="Times New Roman" w:eastAsia="宋体" w:cs="Times New Roman"/>
                <w:b/>
                <w:color w:val="000000"/>
                <w:sz w:val="24"/>
                <w:shd w:val="clear" w:color="auto" w:fill="FFFFFF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普通高等教育招生计划毕业生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38周岁（含）以下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1.2025年以前毕业的须持有医师资格证；2.持有执业医师资格证（或考试成绩合格），学历可放宽至全日制大专。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>疼痛医师岗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普通高等教育招生计划毕业生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38周岁（含）以下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1.持有执业医师资格证且注册范围为外科；2.具备下列条件之一，学历性质及学位不做要求：①持有疼痛学（中级）资格证，②在二级及以上公立医院进修疼痛医学专业满1年及以上（需提供结业证书）。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口腔医师岗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普通高等教育招生计划毕业生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（不含专升本）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>学士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38周岁（含）以下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持有执业医师资格证（或考试成绩合格）。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eastAsia="zh-CN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>9人</w:t>
            </w:r>
          </w:p>
        </w:tc>
        <w:tc>
          <w:tcPr>
            <w:tcW w:w="11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  <w:lang w:val="en-US" w:eastAsia="zh-CN"/>
              </w:rPr>
              <w:t xml:space="preserve">                   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9355D77-791E-4FFA-AE27-F0D9FE756DA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61D81ABE-302B-4867-B626-5E63A34143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A8A0FB9-B169-4BCB-95CC-C1C5B9EC7B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57267192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57267192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00000000"/>
    <w:rsid w:val="001E33B2"/>
    <w:rsid w:val="046D769F"/>
    <w:rsid w:val="05FE324D"/>
    <w:rsid w:val="0B5B0786"/>
    <w:rsid w:val="0D1732E4"/>
    <w:rsid w:val="15766E4A"/>
    <w:rsid w:val="164D0F49"/>
    <w:rsid w:val="16CA48F8"/>
    <w:rsid w:val="17AF1790"/>
    <w:rsid w:val="187D53EA"/>
    <w:rsid w:val="188339BE"/>
    <w:rsid w:val="19DD2D01"/>
    <w:rsid w:val="1AD54B3A"/>
    <w:rsid w:val="23F01166"/>
    <w:rsid w:val="2D321911"/>
    <w:rsid w:val="2D9577C3"/>
    <w:rsid w:val="3458015E"/>
    <w:rsid w:val="378974B0"/>
    <w:rsid w:val="3A290236"/>
    <w:rsid w:val="3EEA499C"/>
    <w:rsid w:val="43874E7C"/>
    <w:rsid w:val="5041276D"/>
    <w:rsid w:val="514364CA"/>
    <w:rsid w:val="54FA08B4"/>
    <w:rsid w:val="5B64736E"/>
    <w:rsid w:val="618D5C6B"/>
    <w:rsid w:val="6D723F67"/>
    <w:rsid w:val="719031A3"/>
    <w:rsid w:val="72E651DB"/>
    <w:rsid w:val="7A8763CD"/>
    <w:rsid w:val="7FF5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3430</Words>
  <Characters>3581</Characters>
  <Lines>0</Lines>
  <Paragraphs>0</Paragraphs>
  <TotalTime>39</TotalTime>
  <ScaleCrop>false</ScaleCrop>
  <LinksUpToDate>false</LinksUpToDate>
  <CharactersWithSpaces>3824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和满艳</cp:lastModifiedBy>
  <cp:lastPrinted>2026-07-01T05:00:00Z</cp:lastPrinted>
  <dcterms:modified xsi:type="dcterms:W3CDTF">2026-07-01T09:03:19Z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eyJoZGlkIjoiNGU4ZDFhZmMyMjc4OWU4MzU3NjFhZDQwZGYwMjI0MWMiLCJ1c2VySWQiOiI5Nzc2ODk1NzgifQ==</vt:lpwstr>
  </property>
  <property fmtid="{D5CDD505-2E9C-101B-9397-08002B2CF9AE}" pid="4" name="ICV">
    <vt:lpwstr>CD3FB911818C4BEA8A059E1451905AC6_12</vt:lpwstr>
  </property>
</Properties>
</file>