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50A6">
      <w:pPr>
        <w:spacing w:line="560" w:lineRule="exact"/>
        <w:rPr>
          <w:rFonts w:hint="default" w:ascii="黑体" w:hAnsi="黑体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p w14:paraId="3A2860BC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黄河水利职业技术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大学</w:t>
      </w:r>
    </w:p>
    <w:p w14:paraId="7FE9A407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年公开招聘博士研究生一览表</w:t>
      </w:r>
    </w:p>
    <w:tbl>
      <w:tblPr>
        <w:tblStyle w:val="2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952"/>
        <w:gridCol w:w="1620"/>
        <w:gridCol w:w="828"/>
        <w:gridCol w:w="1311"/>
      </w:tblGrid>
      <w:tr w14:paraId="18D1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EF4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95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CD46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招聘学科（专业及方向）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32C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岗位类别及等级</w:t>
            </w:r>
          </w:p>
        </w:tc>
        <w:tc>
          <w:tcPr>
            <w:tcW w:w="8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8C1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3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4594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E01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D8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教学科研岗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95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1BD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</w:rPr>
              <w:t>水利工程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0815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04B6AF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农业资源与环境（0903）（土壤学）</w:t>
            </w:r>
          </w:p>
          <w:p w14:paraId="09ADCE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力学（0801）（工程力学）</w:t>
            </w:r>
          </w:p>
          <w:p w14:paraId="6A07AB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生态学（0713）、土木水利（0859）</w:t>
            </w:r>
          </w:p>
          <w:p w14:paraId="62AEF4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工程管理（1256）、地理学（0705）</w:t>
            </w:r>
          </w:p>
          <w:p w14:paraId="507795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测绘科学与技术（0816）</w:t>
            </w:r>
          </w:p>
          <w:p w14:paraId="5D11A4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遥感科学与技术（1404）</w:t>
            </w:r>
          </w:p>
          <w:p w14:paraId="5EFEE0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</w:rPr>
              <w:t>机械工程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0802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681CA4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材料科学与工程（0805）</w:t>
            </w:r>
          </w:p>
          <w:p w14:paraId="563A37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仪器科学与技术（0804）</w:t>
            </w:r>
          </w:p>
          <w:p w14:paraId="1B30E2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电气工程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0808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63A4A2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电子科学与技术（0809）</w:t>
            </w:r>
          </w:p>
          <w:p w14:paraId="36A0CD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信息与通信工程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0810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43978A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控制科学与工程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0811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76C9CA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集成电路科学与工程（1401）</w:t>
            </w:r>
          </w:p>
          <w:p w14:paraId="72639B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计算机科学与技术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0812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34959C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软件工程（0835）</w:t>
            </w:r>
          </w:p>
          <w:p w14:paraId="165D31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网络空间安全（0839）</w:t>
            </w:r>
          </w:p>
          <w:p w14:paraId="3A3810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default" w:ascii="仿宋" w:hAnsi="宋体" w:eastAsia="仿宋" w:cs="宋体"/>
                <w:sz w:val="24"/>
                <w:lang w:val="en-US" w:eastAsia="zh-CN"/>
              </w:rPr>
              <w:t>智能科学与技术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（1405）</w:t>
            </w:r>
          </w:p>
          <w:p w14:paraId="42C9DF0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化学（0703）、化学工程与技术（0817）</w:t>
            </w:r>
          </w:p>
          <w:p w14:paraId="35172A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环境科学与工程（0830）</w:t>
            </w:r>
          </w:p>
          <w:p w14:paraId="464F51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应用</w:t>
            </w:r>
            <w:r>
              <w:rPr>
                <w:rFonts w:hint="eastAsia" w:ascii="仿宋" w:hAnsi="宋体" w:eastAsia="仿宋" w:cs="宋体"/>
                <w:sz w:val="24"/>
              </w:rPr>
              <w:t>经济学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0202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022222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管理科学与工程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1201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138A64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工商管理学（1202）、政治学（0302）</w:t>
            </w:r>
          </w:p>
          <w:p w14:paraId="3D8F88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马克</w:t>
            </w:r>
            <w:r>
              <w:rPr>
                <w:rFonts w:hint="eastAsia" w:ascii="仿宋" w:hAnsi="宋体" w:eastAsia="仿宋" w:cs="宋体"/>
                <w:sz w:val="24"/>
              </w:rPr>
              <w:t>思主义理论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0305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5190B5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中共党史党建学（0307）</w:t>
            </w:r>
          </w:p>
          <w:p w14:paraId="6D5FDB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中国史（0602）、数学（0701）</w:t>
            </w:r>
          </w:p>
          <w:p w14:paraId="3E131B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物理学（0702）、教育学（0401）</w:t>
            </w:r>
          </w:p>
          <w:p w14:paraId="17D797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心理学（0402）、中国语言文学（0501）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F4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专业技术岗</w:t>
            </w:r>
          </w:p>
          <w:p w14:paraId="5F6CDED5">
            <w:pPr>
              <w:snapToGrid w:val="0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中级</w:t>
            </w:r>
          </w:p>
        </w:tc>
        <w:tc>
          <w:tcPr>
            <w:tcW w:w="8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FD0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55</w:t>
            </w:r>
          </w:p>
        </w:tc>
        <w:tc>
          <w:tcPr>
            <w:tcW w:w="13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A76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Arial"/>
                <w:kern w:val="0"/>
                <w:sz w:val="24"/>
                <w:lang w:val="en-US" w:eastAsia="zh-CN"/>
              </w:rPr>
            </w:pPr>
          </w:p>
        </w:tc>
      </w:tr>
      <w:tr w14:paraId="51AC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06D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" w:hAnsi="宋体" w:eastAsia="仿宋" w:cs="Arial"/>
                <w:b/>
                <w:bCs/>
                <w:kern w:val="0"/>
                <w:sz w:val="24"/>
              </w:rPr>
              <w:t>教学科研岗</w:t>
            </w:r>
            <w:r>
              <w:rPr>
                <w:rFonts w:hint="eastAsia" w:ascii="仿宋" w:hAnsi="宋体" w:eastAsia="仿宋" w:cs="Arial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Arial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宋体" w:eastAsia="仿宋" w:cs="Arial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95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F59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</w:rPr>
              <w:t>水利工程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0815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4809D6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土木水利（0859）</w:t>
            </w:r>
          </w:p>
          <w:p w14:paraId="0F0D51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测绘科学与技术（0816）</w:t>
            </w:r>
          </w:p>
          <w:p w14:paraId="69ADE1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机械工程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val="en-US" w:eastAsia="zh-CN"/>
              </w:rPr>
              <w:t>0802</w:t>
            </w:r>
            <w:r>
              <w:rPr>
                <w:rFonts w:hint="eastAsia" w:ascii="仿宋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663FF0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信息与通信工程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0810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2F1AEF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电气工程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0808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1A8CFC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</w:rPr>
              <w:t>计算机科学与技术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0812</w:t>
            </w:r>
            <w:r>
              <w:rPr>
                <w:rFonts w:hint="eastAsia" w:ascii="仿宋" w:hAnsi="宋体" w:eastAsia="仿宋" w:cs="宋体"/>
                <w:sz w:val="24"/>
                <w:lang w:eastAsia="zh-CN"/>
              </w:rPr>
              <w:t>）</w:t>
            </w:r>
          </w:p>
          <w:p w14:paraId="5F291E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lang w:val="en-US" w:eastAsia="zh-CN"/>
              </w:rPr>
              <w:t>物理学（0702）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00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专业技术岗</w:t>
            </w:r>
          </w:p>
          <w:p w14:paraId="45BD2D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副高级</w:t>
            </w:r>
          </w:p>
        </w:tc>
        <w:tc>
          <w:tcPr>
            <w:tcW w:w="82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325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sz w:val="24"/>
                <w:lang w:val="en-US" w:eastAsia="zh-CN"/>
              </w:rPr>
              <w:t>5</w:t>
            </w:r>
          </w:p>
        </w:tc>
        <w:tc>
          <w:tcPr>
            <w:tcW w:w="13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0CD34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宋体" w:eastAsia="仿宋" w:cs="Arial"/>
                <w:kern w:val="0"/>
                <w:sz w:val="24"/>
                <w:lang w:val="en-US" w:eastAsia="zh-CN"/>
              </w:rPr>
              <w:t>须具有副高级职称</w:t>
            </w:r>
          </w:p>
        </w:tc>
      </w:tr>
    </w:tbl>
    <w:p w14:paraId="691C8A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00A8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EFE00A8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2026-07-01T08:58:00Z</dcterms:created>
  <dc:creator>四驱小蜗牛</dc:creator>
  <cp:lastModifiedBy>四驱小蜗牛</cp:lastModifiedBy>
  <dcterms:modified xsi:type="dcterms:W3CDTF">2026-07-01T08:58:41Z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8F4607C568334A6F9293EBB7B15EB8DF_11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