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BF9F1"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件</w:t>
      </w:r>
    </w:p>
    <w:p w14:paraId="18DA2F81">
      <w:pPr>
        <w:adjustRightInd w:val="0"/>
        <w:snapToGrid w:val="0"/>
        <w:spacing w:line="56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 w14:paraId="54DAD5EF"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河南理工大学2026年公开招聘工作人员（博士）一览表</w:t>
      </w:r>
    </w:p>
    <w:tbl>
      <w:tblPr>
        <w:tblStyle w:val="3"/>
        <w:tblW w:w="10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67"/>
        <w:gridCol w:w="4126"/>
        <w:gridCol w:w="705"/>
        <w:gridCol w:w="1638"/>
        <w:gridCol w:w="1299"/>
        <w:gridCol w:w="1299"/>
      </w:tblGrid>
      <w:tr w14:paraId="0CF8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tblHeader/>
          <w:jc w:val="center"/>
        </w:trPr>
        <w:tc>
          <w:tcPr>
            <w:tcW w:w="525" w:type="dxa"/>
            <w:noWrap w:val="0"/>
            <w:vAlign w:val="center"/>
          </w:tcPr>
          <w:p w14:paraId="03D5EA3C">
            <w:pPr>
              <w:snapToGrid w:val="0"/>
              <w:spacing w:line="240" w:lineRule="exact"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67" w:type="dxa"/>
            <w:noWrap w:val="0"/>
            <w:vAlign w:val="center"/>
          </w:tcPr>
          <w:p w14:paraId="3AC81CCB">
            <w:pPr>
              <w:snapToGrid w:val="0"/>
              <w:spacing w:line="240" w:lineRule="exact"/>
              <w:jc w:val="center"/>
              <w:rPr>
                <w:rFonts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4126" w:type="dxa"/>
            <w:noWrap w:val="0"/>
            <w:vAlign w:val="center"/>
          </w:tcPr>
          <w:p w14:paraId="301EA89F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705" w:type="dxa"/>
            <w:noWrap w:val="0"/>
            <w:vAlign w:val="center"/>
          </w:tcPr>
          <w:p w14:paraId="0883905E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638" w:type="dxa"/>
            <w:noWrap w:val="0"/>
            <w:vAlign w:val="center"/>
          </w:tcPr>
          <w:p w14:paraId="580F5420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1299" w:type="dxa"/>
            <w:noWrap w:val="0"/>
            <w:vAlign w:val="center"/>
          </w:tcPr>
          <w:p w14:paraId="3BF12E3C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学历学位及职称</w:t>
            </w:r>
          </w:p>
        </w:tc>
        <w:tc>
          <w:tcPr>
            <w:tcW w:w="1299" w:type="dxa"/>
            <w:noWrap w:val="0"/>
            <w:vAlign w:val="center"/>
          </w:tcPr>
          <w:p w14:paraId="03D76119">
            <w:pPr>
              <w:snapToGrid w:val="0"/>
              <w:spacing w:line="240" w:lineRule="exact"/>
              <w:jc w:val="center"/>
              <w:rPr>
                <w:rFonts w:hint="default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  <w:lang w:val="en-US" w:eastAsia="zh-CN"/>
              </w:rPr>
              <w:t>岗位类别及等级</w:t>
            </w:r>
          </w:p>
        </w:tc>
      </w:tr>
      <w:tr w14:paraId="0865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4" w:hRule="exact"/>
          <w:jc w:val="center"/>
        </w:trPr>
        <w:tc>
          <w:tcPr>
            <w:tcW w:w="525" w:type="dxa"/>
            <w:noWrap w:val="0"/>
            <w:vAlign w:val="center"/>
          </w:tcPr>
          <w:p w14:paraId="7344446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 w14:paraId="33E2C652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河南理工大学</w:t>
            </w:r>
          </w:p>
        </w:tc>
        <w:tc>
          <w:tcPr>
            <w:tcW w:w="4126" w:type="dxa"/>
            <w:noWrap w:val="0"/>
            <w:vAlign w:val="center"/>
          </w:tcPr>
          <w:p w14:paraId="20DD88E7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安全科学与工程(0837)(安全工程、消防工程相关专业或研究方向)；矿业工程(0819)(采矿工程、新能源科学与工程)；机械工程(0802)(机械、动力工程、计算机、智能制造等领域相关专业)；地质资源与地质工程(0818)(地质学、人工智能和地学大数据相关专业)；测绘科学与技术(0816)(地理信息科学、测绘科学与技术、遥感科学与技术等相关专业)；电气工程(0808)(控制科学与工程、电气工程等相关专业)；计算机科学与技术(0812)(计算机科学与技术、软件工程等相关专业)；软件工程(0835)(软件工程、网络空间安全、计算机科学与技术及相关专业)；土木工程(0814)(土木工程、力学等相关专业)；</w:t>
            </w:r>
            <w:r>
              <w:rPr>
                <w:rFonts w:hint="eastAsia" w:ascii="仿宋" w:hAnsi="仿宋" w:eastAsia="仿宋" w:cs="仿宋_GB2312"/>
                <w:kern w:val="0"/>
                <w:highlight w:val="none"/>
              </w:rPr>
              <w:t>岩土工程(081401)；电子信息(0854)(电子信息类、应用物理学、应用数学等相关专业)；化学工程与技术(0817)(储能、化工等相关专业)；材料科学与工程(0805)(材料类专业、材料成型及控制工程专业)；数学(0701)(数学相关专业)；法学(03)(马克思主义理论、党史党建、哲学、政治学、民族学等相关专业)；哲学(国外专业)</w:t>
            </w:r>
            <w:r>
              <w:rPr>
                <w:rFonts w:hint="eastAsia" w:ascii="仿宋" w:hAnsi="仿宋" w:eastAsia="仿宋" w:cs="仿宋_GB2312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_GB2312"/>
                <w:kern w:val="0"/>
                <w:highlight w:val="none"/>
              </w:rPr>
              <w:t>管理学(12)(管理科学与工程、工商管理、大数据管理、信息管理、统计学等相关专业)；经济学(02)(会计学、</w:t>
            </w:r>
            <w:r>
              <w:rPr>
                <w:rFonts w:hint="eastAsia" w:ascii="仿宋" w:hAnsi="仿宋" w:eastAsia="仿宋" w:cs="仿宋_GB2312"/>
                <w:kern w:val="0"/>
              </w:rPr>
              <w:t>金融学等相关专业)；医学(10)(临床医学、基础医学、护理学、药学、中药学等相关专业)；外国语言文学(0502)(英语语言文学、国别与区域研究等相关专业)；建筑学(0813)(建筑类、设计类等相关专业)；中国语言文学(0501)(中国语言文学、法学、国际传播等相关专业)；艺术学(13)(艺术学、音乐学等相关专业)；体育学(0403)(教育学或体育学等相关专业)；管理学(12)(应急管理、安全科学技术、国家安全等相关专业)；社会学(0303)(社会学、中医康复学或针炙推拿学等相关专业)；国家安全学(1402)</w:t>
            </w:r>
            <w:r>
              <w:rPr>
                <w:rFonts w:hint="eastAsia" w:ascii="仿宋" w:hAnsi="仿宋" w:eastAsia="仿宋" w:cs="仿宋_GB2312"/>
                <w:kern w:val="0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安全领域相关学科</w:t>
            </w:r>
            <w:r>
              <w:rPr>
                <w:rFonts w:hint="eastAsia" w:ascii="仿宋" w:hAnsi="仿宋" w:eastAsia="仿宋" w:cs="仿宋_GB2312"/>
                <w:kern w:val="0"/>
                <w:lang w:eastAsia="zh-CN"/>
              </w:rPr>
              <w:t>）。</w:t>
            </w:r>
          </w:p>
        </w:tc>
        <w:tc>
          <w:tcPr>
            <w:tcW w:w="705" w:type="dxa"/>
            <w:noWrap w:val="0"/>
            <w:vAlign w:val="center"/>
          </w:tcPr>
          <w:p w14:paraId="3CAA8A08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8</w:t>
            </w:r>
          </w:p>
        </w:tc>
        <w:tc>
          <w:tcPr>
            <w:tcW w:w="1638" w:type="dxa"/>
            <w:noWrap w:val="0"/>
            <w:vAlign w:val="center"/>
          </w:tcPr>
          <w:p w14:paraId="29E8D09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43周岁及以下</w:t>
            </w:r>
          </w:p>
        </w:tc>
        <w:tc>
          <w:tcPr>
            <w:tcW w:w="1299" w:type="dxa"/>
            <w:noWrap w:val="0"/>
            <w:vAlign w:val="center"/>
          </w:tcPr>
          <w:p w14:paraId="487DB398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博士研究生</w:t>
            </w:r>
          </w:p>
          <w:p w14:paraId="518B169E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副高级职称</w:t>
            </w:r>
          </w:p>
        </w:tc>
        <w:tc>
          <w:tcPr>
            <w:tcW w:w="1299" w:type="dxa"/>
            <w:noWrap w:val="0"/>
            <w:vAlign w:val="center"/>
          </w:tcPr>
          <w:p w14:paraId="6883854A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专业技术岗副高级</w:t>
            </w:r>
          </w:p>
        </w:tc>
      </w:tr>
      <w:tr w14:paraId="4118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9" w:hRule="exact"/>
          <w:jc w:val="center"/>
        </w:trPr>
        <w:tc>
          <w:tcPr>
            <w:tcW w:w="525" w:type="dxa"/>
            <w:noWrap w:val="0"/>
            <w:vAlign w:val="center"/>
          </w:tcPr>
          <w:p w14:paraId="4FD7AFE6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 w14:paraId="099D03D5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河南理工大学</w:t>
            </w:r>
          </w:p>
        </w:tc>
        <w:tc>
          <w:tcPr>
            <w:tcW w:w="4126" w:type="dxa"/>
            <w:noWrap w:val="0"/>
            <w:vAlign w:val="center"/>
          </w:tcPr>
          <w:p w14:paraId="3D1388CB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矿业工程(0819)(采矿工程、新能源科学与工程)；机械工程(0802)(机械、动力工程、计算机、智能制造等领域相关专业)；地质资源与地质工程(0818)(地质学、人工智能和地学大数据相关专业)；测绘科学与技术(0816)(地理信息科学、测绘科学与技术、遥感科学与技术等相关专业)；电气工程(0808)(控制科学与工程、电气工程等相关专业)；计算机科学与技术(0812)(计算机科学与技术、软件工程等相关专业)；软件工程(0835)(软件工程、网络空间安全、计算机科学与技术及相关专业)；土木工程(0814)(土木工程、力学等相关专业)；电子信息(0854)(电子信息类、应用物理学、应用数学等相关专业)；化学工程与技术(0817)(储能、化工等相关专业)；材料科学与工程(0805)(材料类专业、材料成型及控制工程专业)；数学(0701)(数学相关专业)；法学(03)(马克思主义理论、党史党建、哲学、政治学、民族学等相关专业)；管理学(12)(管理科学与工程、工商管理、大数据管理、信息管理、统计学等相关专业)；经济学(02)(会计学、金融学等相关专业)；医学(10)(临床医学、基础医学、护理学、药学、中药学等相关专业)；外国语言文学(0502)(英语语言文学、国别与区域研究等相关专业)；建筑学(0813)(建筑类、设计类等相关专业)；中国语言文学(0501)(中国语言文学、法学、国际传播等相关专业)；艺术学(13)(艺术学、音乐学等相关专业)；体育学(0403)(教育学或体育学等相关专业)；管理学(12)(应急管理、安全科学技术、国家安全等相关专业)；社会学(0303)(社会学、中医康复学或针炙推拿学等相关专业)；岩土工程(081401)；哲学(0101)</w:t>
            </w: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_GB2312"/>
                <w:kern w:val="0"/>
              </w:rPr>
              <w:t>安全科学与工程(0837)(安全工程、消防工程相关专业或研究方向)；国家安全学(1402)(安全领域相关学科)</w:t>
            </w:r>
            <w:r>
              <w:rPr>
                <w:rFonts w:hint="eastAsia" w:ascii="仿宋" w:hAnsi="仿宋" w:eastAsia="仿宋" w:cs="仿宋_GB2312"/>
                <w:kern w:val="0"/>
                <w:lang w:eastAsia="zh-CN"/>
              </w:rPr>
              <w:t>。</w:t>
            </w:r>
          </w:p>
        </w:tc>
        <w:tc>
          <w:tcPr>
            <w:tcW w:w="705" w:type="dxa"/>
            <w:noWrap w:val="0"/>
            <w:vAlign w:val="center"/>
          </w:tcPr>
          <w:p w14:paraId="46E2EF89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62</w:t>
            </w:r>
          </w:p>
        </w:tc>
        <w:tc>
          <w:tcPr>
            <w:tcW w:w="1638" w:type="dxa"/>
            <w:noWrap w:val="0"/>
            <w:vAlign w:val="center"/>
          </w:tcPr>
          <w:p w14:paraId="37A2B0C7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</w:rPr>
              <w:t>43周岁及以下</w:t>
            </w:r>
          </w:p>
        </w:tc>
        <w:tc>
          <w:tcPr>
            <w:tcW w:w="1299" w:type="dxa"/>
            <w:noWrap w:val="0"/>
            <w:vAlign w:val="center"/>
          </w:tcPr>
          <w:p w14:paraId="49D3CAA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博士研究生</w:t>
            </w:r>
          </w:p>
        </w:tc>
        <w:tc>
          <w:tcPr>
            <w:tcW w:w="1299" w:type="dxa"/>
            <w:noWrap w:val="0"/>
            <w:vAlign w:val="center"/>
          </w:tcPr>
          <w:p w14:paraId="769DD534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专业技术岗中级</w:t>
            </w:r>
          </w:p>
        </w:tc>
      </w:tr>
      <w:tr w14:paraId="08B0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exact"/>
          <w:jc w:val="center"/>
        </w:trPr>
        <w:tc>
          <w:tcPr>
            <w:tcW w:w="525" w:type="dxa"/>
            <w:noWrap w:val="0"/>
            <w:vAlign w:val="center"/>
          </w:tcPr>
          <w:p w14:paraId="263634CB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 w14:paraId="17D3117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河南理工大学</w:t>
            </w:r>
          </w:p>
        </w:tc>
        <w:tc>
          <w:tcPr>
            <w:tcW w:w="4126" w:type="dxa"/>
            <w:noWrap w:val="0"/>
            <w:vAlign w:val="center"/>
          </w:tcPr>
          <w:p w14:paraId="327743DD">
            <w:pPr>
              <w:numPr>
                <w:ilvl w:val="0"/>
                <w:numId w:val="0"/>
              </w:num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</w:rPr>
              <w:t>专业不限</w:t>
            </w:r>
            <w:r>
              <w:rPr>
                <w:rFonts w:hint="eastAsia" w:ascii="仿宋" w:hAnsi="仿宋" w:eastAsia="仿宋" w:cs="仿宋_GB2312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全职住楼辅导员岗位。</w:t>
            </w:r>
          </w:p>
        </w:tc>
        <w:tc>
          <w:tcPr>
            <w:tcW w:w="705" w:type="dxa"/>
            <w:noWrap w:val="0"/>
            <w:vAlign w:val="center"/>
          </w:tcPr>
          <w:p w14:paraId="64A948D7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10</w:t>
            </w:r>
          </w:p>
        </w:tc>
        <w:tc>
          <w:tcPr>
            <w:tcW w:w="1638" w:type="dxa"/>
            <w:noWrap w:val="0"/>
            <w:vAlign w:val="center"/>
          </w:tcPr>
          <w:p w14:paraId="12224EC5">
            <w:pPr>
              <w:numPr>
                <w:ilvl w:val="0"/>
                <w:numId w:val="0"/>
              </w:numPr>
              <w:snapToGrid w:val="0"/>
              <w:spacing w:line="240" w:lineRule="exact"/>
              <w:jc w:val="left"/>
              <w:rPr>
                <w:rFonts w:hint="eastAsia" w:ascii="仿宋" w:hAnsi="仿宋" w:eastAsia="仿宋" w:cs="仿宋_GB2312"/>
                <w:kern w:val="0"/>
                <w:lang w:val="en-US" w:eastAsia="zh-CN"/>
              </w:rPr>
            </w:pPr>
          </w:p>
          <w:p w14:paraId="173542CF">
            <w:pPr>
              <w:numPr>
                <w:ilvl w:val="0"/>
                <w:numId w:val="0"/>
              </w:numPr>
              <w:snapToGrid w:val="0"/>
              <w:spacing w:line="240" w:lineRule="exact"/>
              <w:jc w:val="left"/>
              <w:rPr>
                <w:rFonts w:hint="eastAsia" w:ascii="仿宋" w:hAnsi="仿宋" w:eastAsia="仿宋" w:cs="仿宋_GB2312"/>
                <w:kern w:val="0"/>
              </w:rPr>
            </w:pP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kern w:val="0"/>
              </w:rPr>
              <w:t>43周岁及以下；</w:t>
            </w:r>
          </w:p>
          <w:p w14:paraId="69500593">
            <w:pPr>
              <w:numPr>
                <w:ilvl w:val="0"/>
                <w:numId w:val="0"/>
              </w:num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_GB2312"/>
                <w:kern w:val="0"/>
              </w:rPr>
              <w:t>中国共产党党员（含预备党员）</w:t>
            </w:r>
            <w:r>
              <w:rPr>
                <w:rFonts w:hint="eastAsia" w:ascii="仿宋" w:hAnsi="仿宋" w:eastAsia="仿宋" w:cs="仿宋_GB2312"/>
                <w:kern w:val="0"/>
                <w:lang w:eastAsia="zh-CN"/>
              </w:rPr>
              <w:t>。</w:t>
            </w:r>
          </w:p>
        </w:tc>
        <w:tc>
          <w:tcPr>
            <w:tcW w:w="1299" w:type="dxa"/>
            <w:noWrap w:val="0"/>
            <w:vAlign w:val="center"/>
          </w:tcPr>
          <w:p w14:paraId="529CBC1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博士研究生</w:t>
            </w:r>
          </w:p>
        </w:tc>
        <w:tc>
          <w:tcPr>
            <w:tcW w:w="1299" w:type="dxa"/>
            <w:noWrap w:val="0"/>
            <w:vAlign w:val="center"/>
          </w:tcPr>
          <w:p w14:paraId="71426E2D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专业技术岗中级</w:t>
            </w:r>
          </w:p>
        </w:tc>
      </w:tr>
      <w:tr w14:paraId="47B4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25" w:type="dxa"/>
            <w:noWrap w:val="0"/>
            <w:vAlign w:val="center"/>
          </w:tcPr>
          <w:p w14:paraId="43BE5840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18381D1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合计</w:t>
            </w:r>
          </w:p>
        </w:tc>
        <w:tc>
          <w:tcPr>
            <w:tcW w:w="4126" w:type="dxa"/>
            <w:noWrap w:val="0"/>
            <w:vAlign w:val="center"/>
          </w:tcPr>
          <w:p w14:paraId="704F6FED">
            <w:pPr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4F78A5E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lang w:val="en-US" w:eastAsia="zh-CN"/>
              </w:rPr>
              <w:t>80</w:t>
            </w:r>
          </w:p>
        </w:tc>
        <w:tc>
          <w:tcPr>
            <w:tcW w:w="1638" w:type="dxa"/>
            <w:noWrap w:val="0"/>
            <w:vAlign w:val="center"/>
          </w:tcPr>
          <w:p w14:paraId="029D8E2C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40BF532A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2BD1A10E">
            <w:pPr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9C62A57">
      <w:pPr>
        <w:tabs>
          <w:tab w:val="left" w:pos="5448"/>
        </w:tabs>
        <w:adjustRightInd w:val="0"/>
        <w:snapToGrid w:val="0"/>
        <w:spacing w:line="560" w:lineRule="exact"/>
        <w:rPr>
          <w:rFonts w:ascii="仿宋" w:eastAsia="仿宋"/>
          <w:sz w:val="24"/>
          <w:szCs w:val="24"/>
        </w:rPr>
      </w:pPr>
    </w:p>
    <w:p w14:paraId="24D22ACA">
      <w:pPr>
        <w:tabs>
          <w:tab w:val="left" w:pos="5448"/>
        </w:tabs>
        <w:adjustRightInd w:val="0"/>
        <w:snapToGrid w:val="0"/>
        <w:spacing w:line="560" w:lineRule="exact"/>
        <w:rPr>
          <w:rFonts w:ascii="仿宋" w:eastAsia="仿宋"/>
          <w:sz w:val="24"/>
          <w:szCs w:val="24"/>
        </w:rPr>
      </w:pPr>
    </w:p>
    <w:p w14:paraId="6EA59D3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E716"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1EAF3">
    <w:pPr>
      <w:pStyle w:val="2"/>
      <w:ind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F3466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4F3466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2026-07-01T08:52:00Z</dcterms:created>
  <dc:creator>四驱小蜗牛</dc:creator>
  <cp:lastModifiedBy>四驱小蜗牛</cp:lastModifiedBy>
  <dcterms:modified xsi:type="dcterms:W3CDTF">2026-07-01T08:52:52Z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396033ABD9084661BAAE9C2A71899F94_11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