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FCF12">
      <w:pPr>
        <w:spacing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18DC4679">
      <w:pPr>
        <w:pStyle w:val="3"/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294BE00">
      <w:pPr>
        <w:pStyle w:val="3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长沙市第二医院（长沙市妇幼保健院河西分院）2026年公开招聘</w:t>
      </w:r>
    </w:p>
    <w:p w14:paraId="194DA8F3">
      <w:pPr>
        <w:pStyle w:val="3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劳务派遣人员岗位表</w:t>
      </w:r>
    </w:p>
    <w:p w14:paraId="5C78D97D">
      <w:pPr>
        <w:pStyle w:val="3"/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198AB3BA">
      <w:pPr>
        <w:pStyle w:val="3"/>
        <w:rPr>
          <w:rFonts w:hint="eastAsia" w:ascii="楷体" w:hAnsi="楷体" w:eastAsia="楷体" w:cs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t>说明：</w:t>
      </w:r>
    </w:p>
    <w:p w14:paraId="1BF0264E">
      <w:pPr>
        <w:pStyle w:val="3"/>
        <w:ind w:firstLine="480" w:firstLineChars="20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t>1.“专业要求”即毕业证书上登记的专业，以《学科专业目录汇编》为准，报考人员所学专业应严格按照毕业证书填写。出现考生所学专业未列入该专业目录的情形时，由毕业院校开具证明，招聘单位根据证明及相关材料进行认定。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t>2.专业要求为学科门类的，即该学科门类所包含的一级学科和二级学科均符合要求；专业要求为一级学科的，即该一级学科所包含的二级学科均符合要求；专业要求为二级学科的，仅该专业符合要求。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</w:rPr>
        <w:br w:type="textWrapping"/>
      </w:r>
    </w:p>
    <w:tbl>
      <w:tblPr>
        <w:tblStyle w:val="6"/>
        <w:tblW w:w="556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21"/>
        <w:gridCol w:w="557"/>
        <w:gridCol w:w="749"/>
        <w:gridCol w:w="1133"/>
        <w:gridCol w:w="1111"/>
        <w:gridCol w:w="3551"/>
        <w:gridCol w:w="2817"/>
        <w:gridCol w:w="900"/>
        <w:gridCol w:w="1437"/>
        <w:gridCol w:w="729"/>
        <w:gridCol w:w="1409"/>
      </w:tblGrid>
      <w:tr w14:paraId="25ED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  <w:jc w:val="center"/>
        </w:trPr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   聘   条   件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考试</w:t>
            </w:r>
          </w:p>
          <w:p w14:paraId="2EBE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笔试内容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1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是否为高校毕业生岗位</w:t>
            </w: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6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96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4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C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4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3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最高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最低</w:t>
            </w:r>
          </w:p>
          <w:p w14:paraId="11339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  <w:p w14:paraId="626C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F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E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F04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4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康复医师岗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A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6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1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1.本科：二级学科：临床医学、针灸推拿学、中医康复学、中西医临床医学                                            2.硕士：二级学科：临床医学、针灸推拿学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康复医学与理疗学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1.取得康复医学中级及以上职称；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2.具有3年及以上康复科相关临床工作经历。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77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5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心血管内科医师岗1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7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E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硕士：二级学科：内科学（心血管内科方向）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8E89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心血管内科医师岗2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硕士：二级学科：内科学（心血管内科方向）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E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4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AE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E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妇科医师岗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硕士：二级学科：妇产科学（妇科方向）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2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2.取得住院医师规范化培训合格证书。                                  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2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8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A970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老年医学科医师岗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F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1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硕士：二级学科：老年医学、内科学（心血管内科、内分泌）、神经病学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2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70B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神经外科医师岗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硕士：二级学科：外科学（神经外科方向）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1.已取得医师资格证；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821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C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2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放射科医师岗1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硕士：二级学科：影像医学与核医学（放射方向）、放射影像学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A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FE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放射科医师岗2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6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8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7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硕士：二级学科：影像医学与核医学（放射方向）、放射影像学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B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5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1B3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9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康复技师岗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1.本科：二级学科：临床医学、康复治疗学、康复物理治疗、康复作业治疗、听力与言语康复学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2.硕士：二级学科：康复医学与理疗学、医学技术（康复治疗方向）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1.取得康复医学治疗技术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师及以上职称；                                         2.具有1年及以上康复相关临床工作经历。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0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833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8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检验科技师岗1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C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DC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本科：二级学科：医学检验、医学检验技术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2.硕士：二级学科：临床检验诊断学、医学技术（医学检验技术方向）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64D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3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F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检验科技师岗2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5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硕士：二级学科：临床检验诊断学、医学技术（医学检验技术方向）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0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取得临床医学检验技术初级师及以上职称。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633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检验科技师岗3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硕士：二级学科：临床检验诊断学、医学技术（医学检验技术方向）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取得临床医学检验技术初级师及以上职称。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B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7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4AAB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E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药剂师岗1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1.本科：二级学科：药学、临床药学、药物分析           </w:t>
            </w:r>
          </w:p>
          <w:p w14:paraId="59EB9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2.硕士：二级学科：药学、药物分析学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2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E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A9B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药剂师岗2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9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硕士：二级学科：中药学、中药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9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1.本科学历为中药学；            2.取得中药学初级师及以上职称；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3.具有1年及以上三级综合医院工作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6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A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D2F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急诊医学科（含急救中心）医师岗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D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C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6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3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硕士：二级学科：急诊医学、重症医学、内科学、外科学、神经病学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0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工作中需协助搬运急救病人，属重体力岗位。</w:t>
            </w:r>
          </w:p>
        </w:tc>
      </w:tr>
      <w:tr w14:paraId="4DD51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C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0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（普）胸外科医师岗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2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硕士：二级学科：外科学（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外科/胸心外科方向）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5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1.取得普通外科学或胸心外科学中级及以上职称；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2.具有3年及以上三级医院普外科或者胸外科临床工作经历。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C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F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3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C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B52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重症医学科医师岗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7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硕士：二级学科：重症医学、麻醉学、急诊医学、内科学（心血管内科、呼吸内科方向）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工作中需协助搬运急救病人，属重体力岗位。</w:t>
            </w:r>
          </w:p>
        </w:tc>
      </w:tr>
      <w:tr w14:paraId="7D2B6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肾内科医师岗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2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3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C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硕士：二级学科：内科学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1.取得肾内科学副主任医师及以上职称；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2.具有3年及以上三级医院肾内科工作经历。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直接考核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B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2FF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4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8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心电图医师岗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9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8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1.本科：二级学科：临床医学、医学影像学                           2.硕士：二级学科：内科学（心血管方向）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1.取得中级及以上职称；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2.具有1年及以上三级医院心电图工作经历。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F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1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58A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6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新生儿科医师岗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9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硕士：二级学科：儿科学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3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1.本科学历为临床医学/儿科学专业；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2.已取得医师资格证；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3.取得住院医师规范化培训合格证书。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0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C5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0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9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党政综合部法务</w:t>
            </w:r>
          </w:p>
          <w:p w14:paraId="2F285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干事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9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6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1.本科：二级学科：法学                                                                                                     2.硕士：二级学科：法律、法律史、法学               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C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取得法律职业资格证书A证或律师执业证书。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1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公共基础知识+申论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F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5B6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运营部（财务）干事岗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3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2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1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1.本科：二级学科：会计学、（企业）财务管理                                                                                         2.硕士：二级学科：财政学、金融学、会计学、会计与金融管理                                              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1.有3年及以上财务相关工作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.硕士学历者对工作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不作要求。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8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公共基础知识+申论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A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F97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党政综合部文字</w:t>
            </w:r>
          </w:p>
          <w:p w14:paraId="1E11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综合岗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1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专业不限                         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中共党员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（含预备党员）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公共基础知识+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写作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EA0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内科护理岗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5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5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5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1.取得护士资格证；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2.具有1年及以上内科护理相关工作经历。                       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A0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外科护理岗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7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1.取得护士资格证；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2.具有1年及以上外科护理相关工作经历。 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4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C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7821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4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儿科护理岗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A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1.取得护士资格证；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2.具有1年及以上儿科/新生儿科/儿科重症监护病房（PICU）/新生儿重症监护病房（NICU）相关临床护理工作经历。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C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83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3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D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护理岗1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1.取得护士资格证；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2.具有2年及以上临床护理工作经历。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7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2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3B5E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2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护理岗2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8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取得护士资格证；若为2026届毕业生，条件放宽为在2026年7月底前取得护士执业资格考试成绩合格证明。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C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2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37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5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护理岗3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7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8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F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取得护士资格证；若为2026届毕业生，条件放宽为在2026年7月底前取得护士执业资格考试成绩合格证明。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2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9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F2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血透中心护理岗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7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F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1.取得护士资格证；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2.具有2年及以上血透中心护理相关工作经历。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7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9A92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7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C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内镜中心护理岗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5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7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1.本科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2.硕士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1.取得护士资格证；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2.具有2年及以上内镜中心护理工作经历。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D70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重症医学科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护理岗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E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8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大专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1.大专：二级学科：护理                                         2.本科：二级学科：护理、护理学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3.硕士：二级学科：护理学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取得护士资格证；若为2026届毕业生，条件放宽为在2026年7月底前取得护士执业资格考试成绩合格证明。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6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265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F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急诊医学科（含急救中心）护理岗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E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大专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1.大专：二级学科：护理                                         2.本科：二级学科：护理、护理学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3.硕士：二级学科：护理学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取得护士资格证；若为2026届毕业生，条件放宽为在2026年7月底前取得护士执业资格考试成绩合格证明。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0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笔试+考核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医学基础知识+相关专业知识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8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11E8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2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F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52A5169F">
      <w:pPr>
        <w:pStyle w:val="3"/>
        <w:spacing w:line="60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</w:p>
    <w:sectPr>
      <w:footerReference r:id="rId3" w:type="default"/>
      <w:type w:val="continuous"/>
      <w:pgSz w:w="16838" w:h="11906" w:orient="landscape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08AF8-447C-4B64-B167-8FA8E6A27D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BE3367C-D948-48DC-B25A-B81652F2CE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4B99E01-04A4-4ECB-9FA8-424B6F4648B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5474AEA-06D6-4D5B-A1AC-D10AA55892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02559E6-5A4A-4DC2-BD99-4353B3EEC5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94A8127-7CEF-48EB-8BDD-20B68DE23D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DECA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194D23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94D23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820A6"/>
    <w:multiLevelType w:val="singleLevel"/>
    <w:tmpl w:val="4D682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jExY2U2OGY2NTk5N2QzZGViODMyZTcxZDdiNWMifQ=="/>
  </w:docVars>
  <w:rsids>
    <w:rsidRoot w:val="00674E41"/>
    <w:rsid w:val="000A4D8E"/>
    <w:rsid w:val="00240E91"/>
    <w:rsid w:val="00296B28"/>
    <w:rsid w:val="00496D5B"/>
    <w:rsid w:val="005A7AEE"/>
    <w:rsid w:val="00674E41"/>
    <w:rsid w:val="008735ED"/>
    <w:rsid w:val="008D7F3B"/>
    <w:rsid w:val="00B66036"/>
    <w:rsid w:val="00DF1B64"/>
    <w:rsid w:val="00EB1984"/>
    <w:rsid w:val="00F4311C"/>
    <w:rsid w:val="00FF41D9"/>
    <w:rsid w:val="03884B77"/>
    <w:rsid w:val="03E2002C"/>
    <w:rsid w:val="05CA3AA5"/>
    <w:rsid w:val="06093D60"/>
    <w:rsid w:val="06837FE9"/>
    <w:rsid w:val="08397FFA"/>
    <w:rsid w:val="0A481F13"/>
    <w:rsid w:val="0E5D0FE9"/>
    <w:rsid w:val="0F52108C"/>
    <w:rsid w:val="0FBD2C51"/>
    <w:rsid w:val="11FF551A"/>
    <w:rsid w:val="1464431F"/>
    <w:rsid w:val="15A655CB"/>
    <w:rsid w:val="17173305"/>
    <w:rsid w:val="237815D0"/>
    <w:rsid w:val="23DE116E"/>
    <w:rsid w:val="24E52C95"/>
    <w:rsid w:val="25BE6C46"/>
    <w:rsid w:val="26A924FA"/>
    <w:rsid w:val="2EF25D1F"/>
    <w:rsid w:val="2FDE08C7"/>
    <w:rsid w:val="31DE2F46"/>
    <w:rsid w:val="360972FA"/>
    <w:rsid w:val="396001E5"/>
    <w:rsid w:val="3CB1051A"/>
    <w:rsid w:val="3F294B98"/>
    <w:rsid w:val="413B7D80"/>
    <w:rsid w:val="4317254C"/>
    <w:rsid w:val="44BE7D74"/>
    <w:rsid w:val="46D426ED"/>
    <w:rsid w:val="493A2EAD"/>
    <w:rsid w:val="4A062726"/>
    <w:rsid w:val="4AEF24F6"/>
    <w:rsid w:val="4C0373D9"/>
    <w:rsid w:val="4CAF02CD"/>
    <w:rsid w:val="4D8D59BE"/>
    <w:rsid w:val="4EFF480D"/>
    <w:rsid w:val="51A31C22"/>
    <w:rsid w:val="52487104"/>
    <w:rsid w:val="53152F6B"/>
    <w:rsid w:val="54697349"/>
    <w:rsid w:val="55B8225F"/>
    <w:rsid w:val="56DE3891"/>
    <w:rsid w:val="5B5C445F"/>
    <w:rsid w:val="5BE440F6"/>
    <w:rsid w:val="60C247B0"/>
    <w:rsid w:val="657C4D76"/>
    <w:rsid w:val="66BB6DD6"/>
    <w:rsid w:val="6ACF10A2"/>
    <w:rsid w:val="6BA16C33"/>
    <w:rsid w:val="6E0D2214"/>
    <w:rsid w:val="71A65317"/>
    <w:rsid w:val="722773B4"/>
    <w:rsid w:val="778356EE"/>
    <w:rsid w:val="77D87ABF"/>
    <w:rsid w:val="79B11468"/>
    <w:rsid w:val="7A765045"/>
    <w:rsid w:val="7FAC4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bCs/>
      <w:color w:val="00CCFF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e8d34087-20e1-47c6-a946-fb21750a2309</errorID>
      <errorWord>肾内科学</errorWord>
      <group>L1_Word</group>
      <groupName>字词问题</groupName>
      <ability>L2_Typo</ability>
      <abilityName>字词错误</abilityName>
      <candidateList>
        <item>肾内科</item>
      </candidateList>
      <explain/>
      <paraID>25452D7D</paraID>
      <start>4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c1d0ac-14ab-4f9b-b352-1a6511a1f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3556</Words>
  <Characters>3733</Characters>
  <Lines>43</Lines>
  <Paragraphs>12</Paragraphs>
  <TotalTime>28</TotalTime>
  <ScaleCrop>false</ScaleCrop>
  <LinksUpToDate>false</LinksUpToDate>
  <CharactersWithSpaces>4576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AS。</cp:lastModifiedBy>
  <cp:lastPrinted>2026-06-30T01:15:00Z</cp:lastPrinted>
  <dcterms:modified xsi:type="dcterms:W3CDTF">2026-07-03T01:18:52Z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eyJoZGlkIjoiMTY0MjRhNzZlMWJkZTU3N2U5OTQ4YTU3ODVkODc3ZDEiLCJ1c2VySWQiOiIyNDM3MTIyMzgifQ==</vt:lpwstr>
  </property>
  <property fmtid="{D5CDD505-2E9C-101B-9397-08002B2CF9AE}" pid="4" name="ICV">
    <vt:lpwstr>A33129DFA4B94EDFBDF2CBB54F374F6B_13</vt:lpwstr>
  </property>
</Properties>
</file>