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D2257C">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附件3</w:t>
      </w:r>
    </w:p>
    <w:p w14:paraId="0F8F3A74">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jc w:val="center"/>
        <w:textAlignment w:val="auto"/>
        <w:rPr>
          <w:rFonts w:hint="default" w:ascii="Times New Roman" w:hAnsi="Times New Roman" w:eastAsia="方正小标宋简体" w:cs="Times New Roman"/>
          <w:b w:val="0"/>
          <w:bCs w:val="0"/>
          <w:sz w:val="44"/>
          <w:szCs w:val="44"/>
          <w:lang w:val="en-US" w:eastAsia="zh-CN"/>
        </w:rPr>
      </w:pPr>
    </w:p>
    <w:p w14:paraId="390288F5">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jc w:val="center"/>
        <w:textAlignment w:val="auto"/>
        <w:rPr>
          <w:rFonts w:hint="default" w:ascii="Times New Roman" w:hAnsi="Times New Roman" w:eastAsia="方正小标宋_GBK" w:cs="Times New Roman"/>
          <w:color w:val="auto"/>
          <w:sz w:val="44"/>
          <w:szCs w:val="44"/>
          <w:highlight w:val="none"/>
          <w:lang w:val="en-US" w:eastAsia="zh-CN"/>
        </w:rPr>
      </w:pPr>
      <w:r>
        <w:rPr>
          <w:rFonts w:hint="default" w:ascii="Times New Roman" w:hAnsi="Times New Roman" w:eastAsia="方正小标宋简体" w:cs="Times New Roman"/>
          <w:b w:val="0"/>
          <w:bCs w:val="0"/>
          <w:sz w:val="44"/>
          <w:szCs w:val="44"/>
          <w:lang w:val="en-US" w:eastAsia="zh-CN"/>
        </w:rPr>
        <w:t>202</w:t>
      </w:r>
      <w:r>
        <w:rPr>
          <w:rFonts w:hint="eastAsia" w:ascii="Times New Roman" w:hAnsi="Times New Roman" w:eastAsia="方正小标宋简体" w:cs="Times New Roman"/>
          <w:b w:val="0"/>
          <w:bCs w:val="0"/>
          <w:sz w:val="44"/>
          <w:szCs w:val="44"/>
          <w:lang w:val="en-US" w:eastAsia="zh-CN"/>
        </w:rPr>
        <w:t>6</w:t>
      </w:r>
      <w:r>
        <w:rPr>
          <w:rFonts w:hint="default" w:ascii="Times New Roman" w:hAnsi="Times New Roman" w:eastAsia="方正小标宋简体" w:cs="Times New Roman"/>
          <w:b w:val="0"/>
          <w:bCs w:val="0"/>
          <w:sz w:val="44"/>
          <w:szCs w:val="44"/>
        </w:rPr>
        <w:t>年鸡西市</w:t>
      </w:r>
      <w:r>
        <w:rPr>
          <w:rFonts w:hint="eastAsia" w:ascii="Times New Roman" w:hAnsi="Times New Roman" w:eastAsia="方正小标宋简体" w:cs="Times New Roman"/>
          <w:b w:val="0"/>
          <w:bCs w:val="0"/>
          <w:sz w:val="44"/>
          <w:szCs w:val="44"/>
          <w:lang w:val="en-US" w:eastAsia="zh-CN"/>
        </w:rPr>
        <w:t>区级</w:t>
      </w:r>
      <w:r>
        <w:rPr>
          <w:rFonts w:hint="default" w:ascii="Times New Roman" w:hAnsi="Times New Roman" w:eastAsia="方正小标宋简体" w:cs="Times New Roman"/>
          <w:b w:val="0"/>
          <w:bCs w:val="0"/>
          <w:sz w:val="44"/>
          <w:szCs w:val="44"/>
        </w:rPr>
        <w:t>社区卫生服务中心</w:t>
      </w:r>
      <w:r>
        <w:rPr>
          <w:rFonts w:hint="default" w:ascii="Times New Roman" w:hAnsi="Times New Roman" w:eastAsia="方正小标宋简体" w:cs="Times New Roman"/>
          <w:b w:val="0"/>
          <w:bCs w:val="0"/>
          <w:sz w:val="44"/>
          <w:szCs w:val="44"/>
          <w:lang w:val="en-US" w:eastAsia="zh-CN"/>
        </w:rPr>
        <w:t>公开</w:t>
      </w:r>
      <w:r>
        <w:rPr>
          <w:rFonts w:hint="default" w:ascii="Times New Roman" w:hAnsi="Times New Roman" w:eastAsia="方正小标宋简体" w:cs="Times New Roman"/>
          <w:b w:val="0"/>
          <w:bCs w:val="0"/>
          <w:sz w:val="44"/>
          <w:szCs w:val="44"/>
        </w:rPr>
        <w:t>招聘</w:t>
      </w:r>
      <w:r>
        <w:rPr>
          <w:rFonts w:hint="eastAsia" w:ascii="Times New Roman" w:hAnsi="Times New Roman" w:eastAsia="方正小标宋简体" w:cs="Times New Roman"/>
          <w:b w:val="0"/>
          <w:bCs w:val="0"/>
          <w:sz w:val="44"/>
          <w:szCs w:val="44"/>
          <w:lang w:val="en-US" w:eastAsia="zh-CN"/>
        </w:rPr>
        <w:t>医学毕业生</w:t>
      </w:r>
      <w:r>
        <w:rPr>
          <w:rFonts w:hint="default" w:ascii="Times New Roman" w:hAnsi="Times New Roman" w:eastAsia="方正小标宋_GBK" w:cs="Times New Roman"/>
          <w:color w:val="auto"/>
          <w:sz w:val="44"/>
          <w:szCs w:val="44"/>
          <w:highlight w:val="none"/>
          <w:lang w:val="en-US" w:eastAsia="zh-CN"/>
        </w:rPr>
        <w:t>政策性加分</w:t>
      </w:r>
    </w:p>
    <w:p w14:paraId="392AC7D1">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jc w:val="center"/>
        <w:textAlignment w:val="auto"/>
        <w:rPr>
          <w:rFonts w:hint="eastAsia" w:ascii="方正小标宋_GBK" w:hAnsi="方正小标宋_GBK" w:eastAsia="方正小标宋_GBK" w:cs="方正小标宋_GBK"/>
          <w:sz w:val="44"/>
          <w:szCs w:val="44"/>
          <w:lang w:val="en-US" w:eastAsia="zh-CN"/>
        </w:rPr>
      </w:pPr>
      <w:r>
        <w:rPr>
          <w:rFonts w:hint="default" w:ascii="Times New Roman" w:hAnsi="Times New Roman" w:eastAsia="方正小标宋_GBK" w:cs="Times New Roman"/>
          <w:color w:val="auto"/>
          <w:sz w:val="44"/>
          <w:szCs w:val="44"/>
          <w:highlight w:val="none"/>
          <w:lang w:val="en-US" w:eastAsia="zh-CN"/>
        </w:rPr>
        <w:t>现场审核</w:t>
      </w:r>
      <w:r>
        <w:rPr>
          <w:rFonts w:hint="eastAsia" w:ascii="方正小标宋_GBK" w:hAnsi="方正小标宋_GBK" w:eastAsia="方正小标宋_GBK" w:cs="方正小标宋_GBK"/>
          <w:b w:val="0"/>
          <w:bCs w:val="0"/>
          <w:color w:val="000000" w:themeColor="text1"/>
          <w:sz w:val="44"/>
          <w:szCs w:val="44"/>
          <w:lang w:val="en-US" w:eastAsia="zh-CN"/>
          <w14:textFill>
            <w14:solidFill>
              <w14:schemeClr w14:val="tx1"/>
            </w14:solidFill>
          </w14:textFill>
        </w:rPr>
        <w:t>说明</w:t>
      </w:r>
    </w:p>
    <w:p w14:paraId="470532E4">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jc w:val="both"/>
        <w:textAlignment w:val="auto"/>
        <w:rPr>
          <w:rFonts w:hint="default" w:ascii="Times New Roman" w:hAnsi="Times New Roman" w:eastAsia="仿宋_GB2312" w:cs="Times New Roman"/>
          <w:sz w:val="32"/>
          <w:szCs w:val="32"/>
          <w:lang w:val="en-US" w:eastAsia="zh-CN"/>
        </w:rPr>
      </w:pPr>
    </w:p>
    <w:p w14:paraId="1DDE546E">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640" w:firstLineChars="200"/>
        <w:textAlignment w:val="auto"/>
        <w:rPr>
          <w:rFonts w:hint="eastAsia" w:ascii="黑体" w:hAnsi="黑体" w:eastAsia="黑体" w:cs="黑体"/>
          <w:color w:val="000000"/>
          <w:kern w:val="0"/>
          <w:sz w:val="32"/>
          <w:szCs w:val="32"/>
          <w:u w:val="none"/>
          <w:lang w:val="en-US" w:eastAsia="zh-CN"/>
        </w:rPr>
      </w:pPr>
      <w:r>
        <w:rPr>
          <w:rFonts w:hint="eastAsia" w:ascii="黑体" w:hAnsi="黑体" w:eastAsia="黑体" w:cs="黑体"/>
          <w:color w:val="000000"/>
          <w:kern w:val="0"/>
          <w:sz w:val="32"/>
          <w:szCs w:val="32"/>
          <w:u w:val="none"/>
          <w:lang w:val="en-US" w:eastAsia="zh-CN"/>
        </w:rPr>
        <w:t>一、政策依据</w:t>
      </w:r>
    </w:p>
    <w:p w14:paraId="01816199">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color w:val="000000"/>
          <w:kern w:val="0"/>
          <w:sz w:val="32"/>
          <w:szCs w:val="32"/>
          <w:u w:val="none"/>
          <w:lang w:val="en-US" w:eastAsia="zh-CN"/>
        </w:rPr>
      </w:pPr>
      <w:r>
        <w:rPr>
          <w:rFonts w:hint="eastAsia" w:ascii="Times New Roman" w:hAnsi="Times New Roman" w:eastAsia="仿宋_GB2312" w:cs="Times New Roman"/>
          <w:color w:val="000000"/>
          <w:kern w:val="0"/>
          <w:sz w:val="32"/>
          <w:szCs w:val="32"/>
          <w:u w:val="none"/>
          <w:lang w:val="en-US" w:eastAsia="zh-CN"/>
        </w:rPr>
        <w:t>1.</w:t>
      </w:r>
      <w:r>
        <w:rPr>
          <w:rFonts w:hint="default" w:ascii="Times New Roman" w:hAnsi="Times New Roman" w:eastAsia="仿宋_GB2312" w:cs="Times New Roman"/>
          <w:color w:val="000000"/>
          <w:kern w:val="0"/>
          <w:sz w:val="32"/>
          <w:szCs w:val="32"/>
          <w:u w:val="none"/>
          <w:lang w:val="en-US" w:eastAsia="zh-CN"/>
        </w:rPr>
        <w:t>依据《黑龙江省人民政府办公厅关于进一步促进普通高等学校毕业生就业工作的通知》（黑政办发〔2013〕42号）文件规定</w:t>
      </w:r>
      <w:r>
        <w:rPr>
          <w:rFonts w:hint="default" w:ascii="Times New Roman" w:hAnsi="Times New Roman" w:eastAsia="仿宋_GB2312" w:cs="Times New Roman"/>
          <w:color w:val="000000"/>
          <w:kern w:val="0"/>
          <w:sz w:val="32"/>
          <w:szCs w:val="32"/>
          <w:highlight w:val="none"/>
          <w:u w:val="none"/>
          <w:lang w:val="en-US" w:eastAsia="zh-CN"/>
        </w:rPr>
        <w:t>，“选聘高校毕业生到村任职”“三支一扶”“大学生志愿服务西部计划”“村村大学生计划”</w:t>
      </w:r>
      <w:r>
        <w:rPr>
          <w:rFonts w:hint="default" w:ascii="Times New Roman" w:hAnsi="Times New Roman" w:eastAsia="仿宋_GB2312" w:cs="Times New Roman"/>
          <w:color w:val="000000"/>
          <w:kern w:val="0"/>
          <w:sz w:val="32"/>
          <w:szCs w:val="32"/>
          <w:u w:val="none"/>
          <w:lang w:val="en-US" w:eastAsia="zh-CN"/>
        </w:rPr>
        <w:t>等基层服务项目生服务期满、考核合格后3年内参加乡镇级、县级、市级以上事业单位公开招聘，笔试成绩分别加15分、10分、5分，服务期满被评为优秀等次的，可再相应增加2分。在城乡基层公益性岗位工作满2年的高校毕业生，经考核合格，可享受项目生相关待遇。</w:t>
      </w:r>
      <w:r>
        <w:rPr>
          <w:rFonts w:hint="eastAsia" w:ascii="Times New Roman" w:hAnsi="Times New Roman" w:eastAsia="仿宋_GB2312" w:cs="Times New Roman"/>
          <w:b/>
          <w:bCs/>
          <w:color w:val="000000"/>
          <w:kern w:val="0"/>
          <w:sz w:val="32"/>
          <w:szCs w:val="32"/>
          <w:u w:val="none"/>
          <w:lang w:val="en-US" w:eastAsia="zh-CN"/>
        </w:rPr>
        <w:t>（以上“项目生”指参加黑龙江省组织开展的各项基层服务项目）</w:t>
      </w:r>
    </w:p>
    <w:p w14:paraId="50B50A1E">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eastAsia" w:ascii="Times New Roman" w:hAnsi="Times New Roman" w:eastAsia="仿宋_GB2312" w:cs="Times New Roman"/>
          <w:color w:val="000000"/>
          <w:kern w:val="0"/>
          <w:sz w:val="32"/>
          <w:szCs w:val="32"/>
          <w:u w:val="none"/>
          <w:lang w:val="en-US" w:eastAsia="zh-CN"/>
        </w:rPr>
      </w:pPr>
      <w:r>
        <w:rPr>
          <w:rFonts w:hint="eastAsia" w:ascii="Times New Roman" w:hAnsi="Times New Roman" w:eastAsia="仿宋_GB2312" w:cs="Times New Roman"/>
          <w:color w:val="000000"/>
          <w:kern w:val="0"/>
          <w:sz w:val="32"/>
          <w:szCs w:val="32"/>
          <w:u w:val="none"/>
          <w:lang w:val="en-US" w:eastAsia="zh-CN"/>
        </w:rPr>
        <w:t>2.依据</w:t>
      </w:r>
      <w:r>
        <w:rPr>
          <w:rFonts w:hint="default" w:ascii="Times New Roman" w:hAnsi="Times New Roman" w:eastAsia="仿宋_GB2312" w:cs="Times New Roman"/>
          <w:color w:val="000000"/>
          <w:kern w:val="0"/>
          <w:sz w:val="32"/>
          <w:szCs w:val="32"/>
          <w:u w:val="none"/>
          <w:lang w:val="en-US" w:eastAsia="zh-CN"/>
        </w:rPr>
        <w:t>《黑龙江省人民政府关于退役士兵安置改革工作的实施意见》</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黑政规〔2018〕17号</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文件规定，普通高等学校毕业入伍大学生服现役期满退役后，参加事业单位公开招聘的，可享受“三支一扶计划”“西部计划”等项目服务期满的高校毕业生各项优惠政策。</w:t>
      </w:r>
      <w:r>
        <w:rPr>
          <w:rFonts w:hint="eastAsia" w:ascii="Times New Roman" w:hAnsi="Times New Roman" w:eastAsia="仿宋_GB2312" w:cs="Times New Roman"/>
          <w:b/>
          <w:bCs/>
          <w:color w:val="000000"/>
          <w:kern w:val="0"/>
          <w:sz w:val="32"/>
          <w:szCs w:val="32"/>
          <w:u w:val="none"/>
          <w:lang w:val="en-US" w:eastAsia="zh-CN"/>
        </w:rPr>
        <w:t>（</w:t>
      </w:r>
      <w:r>
        <w:rPr>
          <w:rFonts w:hint="default" w:ascii="Times New Roman" w:hAnsi="Times New Roman" w:eastAsia="仿宋_GB2312" w:cs="Times New Roman"/>
          <w:b/>
          <w:bCs/>
          <w:color w:val="000000"/>
          <w:kern w:val="0"/>
          <w:sz w:val="32"/>
          <w:szCs w:val="32"/>
          <w:u w:val="none"/>
          <w:lang w:val="en-US" w:eastAsia="zh-CN"/>
        </w:rPr>
        <w:t>需为普通高等学校毕业后或毕业当年上半年应征入伍，其他在校期间应征入伍的</w:t>
      </w:r>
      <w:r>
        <w:rPr>
          <w:rFonts w:hint="eastAsia" w:ascii="Times New Roman" w:hAnsi="Times New Roman" w:eastAsia="仿宋_GB2312" w:cs="Times New Roman"/>
          <w:b/>
          <w:bCs/>
          <w:color w:val="000000"/>
          <w:kern w:val="0"/>
          <w:sz w:val="32"/>
          <w:szCs w:val="32"/>
          <w:u w:val="none"/>
          <w:lang w:val="en-US" w:eastAsia="zh-CN"/>
        </w:rPr>
        <w:t>以及</w:t>
      </w:r>
      <w:r>
        <w:rPr>
          <w:rFonts w:hint="default" w:ascii="Times New Roman" w:hAnsi="Times New Roman" w:eastAsia="仿宋_GB2312" w:cs="Times New Roman"/>
          <w:b/>
          <w:bCs/>
          <w:color w:val="000000"/>
          <w:kern w:val="0"/>
          <w:sz w:val="32"/>
          <w:szCs w:val="32"/>
          <w:u w:val="none"/>
          <w:lang w:val="en-US" w:eastAsia="zh-CN"/>
        </w:rPr>
        <w:t>现役期满退役</w:t>
      </w:r>
      <w:r>
        <w:rPr>
          <w:rFonts w:hint="eastAsia" w:ascii="Times New Roman" w:hAnsi="Times New Roman" w:eastAsia="仿宋_GB2312" w:cs="Times New Roman"/>
          <w:b/>
          <w:bCs/>
          <w:color w:val="000000"/>
          <w:kern w:val="0"/>
          <w:sz w:val="32"/>
          <w:szCs w:val="32"/>
          <w:u w:val="none"/>
          <w:lang w:val="en-US" w:eastAsia="zh-CN"/>
        </w:rPr>
        <w:t>3年外的考生</w:t>
      </w:r>
      <w:r>
        <w:rPr>
          <w:rFonts w:hint="default" w:ascii="Times New Roman" w:hAnsi="Times New Roman" w:eastAsia="仿宋_GB2312" w:cs="Times New Roman"/>
          <w:b/>
          <w:bCs/>
          <w:color w:val="000000"/>
          <w:kern w:val="0"/>
          <w:sz w:val="32"/>
          <w:szCs w:val="32"/>
          <w:u w:val="none"/>
          <w:lang w:val="en-US" w:eastAsia="zh-CN"/>
        </w:rPr>
        <w:t>不在此加分政策范围内</w:t>
      </w:r>
      <w:r>
        <w:rPr>
          <w:rFonts w:hint="eastAsia" w:ascii="Times New Roman" w:hAnsi="Times New Roman" w:eastAsia="仿宋_GB2312" w:cs="Times New Roman"/>
          <w:b/>
          <w:bCs/>
          <w:color w:val="000000"/>
          <w:kern w:val="0"/>
          <w:sz w:val="32"/>
          <w:szCs w:val="32"/>
          <w:u w:val="none"/>
          <w:lang w:val="en-US" w:eastAsia="zh-CN"/>
        </w:rPr>
        <w:t>）</w:t>
      </w:r>
    </w:p>
    <w:p w14:paraId="0C80F575">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eastAsia" w:ascii="黑体" w:hAnsi="黑体" w:eastAsia="黑体" w:cs="黑体"/>
          <w:color w:val="000000"/>
          <w:kern w:val="0"/>
          <w:sz w:val="32"/>
          <w:szCs w:val="32"/>
          <w:u w:val="none"/>
          <w:lang w:val="en-US" w:eastAsia="zh-CN"/>
        </w:rPr>
      </w:pPr>
      <w:r>
        <w:rPr>
          <w:rFonts w:hint="eastAsia" w:ascii="黑体" w:hAnsi="黑体" w:eastAsia="黑体" w:cs="黑体"/>
          <w:color w:val="000000"/>
          <w:kern w:val="0"/>
          <w:sz w:val="32"/>
          <w:szCs w:val="32"/>
          <w:u w:val="none"/>
          <w:lang w:val="en-US" w:eastAsia="zh-CN"/>
        </w:rPr>
        <w:t>二、政策性加分现场审核所需材料</w:t>
      </w:r>
    </w:p>
    <w:p w14:paraId="3C67E1F1">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eastAsia" w:ascii="Times New Roman" w:hAnsi="Times New Roman" w:eastAsia="仿宋_GB2312" w:cs="Times New Roman"/>
          <w:color w:val="000000"/>
          <w:kern w:val="0"/>
          <w:sz w:val="32"/>
          <w:szCs w:val="32"/>
          <w:u w:val="none"/>
          <w:lang w:val="en-US" w:eastAsia="zh-CN"/>
        </w:rPr>
      </w:pPr>
      <w:r>
        <w:rPr>
          <w:rFonts w:hint="eastAsia" w:ascii="Times New Roman" w:hAnsi="Times New Roman" w:eastAsia="仿宋_GB2312" w:cs="Times New Roman"/>
          <w:b/>
          <w:bCs/>
          <w:color w:val="000000"/>
          <w:kern w:val="0"/>
          <w:sz w:val="32"/>
          <w:szCs w:val="32"/>
          <w:u w:val="none"/>
          <w:lang w:val="en-US" w:eastAsia="zh-CN"/>
        </w:rPr>
        <w:t>1.</w:t>
      </w:r>
      <w:r>
        <w:rPr>
          <w:rFonts w:hint="default" w:ascii="Times New Roman" w:hAnsi="Times New Roman" w:eastAsia="仿宋_GB2312" w:cs="Times New Roman"/>
          <w:b/>
          <w:bCs/>
          <w:color w:val="000000"/>
          <w:kern w:val="0"/>
          <w:sz w:val="32"/>
          <w:szCs w:val="32"/>
          <w:u w:val="none"/>
          <w:lang w:val="en-US" w:eastAsia="zh-CN"/>
        </w:rPr>
        <w:t>本次各加分项均需提供的材料：</w:t>
      </w:r>
      <w:r>
        <w:rPr>
          <w:rFonts w:hint="default" w:ascii="Times New Roman" w:hAnsi="Times New Roman" w:eastAsia="仿宋_GB2312" w:cs="Times New Roman"/>
          <w:color w:val="000000"/>
          <w:kern w:val="0"/>
          <w:sz w:val="32"/>
          <w:szCs w:val="32"/>
          <w:u w:val="none"/>
          <w:lang w:val="en-US" w:eastAsia="zh-CN"/>
        </w:rPr>
        <w:t>（1）</w:t>
      </w:r>
      <w:r>
        <w:rPr>
          <w:rFonts w:hint="default" w:ascii="Times New Roman" w:hAnsi="Times New Roman" w:eastAsia="仿宋_GB2312" w:cs="Times New Roman"/>
          <w:sz w:val="32"/>
          <w:szCs w:val="32"/>
          <w:lang w:val="en-US" w:eastAsia="zh-CN"/>
        </w:rPr>
        <w:t>2026年鸡西市</w:t>
      </w:r>
      <w:bookmarkStart w:id="0" w:name="_GoBack"/>
      <w:bookmarkEnd w:id="0"/>
      <w:r>
        <w:rPr>
          <w:rFonts w:hint="default" w:ascii="Times New Roman" w:hAnsi="Times New Roman" w:eastAsia="仿宋_GB2312" w:cs="Times New Roman"/>
          <w:sz w:val="32"/>
          <w:szCs w:val="32"/>
          <w:lang w:val="en-US" w:eastAsia="zh-CN"/>
        </w:rPr>
        <w:t>区级社区卫生服务中心公开招聘医学毕业生</w:t>
      </w:r>
      <w:r>
        <w:rPr>
          <w:rFonts w:hint="default" w:ascii="Times New Roman" w:hAnsi="Times New Roman" w:eastAsia="仿宋_GB2312" w:cs="Times New Roman"/>
          <w:color w:val="000000"/>
          <w:kern w:val="0"/>
          <w:sz w:val="32"/>
          <w:szCs w:val="32"/>
          <w:u w:val="none"/>
          <w:lang w:val="en-US" w:eastAsia="zh-CN"/>
        </w:rPr>
        <w:t>政策加分审核表（附件1，请考生自行打印填写）</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w:t>
      </w:r>
      <w:r>
        <w:rPr>
          <w:rFonts w:hint="eastAsia" w:ascii="Times New Roman" w:hAnsi="Times New Roman" w:eastAsia="仿宋_GB2312" w:cs="Times New Roman"/>
          <w:color w:val="000000"/>
          <w:kern w:val="0"/>
          <w:sz w:val="32"/>
          <w:szCs w:val="32"/>
          <w:u w:val="none"/>
          <w:lang w:val="en-US" w:eastAsia="zh-CN"/>
        </w:rPr>
        <w:t>2</w:t>
      </w:r>
      <w:r>
        <w:rPr>
          <w:rFonts w:hint="default" w:ascii="Times New Roman" w:hAnsi="Times New Roman" w:eastAsia="仿宋_GB2312" w:cs="Times New Roman"/>
          <w:color w:val="000000"/>
          <w:kern w:val="0"/>
          <w:sz w:val="32"/>
          <w:szCs w:val="32"/>
          <w:u w:val="none"/>
          <w:lang w:val="en-US" w:eastAsia="zh-CN"/>
        </w:rPr>
        <w:t>）身份证、毕业证原件及复印件</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w:t>
      </w:r>
      <w:r>
        <w:rPr>
          <w:rFonts w:hint="eastAsia" w:ascii="Times New Roman" w:hAnsi="Times New Roman" w:eastAsia="仿宋_GB2312" w:cs="Times New Roman"/>
          <w:color w:val="000000"/>
          <w:kern w:val="0"/>
          <w:sz w:val="32"/>
          <w:szCs w:val="32"/>
          <w:u w:val="none"/>
          <w:lang w:val="en-US" w:eastAsia="zh-CN"/>
        </w:rPr>
        <w:t>3</w:t>
      </w:r>
      <w:r>
        <w:rPr>
          <w:rFonts w:hint="default" w:ascii="Times New Roman" w:hAnsi="Times New Roman" w:eastAsia="仿宋_GB2312" w:cs="Times New Roman"/>
          <w:color w:val="000000"/>
          <w:kern w:val="0"/>
          <w:sz w:val="32"/>
          <w:szCs w:val="32"/>
          <w:u w:val="none"/>
          <w:lang w:val="en-US" w:eastAsia="zh-CN"/>
        </w:rPr>
        <w:t>）申请政策性加分考生诚信承诺书（附件2）</w:t>
      </w:r>
      <w:r>
        <w:rPr>
          <w:rFonts w:hint="eastAsia" w:ascii="Times New Roman" w:hAnsi="Times New Roman" w:eastAsia="仿宋_GB2312" w:cs="Times New Roman"/>
          <w:color w:val="000000"/>
          <w:kern w:val="0"/>
          <w:sz w:val="32"/>
          <w:szCs w:val="32"/>
          <w:u w:val="none"/>
          <w:lang w:val="en-US" w:eastAsia="zh-CN"/>
        </w:rPr>
        <w:t>。</w:t>
      </w:r>
    </w:p>
    <w:p w14:paraId="26D48D63">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eastAsia" w:ascii="Times New Roman" w:hAnsi="Times New Roman" w:eastAsia="仿宋_GB2312" w:cs="Times New Roman"/>
          <w:color w:val="000000"/>
          <w:kern w:val="0"/>
          <w:sz w:val="32"/>
          <w:szCs w:val="32"/>
          <w:highlight w:val="none"/>
          <w:u w:val="none"/>
          <w:lang w:val="en-US" w:eastAsia="zh-CN"/>
        </w:rPr>
      </w:pPr>
      <w:r>
        <w:rPr>
          <w:rFonts w:hint="eastAsia" w:ascii="Times New Roman" w:hAnsi="Times New Roman" w:eastAsia="仿宋_GB2312" w:cs="Times New Roman"/>
          <w:color w:val="000000"/>
          <w:kern w:val="0"/>
          <w:sz w:val="32"/>
          <w:szCs w:val="32"/>
          <w:highlight w:val="none"/>
          <w:u w:val="none"/>
          <w:lang w:val="en-US" w:eastAsia="zh-CN"/>
        </w:rPr>
        <w:t>2.</w:t>
      </w:r>
      <w:r>
        <w:rPr>
          <w:rFonts w:hint="default" w:ascii="Times New Roman" w:hAnsi="Times New Roman" w:eastAsia="仿宋_GB2312" w:cs="Times New Roman"/>
          <w:color w:val="000000"/>
          <w:kern w:val="0"/>
          <w:sz w:val="32"/>
          <w:szCs w:val="32"/>
          <w:highlight w:val="none"/>
          <w:u w:val="none"/>
          <w:lang w:val="en-US" w:eastAsia="zh-CN"/>
        </w:rPr>
        <w:t>其余各类加分项所需要的材料</w:t>
      </w:r>
      <w:r>
        <w:rPr>
          <w:rFonts w:hint="eastAsia" w:ascii="Times New Roman" w:hAnsi="Times New Roman" w:eastAsia="仿宋_GB2312" w:cs="Times New Roman"/>
          <w:color w:val="000000"/>
          <w:kern w:val="0"/>
          <w:sz w:val="32"/>
          <w:szCs w:val="32"/>
          <w:highlight w:val="none"/>
          <w:u w:val="none"/>
          <w:lang w:val="en-US" w:eastAsia="zh-CN"/>
        </w:rPr>
        <w:t>（</w:t>
      </w:r>
      <w:r>
        <w:rPr>
          <w:rFonts w:hint="default" w:ascii="Times New Roman" w:hAnsi="Times New Roman" w:eastAsia="仿宋_GB2312" w:cs="Times New Roman"/>
          <w:color w:val="000000"/>
          <w:kern w:val="0"/>
          <w:sz w:val="32"/>
          <w:szCs w:val="32"/>
          <w:highlight w:val="none"/>
          <w:u w:val="none"/>
          <w:lang w:val="en-US" w:eastAsia="zh-CN"/>
        </w:rPr>
        <w:t>原件及复印件</w:t>
      </w:r>
      <w:r>
        <w:rPr>
          <w:rFonts w:hint="eastAsia" w:ascii="Times New Roman" w:hAnsi="Times New Roman" w:eastAsia="仿宋_GB2312" w:cs="Times New Roman"/>
          <w:color w:val="000000"/>
          <w:kern w:val="0"/>
          <w:sz w:val="32"/>
          <w:szCs w:val="32"/>
          <w:highlight w:val="none"/>
          <w:u w:val="none"/>
          <w:lang w:val="en-US" w:eastAsia="zh-CN"/>
        </w:rPr>
        <w:t>）：</w:t>
      </w:r>
    </w:p>
    <w:p w14:paraId="2B500CE8">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eastAsia" w:ascii="Times New Roman" w:hAnsi="Times New Roman" w:eastAsia="仿宋_GB2312" w:cs="Times New Roman"/>
          <w:b/>
          <w:bCs/>
          <w:color w:val="000000"/>
          <w:kern w:val="0"/>
          <w:sz w:val="32"/>
          <w:szCs w:val="32"/>
          <w:highlight w:val="none"/>
          <w:u w:val="none"/>
          <w:lang w:val="en-US" w:eastAsia="zh-CN"/>
        </w:rPr>
      </w:pPr>
      <w:r>
        <w:rPr>
          <w:rFonts w:hint="eastAsia" w:ascii="Times New Roman" w:hAnsi="Times New Roman" w:eastAsia="仿宋_GB2312" w:cs="Times New Roman"/>
          <w:b/>
          <w:bCs/>
          <w:color w:val="000000"/>
          <w:kern w:val="0"/>
          <w:sz w:val="32"/>
          <w:szCs w:val="32"/>
          <w:highlight w:val="none"/>
          <w:u w:val="none"/>
          <w:lang w:val="en-US" w:eastAsia="zh-CN"/>
        </w:rPr>
        <w:t>（1）“选聘高校毕业生到村任职”考生</w:t>
      </w:r>
    </w:p>
    <w:p w14:paraId="223BF5E6">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eastAsia" w:ascii="Times New Roman" w:hAnsi="Times New Roman" w:eastAsia="仿宋_GB2312" w:cs="Times New Roman"/>
          <w:color w:val="000000"/>
          <w:kern w:val="0"/>
          <w:sz w:val="32"/>
          <w:szCs w:val="32"/>
          <w:highlight w:val="none"/>
          <w:u w:val="none"/>
          <w:lang w:val="en-US" w:eastAsia="zh-CN"/>
        </w:rPr>
      </w:pPr>
      <w:r>
        <w:rPr>
          <w:rFonts w:hint="eastAsia" w:ascii="Times New Roman" w:hAnsi="Times New Roman" w:eastAsia="仿宋_GB2312" w:cs="Times New Roman"/>
          <w:color w:val="000000"/>
          <w:kern w:val="0"/>
          <w:sz w:val="32"/>
          <w:szCs w:val="32"/>
          <w:highlight w:val="none"/>
          <w:u w:val="none"/>
          <w:lang w:val="en-US" w:eastAsia="zh-CN"/>
        </w:rPr>
        <w:t>大学生村官到村任职合同书；县级组织部门开具的服务期满、期满考核等次证明。</w:t>
      </w:r>
    </w:p>
    <w:p w14:paraId="5395B254">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b/>
          <w:bCs/>
          <w:color w:val="000000"/>
          <w:kern w:val="0"/>
          <w:sz w:val="32"/>
          <w:szCs w:val="32"/>
          <w:highlight w:val="none"/>
          <w:u w:val="none"/>
          <w:lang w:val="en-US" w:eastAsia="zh-CN"/>
        </w:rPr>
      </w:pPr>
      <w:r>
        <w:rPr>
          <w:rFonts w:hint="eastAsia" w:ascii="Times New Roman" w:hAnsi="Times New Roman" w:eastAsia="仿宋_GB2312" w:cs="Times New Roman"/>
          <w:b/>
          <w:bCs/>
          <w:color w:val="000000"/>
          <w:kern w:val="0"/>
          <w:sz w:val="32"/>
          <w:szCs w:val="32"/>
          <w:highlight w:val="none"/>
          <w:u w:val="none"/>
          <w:lang w:val="en-US" w:eastAsia="zh-CN"/>
        </w:rPr>
        <w:t>（2）</w:t>
      </w:r>
      <w:r>
        <w:rPr>
          <w:rFonts w:hint="default" w:ascii="Times New Roman" w:hAnsi="Times New Roman" w:eastAsia="仿宋_GB2312" w:cs="Times New Roman"/>
          <w:b/>
          <w:bCs/>
          <w:color w:val="000000"/>
          <w:kern w:val="0"/>
          <w:sz w:val="32"/>
          <w:szCs w:val="32"/>
          <w:highlight w:val="none"/>
          <w:u w:val="none"/>
          <w:lang w:val="en-US" w:eastAsia="zh-CN"/>
        </w:rPr>
        <w:t>“三支一扶”考生</w:t>
      </w:r>
    </w:p>
    <w:p w14:paraId="19873D9B">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color w:val="000000"/>
          <w:kern w:val="0"/>
          <w:sz w:val="32"/>
          <w:szCs w:val="32"/>
          <w:highlight w:val="none"/>
          <w:u w:val="none"/>
          <w:lang w:val="en-US" w:eastAsia="zh-CN"/>
        </w:rPr>
      </w:pPr>
      <w:r>
        <w:rPr>
          <w:rFonts w:hint="default" w:ascii="Times New Roman" w:hAnsi="Times New Roman" w:eastAsia="仿宋_GB2312" w:cs="Times New Roman"/>
          <w:color w:val="000000"/>
          <w:kern w:val="0"/>
          <w:sz w:val="32"/>
          <w:szCs w:val="32"/>
          <w:u w:val="none"/>
          <w:lang w:val="en-US" w:eastAsia="zh-CN"/>
        </w:rPr>
        <w:t>《高校毕业生“三支一扶”服务证书》；服务期满“三支一</w:t>
      </w:r>
      <w:r>
        <w:rPr>
          <w:rFonts w:hint="default" w:ascii="Times New Roman" w:hAnsi="Times New Roman" w:eastAsia="仿宋_GB2312" w:cs="Times New Roman"/>
          <w:color w:val="000000"/>
          <w:kern w:val="0"/>
          <w:sz w:val="32"/>
          <w:szCs w:val="32"/>
          <w:highlight w:val="none"/>
          <w:u w:val="none"/>
          <w:lang w:val="en-US" w:eastAsia="zh-CN"/>
        </w:rPr>
        <w:t>扶”大学生考核表。</w:t>
      </w:r>
    </w:p>
    <w:p w14:paraId="55C3F248">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b/>
          <w:bCs/>
          <w:color w:val="000000"/>
          <w:kern w:val="0"/>
          <w:sz w:val="32"/>
          <w:szCs w:val="32"/>
          <w:highlight w:val="none"/>
          <w:u w:val="none"/>
          <w:lang w:val="en-US" w:eastAsia="zh-CN"/>
        </w:rPr>
      </w:pPr>
      <w:r>
        <w:rPr>
          <w:rFonts w:hint="eastAsia" w:ascii="Times New Roman" w:hAnsi="Times New Roman" w:eastAsia="仿宋_GB2312" w:cs="Times New Roman"/>
          <w:b/>
          <w:bCs/>
          <w:color w:val="000000"/>
          <w:kern w:val="0"/>
          <w:sz w:val="32"/>
          <w:szCs w:val="32"/>
          <w:highlight w:val="none"/>
          <w:u w:val="none"/>
          <w:lang w:val="en-US" w:eastAsia="zh-CN"/>
        </w:rPr>
        <w:t>（3）</w:t>
      </w:r>
      <w:r>
        <w:rPr>
          <w:rFonts w:hint="default" w:ascii="Times New Roman" w:hAnsi="Times New Roman" w:eastAsia="仿宋_GB2312" w:cs="Times New Roman"/>
          <w:b/>
          <w:bCs/>
          <w:color w:val="000000"/>
          <w:kern w:val="0"/>
          <w:sz w:val="32"/>
          <w:szCs w:val="32"/>
          <w:highlight w:val="none"/>
          <w:u w:val="none"/>
          <w:lang w:val="en-US" w:eastAsia="zh-CN"/>
        </w:rPr>
        <w:t>“村村大学生计划”考生</w:t>
      </w:r>
    </w:p>
    <w:p w14:paraId="114397AB">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color w:val="000000"/>
          <w:kern w:val="0"/>
          <w:sz w:val="32"/>
          <w:szCs w:val="32"/>
          <w:highlight w:val="none"/>
          <w:u w:val="none"/>
          <w:lang w:val="en-US" w:eastAsia="zh-CN"/>
        </w:rPr>
      </w:pPr>
      <w:r>
        <w:rPr>
          <w:rFonts w:hint="default" w:ascii="Times New Roman" w:hAnsi="Times New Roman" w:eastAsia="仿宋_GB2312" w:cs="Times New Roman"/>
          <w:color w:val="000000"/>
          <w:kern w:val="0"/>
          <w:sz w:val="32"/>
          <w:szCs w:val="32"/>
          <w:highlight w:val="none"/>
          <w:u w:val="none"/>
          <w:lang w:val="en-US" w:eastAsia="zh-CN"/>
        </w:rPr>
        <w:t>村村大学生行动领导小组项目办公室统一制作的协议书及服务期满考核等次证明（证明应包括姓名、身份证号、项目生类别、服务起始时间、服务单位、服务岗位、考核结果等）原件和复印件。</w:t>
      </w:r>
    </w:p>
    <w:p w14:paraId="6EB486A6">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b/>
          <w:bCs/>
          <w:color w:val="000000"/>
          <w:kern w:val="0"/>
          <w:sz w:val="32"/>
          <w:szCs w:val="32"/>
          <w:u w:val="none"/>
          <w:lang w:val="en-US" w:eastAsia="zh-CN"/>
        </w:rPr>
      </w:pPr>
      <w:r>
        <w:rPr>
          <w:rFonts w:hint="eastAsia" w:ascii="Times New Roman" w:hAnsi="Times New Roman" w:eastAsia="仿宋_GB2312" w:cs="Times New Roman"/>
          <w:b/>
          <w:bCs/>
          <w:color w:val="000000"/>
          <w:kern w:val="0"/>
          <w:sz w:val="32"/>
          <w:szCs w:val="32"/>
          <w:u w:val="none"/>
          <w:lang w:val="en-US" w:eastAsia="zh-CN"/>
        </w:rPr>
        <w:t>（4）</w:t>
      </w:r>
      <w:r>
        <w:rPr>
          <w:rFonts w:hint="default" w:ascii="Times New Roman" w:hAnsi="Times New Roman" w:eastAsia="仿宋_GB2312" w:cs="Times New Roman"/>
          <w:b/>
          <w:bCs/>
          <w:color w:val="000000"/>
          <w:kern w:val="0"/>
          <w:sz w:val="32"/>
          <w:szCs w:val="32"/>
          <w:u w:val="none"/>
          <w:lang w:val="en-US" w:eastAsia="zh-CN"/>
        </w:rPr>
        <w:t>“大学生志愿服务西部计划”考生</w:t>
      </w:r>
    </w:p>
    <w:p w14:paraId="08E94B8F">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eastAsia" w:ascii="Times New Roman" w:hAnsi="Times New Roman" w:eastAsia="仿宋_GB2312" w:cs="Times New Roman"/>
          <w:color w:val="000000"/>
          <w:kern w:val="0"/>
          <w:sz w:val="32"/>
          <w:szCs w:val="32"/>
          <w:u w:val="none"/>
          <w:lang w:val="en-US" w:eastAsia="zh-CN"/>
        </w:rPr>
      </w:pPr>
      <w:r>
        <w:rPr>
          <w:rFonts w:hint="eastAsia" w:ascii="Times New Roman" w:hAnsi="Times New Roman" w:eastAsia="仿宋_GB2312" w:cs="Times New Roman"/>
          <w:color w:val="000000"/>
          <w:kern w:val="0"/>
          <w:sz w:val="32"/>
          <w:szCs w:val="32"/>
          <w:u w:val="none"/>
          <w:lang w:val="en-US" w:eastAsia="zh-CN"/>
        </w:rPr>
        <w:t>由服务单位开具并盖章的《大学生志愿服务西部计划服务鉴定表》；《大学生志愿服务西部计划志愿服务证》。</w:t>
      </w:r>
    </w:p>
    <w:p w14:paraId="1993D010">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b/>
          <w:bCs/>
          <w:color w:val="000000"/>
          <w:kern w:val="0"/>
          <w:sz w:val="32"/>
          <w:szCs w:val="32"/>
          <w:u w:val="none"/>
          <w:lang w:val="en-US" w:eastAsia="zh-CN"/>
        </w:rPr>
      </w:pPr>
      <w:r>
        <w:rPr>
          <w:rFonts w:hint="eastAsia" w:ascii="Times New Roman" w:hAnsi="Times New Roman" w:eastAsia="仿宋_GB2312" w:cs="Times New Roman"/>
          <w:b/>
          <w:bCs/>
          <w:color w:val="000000"/>
          <w:kern w:val="0"/>
          <w:sz w:val="32"/>
          <w:szCs w:val="32"/>
          <w:u w:val="none"/>
          <w:lang w:val="en-US" w:eastAsia="zh-CN"/>
        </w:rPr>
        <w:t>（5）</w:t>
      </w:r>
      <w:r>
        <w:rPr>
          <w:rFonts w:hint="default" w:ascii="Times New Roman" w:hAnsi="Times New Roman" w:eastAsia="仿宋_GB2312" w:cs="Times New Roman"/>
          <w:b/>
          <w:bCs/>
          <w:color w:val="000000"/>
          <w:kern w:val="0"/>
          <w:sz w:val="32"/>
          <w:szCs w:val="32"/>
          <w:u w:val="none"/>
          <w:lang w:val="en-US" w:eastAsia="zh-CN"/>
        </w:rPr>
        <w:t>普通高等学校毕业入伍大学生服现役期满退役考生</w:t>
      </w:r>
    </w:p>
    <w:p w14:paraId="5013CEA5">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color w:val="000000"/>
          <w:kern w:val="0"/>
          <w:sz w:val="32"/>
          <w:szCs w:val="32"/>
          <w:u w:val="none"/>
          <w:lang w:val="en-US" w:eastAsia="zh-CN"/>
        </w:rPr>
      </w:pPr>
      <w:r>
        <w:rPr>
          <w:rFonts w:hint="default" w:ascii="Times New Roman" w:hAnsi="Times New Roman" w:eastAsia="仿宋_GB2312" w:cs="Times New Roman"/>
          <w:color w:val="000000"/>
          <w:kern w:val="0"/>
          <w:sz w:val="32"/>
          <w:szCs w:val="32"/>
          <w:u w:val="none"/>
          <w:lang w:val="en-US" w:eastAsia="zh-CN"/>
        </w:rPr>
        <w:t>退伍证。</w:t>
      </w:r>
    </w:p>
    <w:p w14:paraId="005B7144">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color w:val="000000"/>
          <w:kern w:val="0"/>
          <w:sz w:val="32"/>
          <w:szCs w:val="32"/>
          <w:u w:val="none"/>
          <w:lang w:val="en-US" w:eastAsia="zh-CN"/>
        </w:rPr>
      </w:pPr>
      <w:r>
        <w:rPr>
          <w:rFonts w:hint="default" w:ascii="Times New Roman" w:hAnsi="Times New Roman" w:eastAsia="仿宋_GB2312" w:cs="Times New Roman"/>
          <w:color w:val="000000"/>
          <w:kern w:val="0"/>
          <w:sz w:val="32"/>
          <w:szCs w:val="32"/>
          <w:u w:val="none"/>
          <w:lang w:val="en-US" w:eastAsia="zh-CN"/>
        </w:rPr>
        <w:t>上述</w:t>
      </w:r>
      <w:r>
        <w:rPr>
          <w:rFonts w:hint="eastAsia" w:ascii="Times New Roman" w:hAnsi="Times New Roman" w:eastAsia="仿宋_GB2312" w:cs="Times New Roman"/>
          <w:color w:val="000000"/>
          <w:kern w:val="0"/>
          <w:sz w:val="32"/>
          <w:szCs w:val="32"/>
          <w:u w:val="none"/>
          <w:lang w:val="en-US" w:eastAsia="zh-CN"/>
        </w:rPr>
        <w:t>1</w:t>
      </w:r>
      <w:r>
        <w:rPr>
          <w:rFonts w:hint="default" w:ascii="Times New Roman" w:hAnsi="Times New Roman" w:eastAsia="仿宋_GB2312" w:cs="Times New Roman"/>
          <w:color w:val="000000"/>
          <w:kern w:val="0"/>
          <w:sz w:val="32"/>
          <w:szCs w:val="32"/>
          <w:u w:val="none"/>
          <w:lang w:val="en-US" w:eastAsia="zh-CN"/>
        </w:rPr>
        <w:t>至</w:t>
      </w:r>
      <w:r>
        <w:rPr>
          <w:rFonts w:hint="eastAsia" w:ascii="Times New Roman" w:hAnsi="Times New Roman" w:eastAsia="仿宋_GB2312" w:cs="Times New Roman"/>
          <w:color w:val="000000"/>
          <w:kern w:val="0"/>
          <w:sz w:val="32"/>
          <w:szCs w:val="32"/>
          <w:u w:val="none"/>
          <w:lang w:val="en-US" w:eastAsia="zh-CN"/>
        </w:rPr>
        <w:t>5</w:t>
      </w:r>
      <w:r>
        <w:rPr>
          <w:rFonts w:hint="default" w:ascii="Times New Roman" w:hAnsi="Times New Roman" w:eastAsia="仿宋_GB2312" w:cs="Times New Roman"/>
          <w:color w:val="000000"/>
          <w:kern w:val="0"/>
          <w:sz w:val="32"/>
          <w:szCs w:val="32"/>
          <w:u w:val="none"/>
          <w:lang w:val="en-US" w:eastAsia="zh-CN"/>
        </w:rPr>
        <w:t>类加分人员需为各项政策规定中</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服务期满后三年以内的考生。正在服务期内没有取得证书的不予加分。</w:t>
      </w:r>
    </w:p>
    <w:p w14:paraId="2EF2208C">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b/>
          <w:bCs/>
          <w:color w:val="000000"/>
          <w:kern w:val="0"/>
          <w:sz w:val="32"/>
          <w:szCs w:val="32"/>
          <w:u w:val="none"/>
          <w:lang w:val="en-US" w:eastAsia="zh-CN"/>
        </w:rPr>
      </w:pPr>
      <w:r>
        <w:rPr>
          <w:rFonts w:hint="eastAsia" w:ascii="Times New Roman" w:hAnsi="Times New Roman" w:eastAsia="仿宋_GB2312" w:cs="Times New Roman"/>
          <w:b/>
          <w:bCs/>
          <w:color w:val="000000"/>
          <w:kern w:val="0"/>
          <w:sz w:val="32"/>
          <w:szCs w:val="32"/>
          <w:u w:val="none"/>
          <w:lang w:val="en-US" w:eastAsia="zh-CN"/>
        </w:rPr>
        <w:t>（6）</w:t>
      </w:r>
      <w:r>
        <w:rPr>
          <w:rFonts w:hint="default" w:ascii="Times New Roman" w:hAnsi="Times New Roman" w:eastAsia="仿宋_GB2312" w:cs="Times New Roman"/>
          <w:b/>
          <w:bCs/>
          <w:color w:val="000000"/>
          <w:kern w:val="0"/>
          <w:sz w:val="32"/>
          <w:szCs w:val="32"/>
          <w:u w:val="none"/>
          <w:lang w:val="en-US" w:eastAsia="zh-CN"/>
        </w:rPr>
        <w:t>城乡基层公益性岗位工作满2年的高校毕业生</w:t>
      </w:r>
      <w:r>
        <w:rPr>
          <w:rFonts w:hint="eastAsia" w:ascii="Times New Roman" w:hAnsi="Times New Roman" w:eastAsia="仿宋_GB2312" w:cs="Times New Roman"/>
          <w:b/>
          <w:bCs/>
          <w:color w:val="000000"/>
          <w:kern w:val="0"/>
          <w:sz w:val="32"/>
          <w:szCs w:val="32"/>
          <w:u w:val="none"/>
          <w:lang w:val="en-US" w:eastAsia="zh-CN"/>
        </w:rPr>
        <w:t>（</w:t>
      </w:r>
      <w:r>
        <w:rPr>
          <w:rFonts w:hint="default" w:ascii="Times New Roman" w:hAnsi="Times New Roman" w:eastAsia="仿宋_GB2312" w:cs="Times New Roman"/>
          <w:b/>
          <w:bCs/>
          <w:color w:val="000000"/>
          <w:kern w:val="0"/>
          <w:sz w:val="32"/>
          <w:szCs w:val="32"/>
          <w:u w:val="none"/>
          <w:lang w:val="en-US" w:eastAsia="zh-CN"/>
        </w:rPr>
        <w:t>金保工程</w:t>
      </w:r>
      <w:r>
        <w:rPr>
          <w:rFonts w:hint="eastAsia" w:ascii="Times New Roman" w:hAnsi="Times New Roman" w:eastAsia="仿宋_GB2312" w:cs="Times New Roman"/>
          <w:b/>
          <w:bCs/>
          <w:color w:val="000000"/>
          <w:kern w:val="0"/>
          <w:sz w:val="32"/>
          <w:szCs w:val="32"/>
          <w:u w:val="none"/>
          <w:lang w:val="en-US" w:eastAsia="zh-CN"/>
        </w:rPr>
        <w:t>系统内拥有两年及以上的公益性岗位人员信息）</w:t>
      </w:r>
    </w:p>
    <w:p w14:paraId="4D17F53F">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color w:val="000000"/>
          <w:kern w:val="0"/>
          <w:sz w:val="32"/>
          <w:szCs w:val="32"/>
          <w:u w:val="none"/>
          <w:lang w:val="en-US" w:eastAsia="zh-CN"/>
        </w:rPr>
      </w:pPr>
      <w:r>
        <w:rPr>
          <w:rFonts w:hint="eastAsia" w:ascii="Times New Roman" w:hAnsi="Times New Roman" w:eastAsia="仿宋_GB2312" w:cs="Times New Roman"/>
          <w:color w:val="000000"/>
          <w:kern w:val="0"/>
          <w:sz w:val="32"/>
          <w:szCs w:val="32"/>
          <w:u w:val="none"/>
          <w:lang w:val="en-US" w:eastAsia="zh-CN"/>
        </w:rPr>
        <w:t>①</w:t>
      </w:r>
      <w:r>
        <w:rPr>
          <w:rFonts w:hint="default" w:ascii="Times New Roman" w:hAnsi="Times New Roman" w:eastAsia="仿宋_GB2312" w:cs="Times New Roman"/>
          <w:color w:val="000000"/>
          <w:kern w:val="0"/>
          <w:sz w:val="32"/>
          <w:szCs w:val="32"/>
          <w:u w:val="none"/>
          <w:lang w:val="en-US" w:eastAsia="zh-CN"/>
        </w:rPr>
        <w:t>《街道</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乡镇</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、社区</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村</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基层公共管理和社会服务岗位高校毕业生报考事业单位资格认定表》</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附件</w:t>
      </w:r>
      <w:r>
        <w:rPr>
          <w:rFonts w:hint="eastAsia" w:ascii="Times New Roman" w:hAnsi="Times New Roman" w:eastAsia="仿宋_GB2312" w:cs="Times New Roman"/>
          <w:color w:val="000000"/>
          <w:kern w:val="0"/>
          <w:sz w:val="32"/>
          <w:szCs w:val="32"/>
          <w:u w:val="none"/>
          <w:lang w:val="en-US" w:eastAsia="zh-CN"/>
        </w:rPr>
        <w:t>3）</w:t>
      </w:r>
      <w:r>
        <w:rPr>
          <w:rFonts w:hint="default" w:ascii="Times New Roman" w:hAnsi="Times New Roman" w:eastAsia="仿宋_GB2312" w:cs="Times New Roman"/>
          <w:color w:val="000000"/>
          <w:kern w:val="0"/>
          <w:sz w:val="32"/>
          <w:szCs w:val="32"/>
          <w:u w:val="none"/>
          <w:lang w:val="en-US" w:eastAsia="zh-CN"/>
        </w:rPr>
        <w:t>，需经当地县</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市、区</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就业部门进行认定、审核盖章</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认定意见与审核意见需体现出:是否同意报考、考核结果、工作是否满两年等意见、单位公章、审定签署日期</w:t>
      </w:r>
      <w:r>
        <w:rPr>
          <w:rFonts w:hint="eastAsia" w:ascii="Times New Roman" w:hAnsi="Times New Roman" w:eastAsia="仿宋_GB2312" w:cs="Times New Roman"/>
          <w:color w:val="000000"/>
          <w:kern w:val="0"/>
          <w:sz w:val="32"/>
          <w:szCs w:val="32"/>
          <w:u w:val="none"/>
          <w:lang w:val="en-US" w:eastAsia="zh-CN"/>
        </w:rPr>
        <w:t>）。②</w:t>
      </w:r>
      <w:r>
        <w:rPr>
          <w:rFonts w:hint="default" w:ascii="Times New Roman" w:hAnsi="Times New Roman" w:eastAsia="仿宋_GB2312" w:cs="Times New Roman"/>
          <w:color w:val="000000"/>
          <w:kern w:val="0"/>
          <w:sz w:val="32"/>
          <w:szCs w:val="32"/>
          <w:u w:val="none"/>
          <w:lang w:val="en-US" w:eastAsia="zh-CN"/>
        </w:rPr>
        <w:t>上岗合同复印件（盖章）、人社部门（含公益性岗位主管部门）及服务单位出具的相关证明及劳动合同等佐证材料（证明应包括姓名、身份证号、公益性岗位工作起始时间、工作单位、工作岗位、考核结果等）</w:t>
      </w:r>
      <w:r>
        <w:rPr>
          <w:rFonts w:hint="eastAsia" w:ascii="Times New Roman" w:hAnsi="Times New Roman" w:eastAsia="仿宋_GB2312" w:cs="Times New Roman"/>
          <w:color w:val="000000"/>
          <w:kern w:val="0"/>
          <w:sz w:val="32"/>
          <w:szCs w:val="32"/>
          <w:u w:val="none"/>
          <w:lang w:val="en-US" w:eastAsia="zh-CN"/>
        </w:rPr>
        <w:t>。③</w:t>
      </w:r>
      <w:r>
        <w:rPr>
          <w:rFonts w:hint="default" w:ascii="Times New Roman" w:hAnsi="Times New Roman" w:eastAsia="仿宋_GB2312" w:cs="Times New Roman"/>
          <w:color w:val="000000"/>
          <w:kern w:val="0"/>
          <w:sz w:val="32"/>
          <w:szCs w:val="32"/>
          <w:u w:val="none"/>
          <w:lang w:val="en-US" w:eastAsia="zh-CN"/>
        </w:rPr>
        <w:t>在岗期间连续两年工资明细表（盖章）。</w:t>
      </w:r>
    </w:p>
    <w:p w14:paraId="3E188C54">
      <w:pPr>
        <w:keepNext w:val="0"/>
        <w:keepLines w:val="0"/>
        <w:pageBreakBefore w:val="0"/>
        <w:widowControl w:val="0"/>
        <w:kinsoku/>
        <w:wordWrap/>
        <w:overflowPunct/>
        <w:topLinePunct w:val="0"/>
        <w:autoSpaceDE w:val="0"/>
        <w:autoSpaceDN/>
        <w:bidi w:val="0"/>
        <w:adjustRightInd/>
        <w:snapToGrid/>
        <w:spacing w:line="600" w:lineRule="exact"/>
        <w:ind w:left="0" w:leftChars="0" w:right="0" w:rightChars="0" w:firstLine="720"/>
        <w:textAlignment w:val="auto"/>
        <w:rPr>
          <w:rFonts w:hint="default" w:ascii="Times New Roman" w:hAnsi="Times New Roman" w:eastAsia="仿宋_GB2312" w:cs="Times New Roman"/>
          <w:color w:val="000000"/>
          <w:kern w:val="0"/>
          <w:sz w:val="32"/>
          <w:szCs w:val="32"/>
          <w:u w:val="none"/>
          <w:lang w:val="en-US" w:eastAsia="zh-CN"/>
        </w:rPr>
      </w:pPr>
      <w:r>
        <w:rPr>
          <w:rFonts w:hint="default" w:ascii="Times New Roman" w:hAnsi="Times New Roman" w:eastAsia="仿宋_GB2312" w:cs="Times New Roman"/>
          <w:color w:val="000000"/>
          <w:kern w:val="0"/>
          <w:sz w:val="32"/>
          <w:szCs w:val="32"/>
          <w:u w:val="none"/>
          <w:lang w:val="en-US" w:eastAsia="zh-CN"/>
        </w:rPr>
        <w:t>城乡基层公益性岗位加分人员需为工作满2年</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color w:val="000000"/>
          <w:kern w:val="0"/>
          <w:sz w:val="32"/>
          <w:szCs w:val="32"/>
          <w:u w:val="none"/>
          <w:lang w:val="en-US" w:eastAsia="zh-CN"/>
        </w:rPr>
        <w:t>现一直在工作岗位工作或离开服务岗位3年内的普通高等</w:t>
      </w:r>
      <w:r>
        <w:rPr>
          <w:rFonts w:hint="eastAsia" w:ascii="Times New Roman" w:hAnsi="Times New Roman" w:eastAsia="仿宋_GB2312" w:cs="Times New Roman"/>
          <w:color w:val="000000"/>
          <w:kern w:val="0"/>
          <w:sz w:val="32"/>
          <w:szCs w:val="32"/>
          <w:u w:val="none"/>
          <w:lang w:val="en-US" w:eastAsia="zh-CN"/>
        </w:rPr>
        <w:t>学</w:t>
      </w:r>
      <w:r>
        <w:rPr>
          <w:rFonts w:hint="default" w:ascii="Times New Roman" w:hAnsi="Times New Roman" w:eastAsia="仿宋_GB2312" w:cs="Times New Roman"/>
          <w:color w:val="000000"/>
          <w:kern w:val="0"/>
          <w:sz w:val="32"/>
          <w:szCs w:val="32"/>
          <w:u w:val="none"/>
          <w:lang w:val="en-US" w:eastAsia="zh-CN"/>
        </w:rPr>
        <w:t>校毕业生。</w:t>
      </w:r>
    </w:p>
    <w:p w14:paraId="0A5A6A40">
      <w:pPr>
        <w:keepNext w:val="0"/>
        <w:keepLines w:val="0"/>
        <w:pageBreakBefore w:val="0"/>
        <w:widowControl w:val="0"/>
        <w:kinsoku/>
        <w:wordWrap w:val="0"/>
        <w:overflowPunct/>
        <w:topLinePunct w:val="0"/>
        <w:autoSpaceDE/>
        <w:autoSpaceDN/>
        <w:bidi w:val="0"/>
        <w:adjustRightInd/>
        <w:snapToGrid/>
        <w:spacing w:line="600" w:lineRule="exact"/>
        <w:ind w:left="0" w:leftChars="0" w:right="0" w:rightChars="0" w:firstLine="643" w:firstLineChars="200"/>
        <w:jc w:val="both"/>
        <w:textAlignment w:val="auto"/>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b/>
          <w:bCs/>
          <w:color w:val="000000"/>
          <w:kern w:val="0"/>
          <w:sz w:val="32"/>
          <w:szCs w:val="32"/>
          <w:u w:val="none"/>
          <w:lang w:val="en-US" w:eastAsia="zh-CN"/>
        </w:rPr>
        <w:t>特别提示：同时具备多个加分条件的考生，只取一个最高加分项目，不累计加分。按照《2026年鸡西市区级社区卫生服务中心公开招聘医学毕业生招聘公告》要求，政策性加分计算时限截止</w:t>
      </w:r>
      <w:r>
        <w:rPr>
          <w:rFonts w:hint="eastAsia" w:ascii="Times New Roman" w:hAnsi="Times New Roman" w:eastAsia="仿宋_GB2312" w:cs="Times New Roman"/>
          <w:b/>
          <w:bCs/>
          <w:color w:val="000000"/>
          <w:kern w:val="0"/>
          <w:sz w:val="32"/>
          <w:szCs w:val="32"/>
          <w:u w:val="none"/>
          <w:lang w:val="en-US" w:eastAsia="zh-CN"/>
        </w:rPr>
        <w:t>2026年7月12日（含）</w:t>
      </w:r>
      <w:r>
        <w:rPr>
          <w:rFonts w:hint="default" w:ascii="Times New Roman" w:hAnsi="Times New Roman" w:eastAsia="仿宋_GB2312" w:cs="Times New Roman"/>
          <w:b/>
          <w:bCs/>
          <w:color w:val="000000"/>
          <w:kern w:val="0"/>
          <w:sz w:val="32"/>
          <w:szCs w:val="32"/>
          <w:u w:val="none"/>
          <w:lang w:val="en-US" w:eastAsia="zh-CN"/>
        </w:rPr>
        <w:t>，考生所提供的加分材料或证书须在</w:t>
      </w:r>
      <w:r>
        <w:rPr>
          <w:rFonts w:hint="eastAsia" w:ascii="Times New Roman" w:hAnsi="Times New Roman" w:eastAsia="仿宋_GB2312" w:cs="Times New Roman"/>
          <w:b/>
          <w:bCs/>
          <w:color w:val="000000"/>
          <w:kern w:val="0"/>
          <w:sz w:val="32"/>
          <w:szCs w:val="32"/>
          <w:u w:val="none"/>
          <w:lang w:val="en-US" w:eastAsia="zh-CN"/>
        </w:rPr>
        <w:t>2026年7月12日（含）</w:t>
      </w:r>
      <w:r>
        <w:rPr>
          <w:rFonts w:hint="default" w:ascii="Times New Roman" w:hAnsi="Times New Roman" w:eastAsia="仿宋_GB2312" w:cs="Times New Roman"/>
          <w:b/>
          <w:bCs/>
          <w:color w:val="000000"/>
          <w:kern w:val="0"/>
          <w:sz w:val="32"/>
          <w:szCs w:val="32"/>
          <w:u w:val="none"/>
          <w:lang w:val="en-US" w:eastAsia="zh-CN"/>
        </w:rPr>
        <w:t>前取得。</w:t>
      </w:r>
    </w:p>
    <w:p w14:paraId="5430C470">
      <w:pPr>
        <w:keepNext w:val="0"/>
        <w:keepLines w:val="0"/>
        <w:pageBreakBefore w:val="0"/>
        <w:widowControl w:val="0"/>
        <w:kinsoku/>
        <w:wordWrap w:val="0"/>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政策咨询</w:t>
      </w:r>
      <w:r>
        <w:rPr>
          <w:rFonts w:hint="default" w:ascii="Times New Roman" w:hAnsi="Times New Roman" w:eastAsia="仿宋_GB2312" w:cs="Times New Roman"/>
          <w:sz w:val="32"/>
          <w:szCs w:val="32"/>
          <w:highlight w:val="none"/>
          <w:lang w:val="en-US" w:eastAsia="zh-CN"/>
        </w:rPr>
        <w:t>电话</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0467</w:t>
      </w:r>
      <w:r>
        <w:rPr>
          <w:rFonts w:hint="eastAsia" w:ascii="Times New Roman" w:hAnsi="Times New Roman" w:eastAsia="仿宋_GB2312" w:cs="Times New Roman"/>
          <w:sz w:val="32"/>
          <w:szCs w:val="32"/>
          <w:highlight w:val="none"/>
          <w:lang w:val="en-US" w:eastAsia="zh-CN"/>
        </w:rPr>
        <w:t>—2314021</w:t>
      </w:r>
    </w:p>
    <w:p w14:paraId="71A3F9BF">
      <w:pPr>
        <w:keepNext w:val="0"/>
        <w:keepLines w:val="0"/>
        <w:pageBreakBefore w:val="0"/>
        <w:widowControl w:val="0"/>
        <w:kinsoku/>
        <w:wordWrap w:val="0"/>
        <w:overflowPunct/>
        <w:topLinePunct w:val="0"/>
        <w:autoSpaceDE/>
        <w:autoSpaceDN/>
        <w:bidi w:val="0"/>
        <w:adjustRightInd/>
        <w:snapToGrid/>
        <w:spacing w:line="600" w:lineRule="exact"/>
        <w:ind w:left="0" w:leftChars="0" w:right="0" w:rightChars="0" w:firstLine="640" w:firstLineChars="200"/>
        <w:jc w:val="both"/>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工作日上午8:30</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11:30</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下午13:30</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17:00</w:t>
      </w:r>
      <w:r>
        <w:rPr>
          <w:rFonts w:hint="eastAsia" w:ascii="Times New Roman" w:hAnsi="Times New Roman" w:eastAsia="仿宋_GB2312" w:cs="Times New Roman"/>
          <w:sz w:val="32"/>
          <w:szCs w:val="32"/>
          <w:lang w:val="en-US" w:eastAsia="zh-CN"/>
        </w:rPr>
        <w:t>）</w:t>
      </w:r>
    </w:p>
    <w:p w14:paraId="5138F44B">
      <w:pPr>
        <w:pStyle w:val="2"/>
        <w:keepNext w:val="0"/>
        <w:keepLines w:val="0"/>
        <w:pageBreakBefore w:val="0"/>
        <w:widowControl w:val="0"/>
        <w:kinsoku/>
        <w:overflowPunct/>
        <w:topLinePunct w:val="0"/>
        <w:autoSpaceDN/>
        <w:bidi w:val="0"/>
        <w:adjustRightInd/>
        <w:snapToGrid/>
        <w:spacing w:after="0" w:afterLines="0" w:line="600" w:lineRule="exact"/>
        <w:ind w:left="0" w:leftChars="0" w:right="0" w:rightChars="0"/>
        <w:textAlignment w:val="auto"/>
        <w:rPr>
          <w:rFonts w:hint="default"/>
          <w:lang w:val="en-US" w:eastAsia="zh-CN"/>
        </w:rPr>
      </w:pPr>
    </w:p>
    <w:p w14:paraId="32484887">
      <w:pPr>
        <w:keepNext w:val="0"/>
        <w:keepLines w:val="0"/>
        <w:pageBreakBefore w:val="0"/>
        <w:widowControl w:val="0"/>
        <w:kinsoku/>
        <w:wordWrap/>
        <w:overflowPunct/>
        <w:topLinePunct w:val="0"/>
        <w:autoSpaceDE w:val="0"/>
        <w:autoSpaceDN/>
        <w:bidi w:val="0"/>
        <w:adjustRightInd/>
        <w:snapToGrid/>
        <w:spacing w:line="600" w:lineRule="exact"/>
        <w:ind w:left="1598" w:leftChars="304" w:right="0" w:rightChars="0" w:hanging="960" w:hangingChars="300"/>
        <w:textAlignment w:val="auto"/>
        <w:rPr>
          <w:rFonts w:hint="default" w:ascii="Times New Roman" w:hAnsi="Times New Roman" w:eastAsia="仿宋_GB2312" w:cs="Times New Roman"/>
          <w:color w:val="000000"/>
          <w:kern w:val="0"/>
          <w:sz w:val="32"/>
          <w:szCs w:val="32"/>
          <w:u w:val="none"/>
          <w:lang w:val="en-US" w:eastAsia="zh-CN"/>
        </w:rPr>
      </w:pPr>
      <w:r>
        <w:rPr>
          <w:rFonts w:hint="eastAsia" w:ascii="Times New Roman" w:hAnsi="Times New Roman" w:eastAsia="仿宋_GB2312" w:cs="Times New Roman"/>
          <w:sz w:val="32"/>
          <w:szCs w:val="32"/>
          <w:lang w:val="en-US" w:eastAsia="zh-CN"/>
        </w:rPr>
        <w:t>附件：</w:t>
      </w:r>
      <w:r>
        <w:rPr>
          <w:rFonts w:hint="default" w:ascii="Times New Roman" w:hAnsi="Times New Roman" w:eastAsia="仿宋_GB2312" w:cs="Times New Roman"/>
          <w:color w:val="000000"/>
          <w:kern w:val="0"/>
          <w:sz w:val="32"/>
          <w:szCs w:val="32"/>
          <w:u w:val="none"/>
          <w:lang w:val="en-US" w:eastAsia="zh-CN"/>
        </w:rPr>
        <w:t>1</w:t>
      </w:r>
      <w:r>
        <w:rPr>
          <w:rFonts w:hint="eastAsia" w:ascii="Times New Roman" w:hAnsi="Times New Roman" w:eastAsia="仿宋_GB2312" w:cs="Times New Roman"/>
          <w:color w:val="000000"/>
          <w:kern w:val="0"/>
          <w:sz w:val="32"/>
          <w:szCs w:val="32"/>
          <w:u w:val="none"/>
          <w:lang w:val="en-US" w:eastAsia="zh-CN"/>
        </w:rPr>
        <w:t>.</w:t>
      </w:r>
      <w:r>
        <w:rPr>
          <w:rFonts w:hint="default" w:ascii="Times New Roman" w:hAnsi="Times New Roman" w:eastAsia="仿宋_GB2312" w:cs="Times New Roman"/>
          <w:sz w:val="32"/>
          <w:szCs w:val="32"/>
          <w:lang w:val="en-US" w:eastAsia="zh-CN"/>
        </w:rPr>
        <w:t>2026年鸡西市区级社区卫生服务中心公开招聘医学毕业生</w:t>
      </w:r>
      <w:r>
        <w:rPr>
          <w:rFonts w:hint="default" w:ascii="Times New Roman" w:hAnsi="Times New Roman" w:eastAsia="仿宋_GB2312" w:cs="Times New Roman"/>
          <w:color w:val="000000"/>
          <w:kern w:val="0"/>
          <w:sz w:val="32"/>
          <w:szCs w:val="32"/>
          <w:u w:val="none"/>
          <w:lang w:val="en-US" w:eastAsia="zh-CN"/>
        </w:rPr>
        <w:t>政策加分审核表</w:t>
      </w:r>
    </w:p>
    <w:p w14:paraId="19DBF2E1">
      <w:pPr>
        <w:keepNext w:val="0"/>
        <w:keepLines w:val="0"/>
        <w:pageBreakBefore w:val="0"/>
        <w:widowControl w:val="0"/>
        <w:kinsoku/>
        <w:wordWrap/>
        <w:overflowPunct/>
        <w:topLinePunct w:val="0"/>
        <w:autoSpaceDE w:val="0"/>
        <w:autoSpaceDN/>
        <w:bidi w:val="0"/>
        <w:adjustRightInd/>
        <w:snapToGrid/>
        <w:spacing w:line="600" w:lineRule="exact"/>
        <w:ind w:right="0" w:rightChars="0" w:firstLine="1600" w:firstLineChars="500"/>
        <w:textAlignment w:val="auto"/>
        <w:rPr>
          <w:rFonts w:hint="default" w:ascii="Times New Roman" w:hAnsi="Times New Roman" w:eastAsia="仿宋_GB2312" w:cs="Times New Roman"/>
          <w:color w:val="000000"/>
          <w:kern w:val="0"/>
          <w:sz w:val="32"/>
          <w:szCs w:val="32"/>
          <w:u w:val="none"/>
          <w:lang w:val="en-US" w:eastAsia="zh-CN"/>
        </w:rPr>
      </w:pPr>
      <w:r>
        <w:rPr>
          <w:rFonts w:hint="eastAsia" w:ascii="Times New Roman" w:hAnsi="Times New Roman" w:eastAsia="仿宋_GB2312" w:cs="Times New Roman"/>
          <w:color w:val="000000"/>
          <w:kern w:val="0"/>
          <w:sz w:val="32"/>
          <w:szCs w:val="32"/>
          <w:u w:val="none"/>
          <w:lang w:val="en-US" w:eastAsia="zh-CN"/>
        </w:rPr>
        <w:t>2.</w:t>
      </w:r>
      <w:r>
        <w:rPr>
          <w:rFonts w:hint="default" w:ascii="Times New Roman" w:hAnsi="Times New Roman" w:eastAsia="仿宋_GB2312" w:cs="Times New Roman"/>
          <w:color w:val="000000"/>
          <w:kern w:val="0"/>
          <w:sz w:val="32"/>
          <w:szCs w:val="32"/>
          <w:u w:val="none"/>
          <w:lang w:val="en-US" w:eastAsia="zh-CN"/>
        </w:rPr>
        <w:t>申请政策性加分考生诚信承诺书</w:t>
      </w:r>
    </w:p>
    <w:p w14:paraId="7EF9A76B">
      <w:pPr>
        <w:pStyle w:val="2"/>
        <w:keepNext w:val="0"/>
        <w:keepLines w:val="0"/>
        <w:pageBreakBefore w:val="0"/>
        <w:widowControl w:val="0"/>
        <w:kinsoku/>
        <w:overflowPunct/>
        <w:topLinePunct w:val="0"/>
        <w:autoSpaceDE/>
        <w:autoSpaceDN/>
        <w:bidi w:val="0"/>
        <w:adjustRightInd/>
        <w:snapToGrid/>
        <w:spacing w:after="0" w:afterLines="0" w:line="600" w:lineRule="exact"/>
        <w:ind w:left="1596" w:leftChars="760" w:right="0" w:rightChars="0" w:firstLine="0" w:firstLineChars="0"/>
        <w:textAlignment w:val="auto"/>
        <w:rPr>
          <w:rFonts w:hint="eastAsia" w:ascii="Times New Roman" w:hAnsi="Times New Roman" w:eastAsia="仿宋_GB2312" w:cs="Times New Roman"/>
          <w:w w:val="98"/>
          <w:sz w:val="32"/>
          <w:szCs w:val="32"/>
          <w:lang w:val="en-US" w:eastAsia="zh-CN"/>
        </w:rPr>
      </w:pPr>
      <w:r>
        <w:rPr>
          <w:rFonts w:hint="eastAsia" w:ascii="Times New Roman" w:hAnsi="Times New Roman" w:eastAsia="仿宋_GB2312" w:cs="Times New Roman"/>
          <w:color w:val="000000"/>
          <w:kern w:val="0"/>
          <w:sz w:val="32"/>
          <w:szCs w:val="32"/>
          <w:u w:val="none"/>
          <w:lang w:val="en-US" w:eastAsia="zh-CN"/>
        </w:rPr>
        <w:t>3.</w:t>
      </w:r>
      <w:r>
        <w:rPr>
          <w:rFonts w:hint="default" w:ascii="Times New Roman" w:hAnsi="Times New Roman" w:eastAsia="仿宋_GB2312" w:cs="Times New Roman"/>
          <w:color w:val="000000"/>
          <w:kern w:val="0"/>
          <w:sz w:val="32"/>
          <w:szCs w:val="32"/>
          <w:u w:val="none"/>
          <w:lang w:val="en-US" w:eastAsia="zh-CN"/>
        </w:rPr>
        <w:t>街道（乡镇）、社区（村）基层公共管理和社</w:t>
      </w:r>
      <w:r>
        <w:rPr>
          <w:rFonts w:hint="default" w:ascii="Times New Roman" w:hAnsi="Times New Roman" w:eastAsia="仿宋_GB2312" w:cs="Times New Roman"/>
          <w:color w:val="000000"/>
          <w:w w:val="98"/>
          <w:kern w:val="0"/>
          <w:sz w:val="32"/>
          <w:szCs w:val="32"/>
          <w:u w:val="none"/>
          <w:lang w:val="en-US" w:eastAsia="zh-CN"/>
        </w:rPr>
        <w:t>会服务岗位高校毕业生报考事业单位资格认定表</w:t>
      </w:r>
    </w:p>
    <w:p w14:paraId="34C605BF">
      <w:pPr>
        <w:keepNext w:val="0"/>
        <w:keepLines w:val="0"/>
        <w:pageBreakBefore w:val="0"/>
        <w:widowControl w:val="0"/>
        <w:kinsoku/>
        <w:wordWrap/>
        <w:overflowPunct/>
        <w:topLinePunct w:val="0"/>
        <w:autoSpaceDE/>
        <w:autoSpaceDN/>
        <w:bidi w:val="0"/>
        <w:adjustRightInd/>
        <w:snapToGrid/>
        <w:spacing w:line="600" w:lineRule="exact"/>
        <w:ind w:right="0" w:rightChars="0" w:firstLine="3840" w:firstLineChars="1200"/>
        <w:jc w:val="both"/>
        <w:textAlignment w:val="auto"/>
        <w:rPr>
          <w:rFonts w:hint="default" w:ascii="Times New Roman" w:hAnsi="Times New Roman" w:eastAsia="仿宋_GB2312" w:cs="Times New Roman"/>
          <w:sz w:val="32"/>
          <w:szCs w:val="32"/>
          <w:lang w:val="en-US" w:eastAsia="zh-CN"/>
        </w:rPr>
      </w:pPr>
    </w:p>
    <w:p w14:paraId="3ED86105">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4480" w:firstLineChars="1400"/>
        <w:jc w:val="both"/>
        <w:textAlignment w:val="auto"/>
        <w:rPr>
          <w:rFonts w:hint="default" w:ascii="Times New Roman" w:hAnsi="Times New Roman" w:eastAsia="仿宋_GB2312" w:cs="Times New Roman"/>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603D94A-F0F3-446C-8F81-008A1F86BB4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2" w:fontKey="{937F9118-806C-43DA-A558-B75F3C88086F}"/>
  </w:font>
  <w:font w:name="方正小标宋_GBK">
    <w:panose1 w:val="02000000000000000000"/>
    <w:charset w:val="86"/>
    <w:family w:val="auto"/>
    <w:pitch w:val="default"/>
    <w:sig w:usb0="A00002BF" w:usb1="38CF7CFA" w:usb2="00082016" w:usb3="00000000" w:csb0="00040001" w:csb1="00000000"/>
    <w:embedRegular r:id="rId3" w:fontKey="{61583320-CB85-487E-B1CD-36A8449AAA5B}"/>
  </w:font>
  <w:font w:name="仿宋_GB2312">
    <w:panose1 w:val="02010609030101010101"/>
    <w:charset w:val="86"/>
    <w:family w:val="auto"/>
    <w:pitch w:val="default"/>
    <w:sig w:usb0="00000001" w:usb1="080E0000" w:usb2="00000000" w:usb3="00000000" w:csb0="00040000" w:csb1="00000000"/>
    <w:embedRegular r:id="rId4" w:fontKey="{E8E5F9BE-43FC-4282-849E-C3D5F6322AB8}"/>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3MGVjZTBmN2Q5ODhjM2JjMWIzOTRmYTJmM2E0ZDEifQ=="/>
  </w:docVars>
  <w:rsids>
    <w:rsidRoot w:val="00000000"/>
    <w:rsid w:val="00D60A77"/>
    <w:rsid w:val="02266FB1"/>
    <w:rsid w:val="02F60C7E"/>
    <w:rsid w:val="04434777"/>
    <w:rsid w:val="067F0CD9"/>
    <w:rsid w:val="0716779F"/>
    <w:rsid w:val="0769518A"/>
    <w:rsid w:val="07A865BC"/>
    <w:rsid w:val="08790501"/>
    <w:rsid w:val="09647D8D"/>
    <w:rsid w:val="0BE34057"/>
    <w:rsid w:val="0CF3131E"/>
    <w:rsid w:val="0E822A34"/>
    <w:rsid w:val="114E0781"/>
    <w:rsid w:val="117B1EDC"/>
    <w:rsid w:val="12CA2CC5"/>
    <w:rsid w:val="15046AB4"/>
    <w:rsid w:val="1534289B"/>
    <w:rsid w:val="157A66FD"/>
    <w:rsid w:val="15C672A6"/>
    <w:rsid w:val="15E7771F"/>
    <w:rsid w:val="16520571"/>
    <w:rsid w:val="1794667B"/>
    <w:rsid w:val="1D1D4482"/>
    <w:rsid w:val="1E544224"/>
    <w:rsid w:val="1F3D307A"/>
    <w:rsid w:val="20B1224A"/>
    <w:rsid w:val="20CE22E5"/>
    <w:rsid w:val="21351900"/>
    <w:rsid w:val="25275206"/>
    <w:rsid w:val="26A12AC0"/>
    <w:rsid w:val="29B926B9"/>
    <w:rsid w:val="2B43262B"/>
    <w:rsid w:val="2EFE1E51"/>
    <w:rsid w:val="2F15FC88"/>
    <w:rsid w:val="2F7F2EFA"/>
    <w:rsid w:val="2FBA1ED9"/>
    <w:rsid w:val="306625BA"/>
    <w:rsid w:val="30E12562"/>
    <w:rsid w:val="31E25E79"/>
    <w:rsid w:val="3273465C"/>
    <w:rsid w:val="32C86023"/>
    <w:rsid w:val="34873635"/>
    <w:rsid w:val="357C378E"/>
    <w:rsid w:val="39770A33"/>
    <w:rsid w:val="397A4A9B"/>
    <w:rsid w:val="3A2F6624"/>
    <w:rsid w:val="3B4771FD"/>
    <w:rsid w:val="3EEF596D"/>
    <w:rsid w:val="3F237F7E"/>
    <w:rsid w:val="42663B78"/>
    <w:rsid w:val="43BD775F"/>
    <w:rsid w:val="441218A8"/>
    <w:rsid w:val="446F70FE"/>
    <w:rsid w:val="45A859BC"/>
    <w:rsid w:val="47186D7B"/>
    <w:rsid w:val="496005D2"/>
    <w:rsid w:val="4B4B49E6"/>
    <w:rsid w:val="4DDB288C"/>
    <w:rsid w:val="4FCF54F6"/>
    <w:rsid w:val="53963230"/>
    <w:rsid w:val="54C20BE3"/>
    <w:rsid w:val="55BD2A87"/>
    <w:rsid w:val="56D82CAA"/>
    <w:rsid w:val="57D9461F"/>
    <w:rsid w:val="58F606B6"/>
    <w:rsid w:val="599634CA"/>
    <w:rsid w:val="5E0F23B0"/>
    <w:rsid w:val="5E5D34D7"/>
    <w:rsid w:val="5E787295"/>
    <w:rsid w:val="5F502A6B"/>
    <w:rsid w:val="60E750C3"/>
    <w:rsid w:val="60E76067"/>
    <w:rsid w:val="60EC5D9E"/>
    <w:rsid w:val="635855C6"/>
    <w:rsid w:val="644048F9"/>
    <w:rsid w:val="64C716E2"/>
    <w:rsid w:val="64DD271E"/>
    <w:rsid w:val="65FB11FC"/>
    <w:rsid w:val="68BF24C6"/>
    <w:rsid w:val="6E7F6A0A"/>
    <w:rsid w:val="6E9A2FC4"/>
    <w:rsid w:val="6EBE2A0D"/>
    <w:rsid w:val="6EC44B15"/>
    <w:rsid w:val="6F9309B8"/>
    <w:rsid w:val="703602E6"/>
    <w:rsid w:val="71DB02D7"/>
    <w:rsid w:val="727B12D9"/>
    <w:rsid w:val="752B66AC"/>
    <w:rsid w:val="77F5E6D8"/>
    <w:rsid w:val="77F955F0"/>
    <w:rsid w:val="7DF46CD8"/>
    <w:rsid w:val="7E9B2642"/>
    <w:rsid w:val="7F604704"/>
    <w:rsid w:val="7FB03185"/>
    <w:rsid w:val="7FE32C9A"/>
    <w:rsid w:val="7FFF2258"/>
    <w:rsid w:val="97E7477D"/>
    <w:rsid w:val="DFDBB312"/>
    <w:rsid w:val="FFFD9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spacing w:after="120" w:afterLines="0" w:afterAutospacing="0" w:line="480" w:lineRule="auto"/>
      <w:ind w:left="420" w:leftChars="200"/>
    </w:pPr>
  </w:style>
  <w:style w:type="paragraph" w:styleId="4">
    <w:name w:val="Plain Text"/>
    <w:basedOn w:val="1"/>
    <w:uiPriority w:val="0"/>
    <w:rPr>
      <w:rFonts w:ascii="宋体" w:hAnsi="Courier New" w:cs="Courier New"/>
      <w:szCs w:val="21"/>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Normal (Web)"/>
    <w:basedOn w:val="1"/>
    <w:unhideWhenUsed/>
    <w:qFormat/>
    <w:uiPriority w:val="99"/>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1714</Words>
  <Characters>1805</Characters>
  <Lines>0</Lines>
  <Paragraphs>0</Paragraphs>
  <TotalTime>1</TotalTime>
  <ScaleCrop>false</ScaleCrop>
  <LinksUpToDate>false</LinksUpToDate>
  <CharactersWithSpaces>1806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2024-06-18T18:03:00Z</dcterms:created>
  <dc:creator>86183</dc:creator>
  <cp:lastModifiedBy>花开自在</cp:lastModifiedBy>
  <cp:lastPrinted>2026-07-06T08:33:17Z</cp:lastPrinted>
  <dcterms:modified xsi:type="dcterms:W3CDTF">2026-07-06T08:33:27Z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AC542057C35147F79BC699DA34E946F5_12</vt:lpwstr>
  </property>
  <property fmtid="{D5CDD505-2E9C-101B-9397-08002B2CF9AE}" pid="4" name="KSOTemplateDocerSaveRecord">
    <vt:lpwstr>eyJoZGlkIjoiNDNjNTI2Nzc3YTUyZmY3MGM5MmE4MzIzMThjMzI2NzkiLCJ1c2VySWQiOiI2MjE5MjAwMzAifQ==</vt:lpwstr>
  </property>
</Properties>
</file>