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C68B">
      <w:pPr>
        <w:pStyle w:val="4"/>
        <w:jc w:val="both"/>
        <w:rPr>
          <w:highlight w:val="none"/>
          <w:lang w:bidi="ar"/>
        </w:rPr>
      </w:pPr>
      <w:r>
        <w:rPr>
          <w:rFonts w:eastAsia="黑体"/>
          <w:sz w:val="32"/>
          <w:szCs w:val="32"/>
          <w:highlight w:val="none"/>
          <w:lang w:bidi="ar"/>
        </w:rPr>
        <w:t>附件1</w:t>
      </w:r>
    </w:p>
    <w:p w14:paraId="4A5FCD2F">
      <w:pPr>
        <w:pStyle w:val="4"/>
        <w:jc w:val="center"/>
        <w:rPr>
          <w:rFonts w:hint="eastAsia"/>
          <w:highlight w:val="none"/>
          <w:lang w:bidi="ar"/>
        </w:rPr>
      </w:pPr>
      <w:r>
        <w:rPr>
          <w:rFonts w:hint="eastAsia"/>
          <w:highlight w:val="none"/>
          <w:lang w:bidi="ar"/>
        </w:rPr>
        <w:t>202</w:t>
      </w:r>
      <w:r>
        <w:rPr>
          <w:rFonts w:hint="eastAsia"/>
          <w:highlight w:val="none"/>
          <w:lang w:val="en-US" w:eastAsia="zh-CN" w:bidi="ar"/>
        </w:rPr>
        <w:t>6</w:t>
      </w:r>
      <w:r>
        <w:rPr>
          <w:rFonts w:hint="eastAsia"/>
          <w:highlight w:val="none"/>
          <w:lang w:bidi="ar"/>
        </w:rPr>
        <w:t>年兵团兴新职业技术学院</w:t>
      </w:r>
      <w:r>
        <w:rPr>
          <w:rFonts w:hint="eastAsia"/>
          <w:highlight w:val="none"/>
          <w:lang w:eastAsia="zh-CN" w:bidi="ar"/>
        </w:rPr>
        <w:t>第</w:t>
      </w:r>
      <w:r>
        <w:rPr>
          <w:rFonts w:hint="eastAsia"/>
          <w:highlight w:val="none"/>
          <w:lang w:val="en-US" w:eastAsia="zh-CN" w:bidi="ar"/>
        </w:rPr>
        <w:t>一</w:t>
      </w:r>
      <w:r>
        <w:rPr>
          <w:rFonts w:hint="eastAsia"/>
          <w:highlight w:val="none"/>
          <w:lang w:eastAsia="zh-CN" w:bidi="ar"/>
        </w:rPr>
        <w:t>批次</w:t>
      </w:r>
      <w:r>
        <w:rPr>
          <w:rFonts w:hint="eastAsia"/>
          <w:highlight w:val="none"/>
          <w:lang w:bidi="ar"/>
        </w:rPr>
        <w:t>面向社会公开招聘</w:t>
      </w:r>
    </w:p>
    <w:p w14:paraId="6A89A533">
      <w:pPr>
        <w:pStyle w:val="4"/>
        <w:jc w:val="center"/>
        <w:rPr>
          <w:highlight w:val="none"/>
        </w:rPr>
      </w:pPr>
      <w:r>
        <w:rPr>
          <w:rFonts w:hint="eastAsia"/>
          <w:highlight w:val="none"/>
          <w:lang w:bidi="ar"/>
        </w:rPr>
        <w:t>事业编工作人员</w:t>
      </w:r>
      <w:bookmarkStart w:id="0" w:name="_GoBack"/>
      <w:bookmarkEnd w:id="0"/>
      <w:r>
        <w:rPr>
          <w:highlight w:val="none"/>
          <w:lang w:bidi="ar"/>
        </w:rPr>
        <w:t>岗位表</w:t>
      </w:r>
    </w:p>
    <w:tbl>
      <w:tblPr>
        <w:tblStyle w:val="6"/>
        <w:tblW w:w="5356" w:type="pct"/>
        <w:tblInd w:w="-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19"/>
        <w:gridCol w:w="1144"/>
        <w:gridCol w:w="881"/>
        <w:gridCol w:w="712"/>
        <w:gridCol w:w="694"/>
        <w:gridCol w:w="694"/>
        <w:gridCol w:w="694"/>
        <w:gridCol w:w="4309"/>
        <w:gridCol w:w="818"/>
        <w:gridCol w:w="1364"/>
        <w:gridCol w:w="777"/>
        <w:gridCol w:w="1391"/>
      </w:tblGrid>
      <w:tr w14:paraId="3E9F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13E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164C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429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4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0871Z1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0871Z2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0823Z1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0823Z2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）物流工程与管理、（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0823Z3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）物流工程与管理、（125604）物流工程与管理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F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04F6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6A1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）电气工程、（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0858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）能源动力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EF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0EF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3E96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082302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）交通信息工程及控制、（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082303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）交通运输规划与管理、（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081101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）控制理论与控制工程、（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081105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）导航、制导与控制、（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081104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）模式识别与智能系统、（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）通信与信息系统、（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080204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）车辆工程、（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080902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）电路与系统、（082300）交通运输工程、（086100）交通运输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（086101）轨道交通运输、（086102）道路交通运输、（086104）航空交通运输、（0823Z1）物流管理、（0823J5）综合交通运输与智慧物流、（0812Z2）智能交通技术、（0823J1）智能交通系统与控制工程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FB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6CA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18BA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081903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）安全技术及工程、（085702）安全工程、（083700）安全科学与工程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AB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教育艺术学院专任教师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123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13D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050202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）俄语语言文学、（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055103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）俄语笔译、（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055104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）俄语口译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40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0429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0FE8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基础医学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A9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033A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0251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060107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）中国近现代史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010101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）马克思主义哲学、（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030204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）中共党史、（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030402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）马克思主义民族理论与政策、（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010102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）中国哲学、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（030501）马克思主义基本原理、（030502）马克思主义发展史、（030503）马克思主义中国化研究、（030504）国外马克思主义研究、（030505）思想政治教育、（060200）中国史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A4A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教育艺术学院辅导员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2BF8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767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（0301）法学、（0302）政治学、（0305）马克思主义理论、（0401）教育学、（0402）心理学、（0403）体育学、（0451）教育、（0452）体育、（0454）应用心理、（0501）中国语言文学、（0503）新闻传播学、（0805）材料科学与工程、（0807）动力工程及工程热物理、（0808）电气工程、（0809）电子科学与技术、（0810）信息与通信工程、（0812）计算机科学与技术、（0817）化学工程与技术、（0820）石油与天然气工程、（0823）交通运输工程、（0856）材料与化工、（0858）能源动力、（0861）交通运输、（0951）农业、（1101）军事思想与军事历史、（1202）工商管理学、（1204）公共管理学、（1256）工程管理、（1301）艺术学、（1352）音乐、（1353）舞蹈、（1354）戏剧与影视、（1356）美术与书法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见《普通高等学校辅导员队伍建设规定》第五条辅导员的主要工作职责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男性报考，需入住男生学生公寓，在校期间具备学生管理工作经验</w:t>
            </w:r>
          </w:p>
        </w:tc>
      </w:tr>
      <w:tr w14:paraId="2B2D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能源动力学院辅导员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202602009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6BD7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761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（0301）法学、（0302）政治学、（0305）马克思主义理论、（0401）教育学、（0402）心理学、（0403）体育学、（0451）教育、（0452）体育、（0454）应用心理、（0501）中国语言文学、（0503）新闻传播学、（0805）材料科学与工程、（0807）动力工程及工程热物理、（0808）电气工程、（0809）电子科学与技术、（0810）信息与通信工程、（0812）计算机科学与技术、（0817）化学工程与技术、（0820）石油与天然气工程、（0823）交通运输工程、（0856）材料与化工、（0858）能源动力、（0861）交通运输、（0951）农业、（1101）军事思想与军事历史、（1202）工商管理学、（1204）公共管理学、（1256）工程管理、（1301）艺术学、（1352）音乐、（1353）舞蹈、（1354）戏剧与影视、（1356）美术与书法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见《普通高等学校辅导员队伍建设规定》第五条辅导员的主要工作职责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男性报考，需入住男生学生公寓，在校期间具备学生管理工作经验</w:t>
            </w:r>
          </w:p>
        </w:tc>
      </w:tr>
      <w:tr w14:paraId="08CC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智能制造学院辅导员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5D9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065C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0301）法学、（0302）政治学、（0305）马克思主义理论、（0401）教育学、（0402）心理学、（0403）体育学、（0451）教育、（0452）体育、（0454）应用心理、（0501）中国语言文学、（0503）新闻传播学、（0805）材料科学与工程、（0807）动力工程及工程热物理、（0808）电气工程、（0809）电子科学与技术、（0810）信息与通信工程、（0812）计算机科学与技术、（0817）化学工程与技术、（0820）石油与天然气工程、（0823）交通运输工程、（0856）材料与化工、（0858）能源动力、（0861）交通运输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 w:bidi="ar"/>
              </w:rPr>
              <w:t>（0951）农业、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（1101）军事思想与军事历史、（1202）工商管理学、（1204）公共管理学、（1256）工程管理、（1301）艺术学、（1352）音乐、（1353）舞蹈、（1354）戏剧与影视、（1356）美术与书法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见《普通高等学校辅导员队伍建设规定》第五条辅导员的主要工作职责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男性报考，需入住男生学生公寓，在校期间具备学生管理工作经验</w:t>
            </w:r>
          </w:p>
        </w:tc>
      </w:tr>
      <w:tr w14:paraId="1F1D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智能制造学院辅导员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7E95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36F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2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0301）法学、（0302）政治学、（0305）马克思主义理论、（0401）教育学、（0402）心理学、（0403）体育学、（0451）教育、（0452）体育、（0454）应用心理、（0501）中国语言文学、（0503）新闻传播学、（0805）材料科学与工程、（0807）动力工程及工程热物理、（0808）电气工程、（0809）电子科学与技术、（0810）信息与通信工程、（0812）计算机科学与技术、（0817）化学工程与技术、（0820）石油与天然气工程、（0823）交通运输工程、（0856）材料与化工、（0858）能源动力、（0861）交通运输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 w:bidi="ar"/>
              </w:rPr>
              <w:t>（0951）农业、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"/>
              </w:rPr>
              <w:t>（1101）军事思想与军事历史、（1202）工商管理学、（1204）公共管理学、（1256）工程管理、（1301）艺术学、（1352）音乐、（1353）舞蹈、（1354）戏剧与影视、（1356）美术与书法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见《普通高等学校辅导员队伍建设规定》第五条辅导员的主要工作职责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女性报考，需入住女生学生公寓，在校期间具备学生管理工作经验</w:t>
            </w:r>
          </w:p>
        </w:tc>
      </w:tr>
      <w:tr w14:paraId="0BA4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现代服务学院辅导员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2B4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5303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0203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）金融学类、（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0301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）法学类、（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0305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）马克思主义理论类、（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0401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）教育学类、（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0402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）体育学类、（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0501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）中国语言文学类、（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0810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）土木类、（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1202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）工商管理类、（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1206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）物流管理与工程类、（</w:t>
            </w:r>
            <w:r>
              <w:rPr>
                <w:rStyle w:val="9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1302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）音乐与舞蹈学类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见《普通高等学校辅导员队伍建设规定》第五条辅导员的主要工作职责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1.需入住学生公寓；2.退役军人优先；3.具备1年及以上高校辅导员工作经验者优先</w:t>
            </w:r>
          </w:p>
        </w:tc>
      </w:tr>
      <w:tr w14:paraId="0E86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CD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B3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0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B3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E7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E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0A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8A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1C92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273D"/>
    <w:rsid w:val="528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5">
    <w:name w:val="Body Text First Indent 2"/>
    <w:basedOn w:val="2"/>
    <w:qFormat/>
    <w:uiPriority w:val="0"/>
    <w:pPr>
      <w:ind w:left="200" w:leftChars="200" w:firstLine="420"/>
    </w:pPr>
    <w:rPr>
      <w:sz w:val="32"/>
      <w:szCs w:val="20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5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2026-07-07T06:48:00Z</dcterms:created>
  <dc:creator>WPS_1508153277</dc:creator>
  <cp:lastModifiedBy>WPS_1508153277</cp:lastModifiedBy>
  <dcterms:modified xsi:type="dcterms:W3CDTF">2026-07-07T06:53:02Z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3145F9A9A5B049EABFE5C48ED645C8B2_11</vt:lpwstr>
  </property>
  <property fmtid="{D5CDD505-2E9C-101B-9397-08002B2CF9AE}" pid="4" name="KSOTemplateDocerSaveRecord">
    <vt:lpwstr>eyJoZGlkIjoiZjUxZWMxMTYwODdmM2ZhNjdiOGQ1MzYzMGMxYWVjMTAiLCJ1c2VySWQiOiIzMTM3NDg1MjIifQ==</vt:lpwstr>
  </property>
</Properties>
</file>