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282D">
      <w:pPr>
        <w:spacing w:line="328" w:lineRule="auto"/>
        <w:rPr>
          <w:rFonts w:ascii="Arial"/>
          <w:sz w:val="21"/>
        </w:rPr>
      </w:pPr>
    </w:p>
    <w:p w14:paraId="47FBC89A">
      <w:pPr>
        <w:spacing w:line="329" w:lineRule="auto"/>
        <w:rPr>
          <w:rFonts w:ascii="Arial"/>
          <w:sz w:val="21"/>
        </w:rPr>
      </w:pPr>
    </w:p>
    <w:p w14:paraId="3A83FC01">
      <w:pPr>
        <w:spacing w:line="295" w:lineRule="auto"/>
        <w:rPr>
          <w:rFonts w:ascii="Arial"/>
          <w:sz w:val="21"/>
        </w:rPr>
      </w:pPr>
    </w:p>
    <w:p w14:paraId="495A5EB1">
      <w:pPr>
        <w:spacing w:before="185" w:line="217" w:lineRule="auto"/>
        <w:ind w:left="2237" w:leftChars="336" w:right="602" w:hanging="1531" w:hangingChars="348"/>
        <w:jc w:val="left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default" w:ascii="微软雅黑" w:hAnsi="微软雅黑" w:eastAsia="微软雅黑" w:cs="微软雅黑"/>
          <w:spacing w:val="5"/>
          <w:sz w:val="43"/>
          <w:szCs w:val="43"/>
        </w:rPr>
        <w:t>消防救援队伍202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spacing w:val="5"/>
          <w:sz w:val="43"/>
          <w:szCs w:val="43"/>
        </w:rPr>
        <w:t>年消防员招录体能测试、岗位适应性测试项目及标准</w:t>
      </w:r>
      <w:bookmarkStart w:id="0" w:name="_GoBack"/>
      <w:bookmarkEnd w:id="0"/>
    </w:p>
    <w:p w14:paraId="4098E5E3">
      <w:pPr>
        <w:spacing w:line="208" w:lineRule="exact"/>
      </w:pPr>
    </w:p>
    <w:tbl>
      <w:tblPr>
        <w:tblStyle w:val="4"/>
        <w:tblW w:w="983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 w14:paraId="51569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B388D26">
            <w:pPr>
              <w:spacing w:line="320" w:lineRule="auto"/>
              <w:rPr>
                <w:rFonts w:ascii="Arial"/>
                <w:sz w:val="21"/>
              </w:rPr>
            </w:pPr>
          </w:p>
          <w:p w14:paraId="520AD619">
            <w:pPr>
              <w:spacing w:line="320" w:lineRule="auto"/>
              <w:rPr>
                <w:rFonts w:ascii="Arial"/>
                <w:sz w:val="21"/>
              </w:rPr>
            </w:pPr>
          </w:p>
          <w:p w14:paraId="146F99BF">
            <w:pPr>
              <w:spacing w:before="78" w:line="222" w:lineRule="auto"/>
              <w:ind w:left="3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 w14:paraId="5F209147">
            <w:pPr>
              <w:spacing w:line="245" w:lineRule="auto"/>
              <w:rPr>
                <w:rFonts w:ascii="Arial"/>
                <w:sz w:val="21"/>
              </w:rPr>
            </w:pPr>
          </w:p>
          <w:p w14:paraId="2F4B30D7"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78CD1985">
            <w:pPr>
              <w:spacing w:line="320" w:lineRule="auto"/>
              <w:rPr>
                <w:rFonts w:ascii="Arial"/>
                <w:sz w:val="21"/>
              </w:rPr>
            </w:pPr>
          </w:p>
          <w:p w14:paraId="09B7CD95">
            <w:pPr>
              <w:spacing w:line="320" w:lineRule="auto"/>
              <w:rPr>
                <w:rFonts w:ascii="Arial"/>
                <w:sz w:val="21"/>
              </w:rPr>
            </w:pPr>
          </w:p>
          <w:p w14:paraId="18374B92">
            <w:pPr>
              <w:spacing w:before="78" w:line="222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7EBC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1473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76B5BF8B">
            <w:pPr>
              <w:pStyle w:val="5"/>
              <w:spacing w:before="279" w:line="230" w:lineRule="auto"/>
              <w:ind w:left="171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vAlign w:val="top"/>
          </w:tcPr>
          <w:p w14:paraId="322EBA48">
            <w:pPr>
              <w:pStyle w:val="5"/>
              <w:spacing w:before="279" w:line="230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vAlign w:val="top"/>
          </w:tcPr>
          <w:p w14:paraId="280D8A7A">
            <w:pPr>
              <w:pStyle w:val="5"/>
              <w:spacing w:before="279" w:line="230" w:lineRule="auto"/>
              <w:ind w:left="16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2509C7FB">
            <w:pPr>
              <w:pStyle w:val="5"/>
              <w:spacing w:before="279" w:line="230" w:lineRule="auto"/>
              <w:ind w:left="161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vAlign w:val="top"/>
          </w:tcPr>
          <w:p w14:paraId="70F8B9FE">
            <w:pPr>
              <w:pStyle w:val="5"/>
              <w:spacing w:before="279" w:line="230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vAlign w:val="top"/>
          </w:tcPr>
          <w:p w14:paraId="24F60276">
            <w:pPr>
              <w:pStyle w:val="5"/>
              <w:spacing w:before="279" w:line="230" w:lineRule="auto"/>
              <w:ind w:left="168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34AF803B">
            <w:pPr>
              <w:pStyle w:val="5"/>
              <w:spacing w:before="279" w:line="230" w:lineRule="auto"/>
              <w:ind w:left="17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38D772FE">
            <w:pPr>
              <w:pStyle w:val="5"/>
              <w:spacing w:before="279" w:line="230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7272B39B">
            <w:pPr>
              <w:pStyle w:val="5"/>
              <w:spacing w:before="279" w:line="230" w:lineRule="auto"/>
              <w:ind w:left="173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4140E9BD">
            <w:pPr>
              <w:pStyle w:val="5"/>
              <w:spacing w:before="279" w:line="230" w:lineRule="auto"/>
              <w:ind w:left="142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 w14:paraId="5480C8EE">
            <w:pPr>
              <w:rPr>
                <w:rFonts w:ascii="Arial"/>
                <w:sz w:val="21"/>
              </w:rPr>
            </w:pPr>
          </w:p>
        </w:tc>
      </w:tr>
      <w:tr w14:paraId="6987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2A609060">
            <w:pPr>
              <w:spacing w:line="280" w:lineRule="auto"/>
              <w:rPr>
                <w:rFonts w:ascii="Arial"/>
                <w:sz w:val="21"/>
              </w:rPr>
            </w:pPr>
          </w:p>
          <w:p w14:paraId="01516A7B">
            <w:pPr>
              <w:spacing w:line="281" w:lineRule="auto"/>
              <w:rPr>
                <w:rFonts w:ascii="Arial"/>
                <w:sz w:val="21"/>
              </w:rPr>
            </w:pPr>
          </w:p>
          <w:p w14:paraId="4BDE6F99">
            <w:pPr>
              <w:spacing w:line="281" w:lineRule="auto"/>
              <w:rPr>
                <w:rFonts w:ascii="Arial"/>
                <w:sz w:val="21"/>
              </w:rPr>
            </w:pPr>
          </w:p>
          <w:p w14:paraId="173F939C">
            <w:pPr>
              <w:spacing w:line="281" w:lineRule="auto"/>
              <w:rPr>
                <w:rFonts w:ascii="Arial"/>
                <w:sz w:val="21"/>
              </w:rPr>
            </w:pPr>
          </w:p>
          <w:p w14:paraId="05D99BD7">
            <w:pPr>
              <w:pStyle w:val="5"/>
              <w:spacing w:before="78" w:line="222" w:lineRule="auto"/>
              <w:ind w:left="361"/>
              <w:rPr>
                <w:rFonts w:ascii="黑体" w:hAnsi="黑体" w:eastAsia="黑体" w:cs="黑体"/>
              </w:rPr>
            </w:pP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</w:p>
          <w:p w14:paraId="3CFA7A25">
            <w:pPr>
              <w:spacing w:before="23" w:line="222" w:lineRule="auto"/>
              <w:ind w:left="2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7D40F8D8">
            <w:pPr>
              <w:pStyle w:val="5"/>
              <w:spacing w:before="276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7B8C25BC">
            <w:pPr>
              <w:pStyle w:val="5"/>
              <w:spacing w:before="279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4344E688">
            <w:pPr>
              <w:pStyle w:val="5"/>
              <w:spacing w:before="279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1F614189">
            <w:pPr>
              <w:pStyle w:val="5"/>
              <w:spacing w:before="276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25F786EE">
            <w:pPr>
              <w:pStyle w:val="5"/>
              <w:spacing w:before="279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vAlign w:val="top"/>
          </w:tcPr>
          <w:p w14:paraId="3273EF99">
            <w:pPr>
              <w:pStyle w:val="5"/>
              <w:spacing w:before="276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22EBD76B">
            <w:pPr>
              <w:pStyle w:val="5"/>
              <w:spacing w:before="276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76C77CA4">
            <w:pPr>
              <w:pStyle w:val="5"/>
              <w:spacing w:before="276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31E09F4B">
            <w:pPr>
              <w:pStyle w:val="5"/>
              <w:spacing w:before="276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4275ABCF">
            <w:pPr>
              <w:pStyle w:val="5"/>
              <w:spacing w:before="276"/>
              <w:ind w:left="13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01D1CC9">
            <w:pPr>
              <w:spacing w:line="280" w:lineRule="auto"/>
              <w:rPr>
                <w:rFonts w:ascii="Arial"/>
                <w:sz w:val="21"/>
              </w:rPr>
            </w:pPr>
          </w:p>
          <w:p w14:paraId="21D49715">
            <w:pPr>
              <w:spacing w:line="281" w:lineRule="auto"/>
              <w:rPr>
                <w:rFonts w:ascii="Arial"/>
                <w:sz w:val="21"/>
              </w:rPr>
            </w:pPr>
          </w:p>
          <w:p w14:paraId="32ED8F08">
            <w:pPr>
              <w:spacing w:line="281" w:lineRule="auto"/>
              <w:rPr>
                <w:rFonts w:ascii="Arial"/>
                <w:sz w:val="21"/>
              </w:rPr>
            </w:pPr>
          </w:p>
          <w:p w14:paraId="13C13516">
            <w:pPr>
              <w:spacing w:line="281" w:lineRule="auto"/>
              <w:rPr>
                <w:rFonts w:ascii="Arial"/>
                <w:sz w:val="21"/>
              </w:rPr>
            </w:pPr>
          </w:p>
          <w:p w14:paraId="503DD89B">
            <w:pPr>
              <w:pStyle w:val="5"/>
              <w:spacing w:before="78"/>
              <w:ind w:left="156"/>
              <w:rPr>
                <w:rFonts w:ascii="仿宋" w:hAnsi="仿宋" w:eastAsia="仿宋" w:cs="仿宋"/>
              </w:rPr>
            </w:pPr>
            <w:r>
              <w:rPr>
                <w:spacing w:val="-7"/>
              </w:rPr>
              <w:t>必</w:t>
            </w:r>
            <w:r>
              <w:rPr>
                <w:rFonts w:ascii="仿宋" w:hAnsi="仿宋" w:eastAsia="仿宋" w:cs="仿宋"/>
                <w:spacing w:val="-7"/>
              </w:rPr>
              <w:t>考</w:t>
            </w:r>
          </w:p>
          <w:p w14:paraId="5D7B0BF2">
            <w:pPr>
              <w:pStyle w:val="5"/>
              <w:spacing w:line="319" w:lineRule="exact"/>
              <w:ind w:left="158"/>
            </w:pPr>
            <w:r>
              <w:rPr>
                <w:rFonts w:ascii="仿宋" w:hAnsi="仿宋" w:eastAsia="仿宋" w:cs="仿宋"/>
                <w:spacing w:val="-8"/>
                <w:position w:val="2"/>
              </w:rPr>
              <w:t>项</w:t>
            </w:r>
            <w:r>
              <w:rPr>
                <w:spacing w:val="-8"/>
                <w:position w:val="2"/>
              </w:rPr>
              <w:t>目</w:t>
            </w:r>
          </w:p>
        </w:tc>
      </w:tr>
      <w:tr w14:paraId="0A78E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CD17B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BE8AD55">
            <w:pPr>
              <w:pStyle w:val="5"/>
              <w:spacing w:before="115" w:line="228" w:lineRule="auto"/>
              <w:ind w:left="601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1.</w:t>
            </w:r>
            <w:r>
              <w:rPr>
                <w:rFonts w:ascii="仿宋" w:hAnsi="仿宋" w:eastAsia="仿宋" w:cs="仿宋"/>
                <w:spacing w:val="-4"/>
              </w:rPr>
              <w:t>分组考核。</w:t>
            </w:r>
          </w:p>
          <w:p w14:paraId="09F45A03">
            <w:pPr>
              <w:pStyle w:val="5"/>
              <w:spacing w:before="1" w:line="207" w:lineRule="auto"/>
              <w:ind w:left="104" w:right="94" w:firstLine="481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2.</w:t>
            </w:r>
            <w:r>
              <w:rPr>
                <w:rFonts w:ascii="仿宋" w:hAnsi="仿宋" w:eastAsia="仿宋" w:cs="仿宋"/>
                <w:spacing w:val="-2"/>
              </w:rPr>
              <w:t>在</w:t>
            </w:r>
            <w:r>
              <w:rPr>
                <w:spacing w:val="-2"/>
              </w:rPr>
              <w:t>跑道或</w:t>
            </w:r>
            <w:r>
              <w:rPr>
                <w:rFonts w:ascii="仿宋" w:hAnsi="仿宋" w:eastAsia="仿宋" w:cs="仿宋"/>
                <w:spacing w:val="-2"/>
              </w:rPr>
              <w:t>平地上标出</w:t>
            </w:r>
            <w:r>
              <w:rPr>
                <w:spacing w:val="-2"/>
              </w:rPr>
              <w:t>起点线</w:t>
            </w:r>
            <w:r>
              <w:rPr>
                <w:rFonts w:ascii="仿宋" w:hAnsi="仿宋" w:eastAsia="仿宋" w:cs="仿宋"/>
                <w:spacing w:val="-2"/>
              </w:rPr>
              <w:t>，考</w:t>
            </w:r>
            <w:r>
              <w:rPr>
                <w:spacing w:val="-2"/>
              </w:rPr>
              <w:t>生</w:t>
            </w:r>
            <w:r>
              <w:rPr>
                <w:rFonts w:ascii="仿宋" w:hAnsi="仿宋" w:eastAsia="仿宋" w:cs="仿宋"/>
                <w:spacing w:val="-2"/>
              </w:rPr>
              <w:t>从</w:t>
            </w:r>
            <w:r>
              <w:rPr>
                <w:spacing w:val="-2"/>
              </w:rPr>
              <w:t>起点线</w:t>
            </w:r>
            <w:r>
              <w:rPr>
                <w:rFonts w:ascii="仿宋" w:hAnsi="仿宋" w:eastAsia="仿宋" w:cs="仿宋"/>
                <w:spacing w:val="-2"/>
              </w:rPr>
              <w:t>处</w:t>
            </w:r>
            <w:r>
              <w:rPr>
                <w:spacing w:val="-2"/>
              </w:rPr>
              <w:t>听</w:t>
            </w:r>
            <w:r>
              <w:rPr>
                <w:rFonts w:ascii="仿宋" w:hAnsi="仿宋" w:eastAsia="仿宋" w:cs="仿宋"/>
                <w:spacing w:val="-2"/>
              </w:rPr>
              <w:t>到</w:t>
            </w:r>
            <w:r>
              <w:rPr>
                <w:spacing w:val="-2"/>
              </w:rPr>
              <w:t>起</w:t>
            </w:r>
            <w:r>
              <w:rPr>
                <w:spacing w:val="-3"/>
              </w:rPr>
              <w:t>跑口令</w:t>
            </w:r>
            <w:r>
              <w:rPr>
                <w:rFonts w:ascii="仿宋" w:hAnsi="仿宋" w:eastAsia="仿宋" w:cs="仿宋"/>
                <w:spacing w:val="-3"/>
              </w:rPr>
              <w:t>后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2"/>
              </w:rPr>
              <w:t>起跑</w:t>
            </w:r>
            <w:r>
              <w:rPr>
                <w:rFonts w:ascii="仿宋" w:hAnsi="仿宋" w:eastAsia="仿宋" w:cs="仿宋"/>
                <w:spacing w:val="-2"/>
                <w:position w:val="-1"/>
              </w:rPr>
              <w:t>，</w:t>
            </w:r>
            <w:r>
              <w:rPr>
                <w:spacing w:val="-2"/>
              </w:rPr>
              <w:t>完成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1000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米距</w:t>
            </w:r>
            <w:r>
              <w:rPr>
                <w:rFonts w:ascii="仿宋" w:hAnsi="仿宋" w:eastAsia="仿宋" w:cs="仿宋"/>
                <w:spacing w:val="-2"/>
              </w:rPr>
              <w:t>离到</w:t>
            </w:r>
            <w:r>
              <w:rPr>
                <w:spacing w:val="-2"/>
              </w:rPr>
              <w:t>达终点线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，记录时</w:t>
            </w:r>
            <w:r>
              <w:rPr>
                <w:rFonts w:ascii="仿宋" w:hAnsi="仿宋" w:eastAsia="仿宋" w:cs="仿宋"/>
                <w:spacing w:val="-3"/>
                <w:position w:val="1"/>
              </w:rPr>
              <w:t>间。</w:t>
            </w:r>
          </w:p>
          <w:p w14:paraId="5AB5AA5E">
            <w:pPr>
              <w:pStyle w:val="5"/>
              <w:spacing w:before="1" w:line="199" w:lineRule="auto"/>
              <w:ind w:left="588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3.</w:t>
            </w:r>
            <w:r>
              <w:rPr>
                <w:rFonts w:ascii="仿宋" w:hAnsi="仿宋" w:eastAsia="仿宋" w:cs="仿宋"/>
                <w:spacing w:val="-2"/>
              </w:rPr>
              <w:t>考核以</w:t>
            </w:r>
            <w:r>
              <w:rPr>
                <w:spacing w:val="-2"/>
              </w:rPr>
              <w:t>完成</w:t>
            </w:r>
            <w:r>
              <w:rPr>
                <w:rFonts w:ascii="仿宋" w:hAnsi="仿宋" w:eastAsia="仿宋" w:cs="仿宋"/>
                <w:spacing w:val="-2"/>
              </w:rPr>
              <w:t>时间</w:t>
            </w:r>
            <w:r>
              <w:rPr>
                <w:spacing w:val="-2"/>
              </w:rPr>
              <w:t>计算成绩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。</w:t>
            </w:r>
          </w:p>
          <w:p w14:paraId="0C505454">
            <w:pPr>
              <w:pStyle w:val="5"/>
              <w:spacing w:before="1" w:line="214" w:lineRule="auto"/>
              <w:ind w:left="582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</w:t>
            </w:r>
            <w:r>
              <w:rPr>
                <w:spacing w:val="-6"/>
              </w:rPr>
              <w:t>超</w:t>
            </w:r>
            <w:r>
              <w:rPr>
                <w:rFonts w:ascii="仿宋" w:hAnsi="仿宋" w:eastAsia="仿宋" w:cs="仿宋"/>
                <w:spacing w:val="-6"/>
              </w:rPr>
              <w:t>出</w:t>
            </w:r>
            <w:r>
              <w:rPr>
                <w:rFonts w:ascii="仿宋" w:hAnsi="仿宋" w:eastAsia="仿宋" w:cs="仿宋"/>
                <w:spacing w:val="-27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</w:t>
            </w:r>
            <w:r>
              <w:rPr>
                <w:spacing w:val="-6"/>
              </w:rPr>
              <w:t>每递减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秒增</w:t>
            </w:r>
            <w:r>
              <w:rPr>
                <w:rFonts w:ascii="仿宋" w:hAnsi="仿宋" w:eastAsia="仿宋" w:cs="仿宋"/>
                <w:spacing w:val="-6"/>
              </w:rPr>
              <w:t>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</w:t>
            </w:r>
            <w:r>
              <w:rPr>
                <w:spacing w:val="-6"/>
              </w:rPr>
              <w:t>最高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分。</w:t>
            </w:r>
          </w:p>
          <w:p w14:paraId="3351204B">
            <w:pPr>
              <w:pStyle w:val="5"/>
              <w:spacing w:line="228" w:lineRule="auto"/>
              <w:ind w:left="103" w:right="94" w:firstLine="484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5.</w:t>
            </w:r>
            <w:r>
              <w:rPr>
                <w:rFonts w:ascii="仿宋" w:hAnsi="仿宋" w:eastAsia="仿宋" w:cs="仿宋"/>
                <w:spacing w:val="-3"/>
              </w:rPr>
              <w:t>海</w:t>
            </w:r>
            <w:r>
              <w:rPr>
                <w:spacing w:val="-3"/>
              </w:rPr>
              <w:t>拔2100-3000米</w:t>
            </w:r>
            <w:r>
              <w:rPr>
                <w:rFonts w:ascii="仿宋" w:hAnsi="仿宋" w:eastAsia="仿宋" w:cs="仿宋"/>
                <w:spacing w:val="-3"/>
              </w:rPr>
              <w:t>，</w:t>
            </w:r>
            <w:r>
              <w:rPr>
                <w:spacing w:val="-3"/>
              </w:rPr>
              <w:t>每增</w:t>
            </w:r>
            <w:r>
              <w:rPr>
                <w:rFonts w:ascii="仿宋" w:hAnsi="仿宋" w:eastAsia="仿宋" w:cs="仿宋"/>
                <w:spacing w:val="-3"/>
              </w:rPr>
              <w:t>加</w:t>
            </w:r>
            <w:r>
              <w:rPr>
                <w:rFonts w:ascii="仿宋" w:hAnsi="仿宋" w:eastAsia="仿宋" w:cs="仿宋"/>
                <w:spacing w:val="-62"/>
              </w:rPr>
              <w:t xml:space="preserve"> </w:t>
            </w:r>
            <w:r>
              <w:rPr>
                <w:spacing w:val="-3"/>
              </w:rPr>
              <w:t>100米高度</w:t>
            </w:r>
            <w:r>
              <w:rPr>
                <w:rFonts w:ascii="仿宋" w:hAnsi="仿宋" w:eastAsia="仿宋" w:cs="仿宋"/>
                <w:spacing w:val="-3"/>
              </w:rPr>
              <w:t>标准</w:t>
            </w:r>
            <w:r>
              <w:rPr>
                <w:spacing w:val="-3"/>
              </w:rPr>
              <w:t>递增3秒</w:t>
            </w:r>
            <w:r>
              <w:rPr>
                <w:rFonts w:ascii="仿宋" w:hAnsi="仿宋" w:eastAsia="仿宋" w:cs="仿宋"/>
                <w:spacing w:val="-3"/>
              </w:rPr>
              <w:t>，</w:t>
            </w:r>
            <w:r>
              <w:rPr>
                <w:spacing w:val="-3"/>
              </w:rPr>
              <w:t>3100-40</w:t>
            </w:r>
            <w:r>
              <w:rPr>
                <w:spacing w:val="-4"/>
              </w:rPr>
              <w:t>00</w:t>
            </w:r>
            <w:r>
              <w:t xml:space="preserve"> 米</w:t>
            </w:r>
            <w:r>
              <w:rPr>
                <w:rFonts w:ascii="仿宋" w:hAnsi="仿宋" w:eastAsia="仿宋" w:cs="仿宋"/>
                <w:position w:val="-1"/>
              </w:rPr>
              <w:t>，</w:t>
            </w:r>
            <w:r>
              <w:t>每增</w:t>
            </w:r>
            <w:r>
              <w:rPr>
                <w:rFonts w:ascii="仿宋" w:hAnsi="仿宋" w:eastAsia="仿宋" w:cs="仿宋"/>
              </w:rPr>
              <w:t>加</w:t>
            </w:r>
            <w:r>
              <w:rPr>
                <w:rFonts w:ascii="仿宋" w:hAnsi="仿宋" w:eastAsia="仿宋" w:cs="仿宋"/>
                <w:spacing w:val="-29"/>
              </w:rPr>
              <w:t xml:space="preserve"> </w:t>
            </w:r>
            <w:r>
              <w:t>100</w:t>
            </w:r>
            <w:r>
              <w:rPr>
                <w:spacing w:val="-50"/>
              </w:rPr>
              <w:t xml:space="preserve"> </w:t>
            </w:r>
            <w:r>
              <w:t>米高度</w:t>
            </w:r>
            <w:r>
              <w:rPr>
                <w:rFonts w:ascii="仿宋" w:hAnsi="仿宋" w:eastAsia="仿宋" w:cs="仿宋"/>
              </w:rPr>
              <w:t>标准</w:t>
            </w:r>
            <w:r>
              <w:t>递增4</w:t>
            </w:r>
            <w:r>
              <w:rPr>
                <w:spacing w:val="-52"/>
              </w:rPr>
              <w:t xml:space="preserve"> </w:t>
            </w:r>
            <w:r>
              <w:t>秒</w:t>
            </w:r>
            <w:r>
              <w:rPr>
                <w:rFonts w:ascii="仿宋" w:hAnsi="仿宋" w:eastAsia="仿宋" w:cs="仿宋"/>
              </w:rPr>
              <w:t>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 w14:paraId="33F8EFBD">
            <w:pPr>
              <w:rPr>
                <w:rFonts w:ascii="Arial"/>
                <w:sz w:val="21"/>
              </w:rPr>
            </w:pPr>
          </w:p>
        </w:tc>
      </w:tr>
      <w:tr w14:paraId="3CC23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757895C4">
            <w:pPr>
              <w:spacing w:line="247" w:lineRule="auto"/>
              <w:rPr>
                <w:rFonts w:ascii="Arial"/>
                <w:sz w:val="21"/>
              </w:rPr>
            </w:pPr>
          </w:p>
          <w:p w14:paraId="139E1250">
            <w:pPr>
              <w:spacing w:line="247" w:lineRule="auto"/>
              <w:rPr>
                <w:rFonts w:ascii="Arial"/>
                <w:sz w:val="21"/>
              </w:rPr>
            </w:pPr>
          </w:p>
          <w:p w14:paraId="354C4113">
            <w:pPr>
              <w:spacing w:line="248" w:lineRule="auto"/>
              <w:rPr>
                <w:rFonts w:ascii="Arial"/>
                <w:sz w:val="21"/>
              </w:rPr>
            </w:pPr>
          </w:p>
          <w:p w14:paraId="4C95A461">
            <w:pPr>
              <w:spacing w:line="248" w:lineRule="auto"/>
              <w:rPr>
                <w:rFonts w:ascii="Arial"/>
                <w:sz w:val="21"/>
              </w:rPr>
            </w:pPr>
          </w:p>
          <w:p w14:paraId="6BBD23ED">
            <w:pPr>
              <w:spacing w:before="78" w:line="222" w:lineRule="auto"/>
              <w:ind w:left="3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</w:p>
          <w:p w14:paraId="41034B53">
            <w:pPr>
              <w:spacing w:before="2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1BCF84B">
            <w:pPr>
              <w:pStyle w:val="5"/>
              <w:spacing w:before="284"/>
              <w:ind w:left="244"/>
            </w:pPr>
            <w:r>
              <w:rPr>
                <w:spacing w:val="-5"/>
              </w:rPr>
              <w:t>40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vAlign w:val="top"/>
          </w:tcPr>
          <w:p w14:paraId="1927E541">
            <w:pPr>
              <w:pStyle w:val="5"/>
              <w:spacing w:before="284"/>
              <w:ind w:left="247"/>
            </w:pPr>
            <w:r>
              <w:rPr>
                <w:spacing w:val="-5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CF2CD3">
            <w:pPr>
              <w:pStyle w:val="5"/>
              <w:spacing w:before="284"/>
              <w:ind w:left="254"/>
            </w:pPr>
            <w:r>
              <w:rPr>
                <w:spacing w:val="-8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C60FD9">
            <w:pPr>
              <w:pStyle w:val="5"/>
              <w:spacing w:before="284"/>
              <w:ind w:left="256"/>
            </w:pPr>
            <w:r>
              <w:rPr>
                <w:spacing w:val="-8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93D64A">
            <w:pPr>
              <w:pStyle w:val="5"/>
              <w:spacing w:before="284"/>
              <w:ind w:left="258"/>
            </w:pPr>
            <w:r>
              <w:rPr>
                <w:spacing w:val="-8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12AC6C">
            <w:pPr>
              <w:pStyle w:val="5"/>
              <w:spacing w:before="284"/>
              <w:ind w:left="262"/>
            </w:pPr>
            <w:r>
              <w:rPr>
                <w:spacing w:val="-8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1DECBD">
            <w:pPr>
              <w:pStyle w:val="5"/>
              <w:spacing w:before="284"/>
              <w:ind w:left="260"/>
            </w:pPr>
            <w:r>
              <w:rPr>
                <w:spacing w:val="-6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C624C3">
            <w:pPr>
              <w:pStyle w:val="5"/>
              <w:spacing w:before="284"/>
              <w:ind w:left="261"/>
            </w:pPr>
            <w:r>
              <w:rPr>
                <w:spacing w:val="-6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753684">
            <w:pPr>
              <w:pStyle w:val="5"/>
              <w:spacing w:before="284"/>
              <w:ind w:left="263"/>
            </w:pPr>
            <w:r>
              <w:rPr>
                <w:spacing w:val="-6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C58509">
            <w:pPr>
              <w:pStyle w:val="5"/>
              <w:spacing w:before="284"/>
              <w:ind w:left="265"/>
            </w:pPr>
            <w:r>
              <w:rPr>
                <w:spacing w:val="-6"/>
              </w:rPr>
              <w:t>67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4893CDE7">
            <w:pPr>
              <w:spacing w:line="254" w:lineRule="auto"/>
              <w:rPr>
                <w:rFonts w:ascii="Arial"/>
                <w:sz w:val="21"/>
              </w:rPr>
            </w:pPr>
          </w:p>
          <w:p w14:paraId="444C1822">
            <w:pPr>
              <w:spacing w:line="254" w:lineRule="auto"/>
              <w:rPr>
                <w:rFonts w:ascii="Arial"/>
                <w:sz w:val="21"/>
              </w:rPr>
            </w:pPr>
          </w:p>
          <w:p w14:paraId="709ED50F">
            <w:pPr>
              <w:spacing w:line="254" w:lineRule="auto"/>
              <w:rPr>
                <w:rFonts w:ascii="Arial"/>
                <w:sz w:val="21"/>
              </w:rPr>
            </w:pPr>
          </w:p>
          <w:p w14:paraId="06474AD7">
            <w:pPr>
              <w:spacing w:line="254" w:lineRule="auto"/>
              <w:rPr>
                <w:rFonts w:ascii="Arial"/>
                <w:sz w:val="21"/>
              </w:rPr>
            </w:pPr>
          </w:p>
          <w:p w14:paraId="05FD3573">
            <w:pPr>
              <w:spacing w:line="254" w:lineRule="auto"/>
              <w:rPr>
                <w:rFonts w:ascii="Arial"/>
                <w:sz w:val="21"/>
              </w:rPr>
            </w:pPr>
          </w:p>
          <w:p w14:paraId="3AAA1618">
            <w:pPr>
              <w:spacing w:line="255" w:lineRule="auto"/>
              <w:rPr>
                <w:rFonts w:ascii="Arial"/>
                <w:sz w:val="21"/>
              </w:rPr>
            </w:pPr>
          </w:p>
          <w:p w14:paraId="43C6E438">
            <w:pPr>
              <w:spacing w:line="255" w:lineRule="auto"/>
              <w:rPr>
                <w:rFonts w:ascii="Arial"/>
                <w:sz w:val="21"/>
              </w:rPr>
            </w:pPr>
          </w:p>
          <w:p w14:paraId="396845E4">
            <w:pPr>
              <w:spacing w:line="255" w:lineRule="auto"/>
              <w:rPr>
                <w:rFonts w:ascii="Arial"/>
                <w:sz w:val="21"/>
              </w:rPr>
            </w:pPr>
          </w:p>
          <w:p w14:paraId="614349B0">
            <w:pPr>
              <w:spacing w:line="255" w:lineRule="auto"/>
              <w:rPr>
                <w:rFonts w:ascii="Arial"/>
                <w:sz w:val="21"/>
              </w:rPr>
            </w:pPr>
          </w:p>
          <w:p w14:paraId="5A5D4A93">
            <w:pPr>
              <w:pStyle w:val="5"/>
              <w:spacing w:before="78"/>
              <w:ind w:left="153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两</w:t>
            </w:r>
            <w:r>
              <w:rPr>
                <w:rFonts w:ascii="仿宋" w:hAnsi="仿宋" w:eastAsia="仿宋" w:cs="仿宋"/>
                <w:spacing w:val="-6"/>
              </w:rPr>
              <w:t>项</w:t>
            </w:r>
          </w:p>
          <w:p w14:paraId="4D5F72CE">
            <w:pPr>
              <w:pStyle w:val="5"/>
              <w:spacing w:line="219" w:lineRule="auto"/>
              <w:ind w:left="151"/>
            </w:pPr>
            <w:r>
              <w:rPr>
                <w:spacing w:val="-5"/>
              </w:rPr>
              <w:t>任选</w:t>
            </w:r>
          </w:p>
          <w:p w14:paraId="513045DA">
            <w:pPr>
              <w:spacing w:before="31" w:line="242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一项</w:t>
            </w:r>
          </w:p>
        </w:tc>
      </w:tr>
      <w:tr w14:paraId="6C58E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49382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B962193">
            <w:pPr>
              <w:pStyle w:val="5"/>
              <w:spacing w:before="115" w:line="228" w:lineRule="auto"/>
              <w:ind w:left="601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</w:t>
            </w:r>
            <w:r>
              <w:rPr>
                <w:spacing w:val="-3"/>
              </w:rPr>
              <w:t>或</w:t>
            </w:r>
            <w:r>
              <w:rPr>
                <w:rFonts w:ascii="仿宋" w:hAnsi="仿宋" w:eastAsia="仿宋" w:cs="仿宋"/>
                <w:spacing w:val="-3"/>
              </w:rPr>
              <w:t>分组考核。</w:t>
            </w:r>
          </w:p>
          <w:p w14:paraId="1A7ABB8C">
            <w:pPr>
              <w:pStyle w:val="5"/>
              <w:spacing w:before="3" w:line="212" w:lineRule="auto"/>
              <w:ind w:left="102" w:right="166" w:firstLine="483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2.</w:t>
            </w:r>
            <w:r>
              <w:rPr>
                <w:rFonts w:ascii="仿宋" w:hAnsi="仿宋" w:eastAsia="仿宋" w:cs="仿宋"/>
                <w:spacing w:val="-1"/>
              </w:rPr>
              <w:t>考</w:t>
            </w:r>
            <w:r>
              <w:rPr>
                <w:spacing w:val="-1"/>
              </w:rPr>
              <w:t>生双脚</w:t>
            </w:r>
            <w:r>
              <w:rPr>
                <w:rFonts w:ascii="仿宋" w:hAnsi="仿宋" w:eastAsia="仿宋" w:cs="仿宋"/>
                <w:spacing w:val="-1"/>
              </w:rPr>
              <w:t>站</w:t>
            </w:r>
            <w:r>
              <w:rPr>
                <w:spacing w:val="-1"/>
              </w:rPr>
              <w:t>立靠墙</w:t>
            </w:r>
            <w:r>
              <w:rPr>
                <w:rFonts w:ascii="仿宋" w:hAnsi="仿宋" w:eastAsia="仿宋" w:cs="仿宋"/>
                <w:spacing w:val="-1"/>
              </w:rPr>
              <w:t>，单</w:t>
            </w:r>
            <w:r>
              <w:rPr>
                <w:spacing w:val="-1"/>
              </w:rPr>
              <w:t>手伸</w:t>
            </w:r>
            <w:r>
              <w:rPr>
                <w:rFonts w:ascii="仿宋" w:hAnsi="仿宋" w:eastAsia="仿宋" w:cs="仿宋"/>
                <w:spacing w:val="-1"/>
              </w:rPr>
              <w:t>直标记中指</w:t>
            </w:r>
            <w:r>
              <w:rPr>
                <w:spacing w:val="-1"/>
              </w:rPr>
              <w:t>最高触墙点</w:t>
            </w:r>
            <w:r>
              <w:rPr>
                <w:rFonts w:ascii="仿宋" w:hAnsi="仿宋" w:eastAsia="仿宋" w:cs="仿宋"/>
                <w:spacing w:val="-1"/>
              </w:rPr>
              <w:t>（</w:t>
            </w:r>
            <w:r>
              <w:rPr>
                <w:spacing w:val="-1"/>
              </w:rPr>
              <w:t>示</w:t>
            </w:r>
            <w:r>
              <w:rPr>
                <w:rFonts w:ascii="仿宋" w:hAnsi="仿宋" w:eastAsia="仿宋" w:cs="仿宋"/>
                <w:spacing w:val="-1"/>
              </w:rPr>
              <w:t>指</w:t>
            </w:r>
            <w:r>
              <w:rPr>
                <w:spacing w:val="-1"/>
              </w:rPr>
              <w:t>高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度</w:t>
            </w:r>
            <w:r>
              <w:rPr>
                <w:rFonts w:ascii="仿宋" w:hAnsi="仿宋" w:eastAsia="仿宋" w:cs="仿宋"/>
                <w:spacing w:val="-51"/>
              </w:rPr>
              <w:t>），</w:t>
            </w:r>
            <w:r>
              <w:rPr>
                <w:spacing w:val="-1"/>
              </w:rPr>
              <w:t>双脚立</w:t>
            </w:r>
            <w:r>
              <w:rPr>
                <w:rFonts w:ascii="仿宋" w:hAnsi="仿宋" w:eastAsia="仿宋" w:cs="仿宋"/>
                <w:spacing w:val="-1"/>
              </w:rPr>
              <w:t>定</w:t>
            </w:r>
            <w:r>
              <w:rPr>
                <w:spacing w:val="-1"/>
              </w:rPr>
              <w:t>垂</w:t>
            </w:r>
            <w:r>
              <w:rPr>
                <w:rFonts w:ascii="仿宋" w:hAnsi="仿宋" w:eastAsia="仿宋" w:cs="仿宋"/>
                <w:spacing w:val="-1"/>
              </w:rPr>
              <w:t>直</w:t>
            </w:r>
            <w:r>
              <w:rPr>
                <w:spacing w:val="-1"/>
              </w:rPr>
              <w:t>跳起</w:t>
            </w:r>
            <w:r>
              <w:rPr>
                <w:rFonts w:ascii="仿宋" w:hAnsi="仿宋" w:eastAsia="仿宋" w:cs="仿宋"/>
                <w:spacing w:val="-1"/>
              </w:rPr>
              <w:t>，以单</w:t>
            </w:r>
            <w:r>
              <w:rPr>
                <w:spacing w:val="-1"/>
              </w:rPr>
              <w:t>手</w:t>
            </w:r>
            <w:r>
              <w:rPr>
                <w:rFonts w:ascii="仿宋" w:hAnsi="仿宋" w:eastAsia="仿宋" w:cs="仿宋"/>
                <w:spacing w:val="-1"/>
              </w:rPr>
              <w:t>指</w:t>
            </w:r>
            <w:r>
              <w:rPr>
                <w:spacing w:val="-1"/>
              </w:rPr>
              <w:t>尖触墙</w:t>
            </w:r>
            <w:r>
              <w:rPr>
                <w:rFonts w:ascii="仿宋" w:hAnsi="仿宋" w:eastAsia="仿宋" w:cs="仿宋"/>
                <w:spacing w:val="-1"/>
              </w:rPr>
              <w:t>，</w:t>
            </w:r>
            <w:r>
              <w:rPr>
                <w:spacing w:val="-1"/>
              </w:rPr>
              <w:t>测量示</w:t>
            </w:r>
            <w:r>
              <w:rPr>
                <w:rFonts w:ascii="仿宋" w:hAnsi="仿宋" w:eastAsia="仿宋" w:cs="仿宋"/>
                <w:spacing w:val="-1"/>
              </w:rPr>
              <w:t>指</w:t>
            </w:r>
            <w:r>
              <w:rPr>
                <w:spacing w:val="-1"/>
              </w:rPr>
              <w:t>高度与跳起触</w:t>
            </w:r>
            <w:r>
              <w:t xml:space="preserve"> </w:t>
            </w:r>
            <w:r>
              <w:rPr>
                <w:spacing w:val="-3"/>
              </w:rPr>
              <w:t>墙高度之</w:t>
            </w:r>
            <w:r>
              <w:rPr>
                <w:rFonts w:ascii="仿宋" w:hAnsi="仿宋" w:eastAsia="仿宋" w:cs="仿宋"/>
                <w:spacing w:val="-3"/>
              </w:rPr>
              <w:t>间的</w:t>
            </w:r>
            <w:r>
              <w:rPr>
                <w:spacing w:val="-3"/>
              </w:rPr>
              <w:t>距</w:t>
            </w:r>
            <w:r>
              <w:rPr>
                <w:rFonts w:ascii="仿宋" w:hAnsi="仿宋" w:eastAsia="仿宋" w:cs="仿宋"/>
                <w:spacing w:val="-3"/>
              </w:rPr>
              <w:t>离。</w:t>
            </w:r>
            <w:r>
              <w:rPr>
                <w:spacing w:val="-3"/>
              </w:rPr>
              <w:t>两</w:t>
            </w:r>
            <w:r>
              <w:rPr>
                <w:rFonts w:ascii="仿宋" w:hAnsi="仿宋" w:eastAsia="仿宋" w:cs="仿宋"/>
                <w:spacing w:val="-3"/>
              </w:rPr>
              <w:t>次</w:t>
            </w:r>
            <w:r>
              <w:rPr>
                <w:spacing w:val="-3"/>
              </w:rPr>
              <w:t>测试</w:t>
            </w:r>
            <w:r>
              <w:rPr>
                <w:rFonts w:ascii="仿宋" w:hAnsi="仿宋" w:eastAsia="仿宋" w:cs="仿宋"/>
                <w:spacing w:val="-3"/>
              </w:rPr>
              <w:t>，记录</w:t>
            </w:r>
            <w:r>
              <w:rPr>
                <w:spacing w:val="-3"/>
              </w:rPr>
              <w:t>成绩较好</w:t>
            </w:r>
            <w:r>
              <w:rPr>
                <w:rFonts w:ascii="仿宋" w:hAnsi="仿宋" w:eastAsia="仿宋" w:cs="仿宋"/>
                <w:spacing w:val="-3"/>
              </w:rPr>
              <w:t>的</w:t>
            </w:r>
            <w:r>
              <w:rPr>
                <w:rFonts w:ascii="仿宋" w:hAnsi="仿宋" w:eastAsia="仿宋" w:cs="仿宋"/>
                <w:spacing w:val="-1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</w:rPr>
              <w:t>次。</w:t>
            </w:r>
          </w:p>
          <w:p w14:paraId="02E28164">
            <w:pPr>
              <w:pStyle w:val="5"/>
              <w:spacing w:before="1" w:line="198" w:lineRule="auto"/>
              <w:ind w:left="588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</w:t>
            </w:r>
            <w:r>
              <w:rPr>
                <w:spacing w:val="-1"/>
              </w:rPr>
              <w:t>完成跳起高度计算成绩</w:t>
            </w:r>
            <w:r>
              <w:rPr>
                <w:rFonts w:ascii="仿宋" w:hAnsi="仿宋" w:eastAsia="仿宋" w:cs="仿宋"/>
                <w:spacing w:val="-1"/>
                <w:position w:val="1"/>
              </w:rPr>
              <w:t>。</w:t>
            </w:r>
          </w:p>
          <w:p w14:paraId="477DE7F4">
            <w:pPr>
              <w:pStyle w:val="5"/>
              <w:spacing w:line="327" w:lineRule="exact"/>
              <w:ind w:left="582"/>
              <w:rPr>
                <w:rFonts w:ascii="仿宋" w:hAnsi="仿宋" w:eastAsia="仿宋" w:cs="仿宋"/>
              </w:rPr>
            </w:pPr>
            <w:r>
              <w:rPr>
                <w:spacing w:val="-6"/>
                <w:position w:val="1"/>
              </w:rPr>
              <w:t>4.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得分</w:t>
            </w:r>
            <w:r>
              <w:rPr>
                <w:spacing w:val="-6"/>
                <w:position w:val="1"/>
              </w:rPr>
              <w:t>超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出</w:t>
            </w:r>
            <w:r>
              <w:rPr>
                <w:rFonts w:ascii="仿宋" w:hAnsi="仿宋" w:eastAsia="仿宋" w:cs="仿宋"/>
                <w:spacing w:val="-25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10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分的，</w:t>
            </w:r>
            <w:r>
              <w:rPr>
                <w:spacing w:val="-6"/>
                <w:position w:val="1"/>
              </w:rPr>
              <w:t>每递增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3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厘米增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加</w:t>
            </w:r>
            <w:r>
              <w:rPr>
                <w:rFonts w:ascii="仿宋" w:hAnsi="仿宋" w:eastAsia="仿宋" w:cs="仿宋"/>
                <w:spacing w:val="-3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分，</w:t>
            </w:r>
            <w:r>
              <w:rPr>
                <w:spacing w:val="-6"/>
                <w:position w:val="1"/>
              </w:rPr>
              <w:t>最高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15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分。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82D78FF">
            <w:pPr>
              <w:rPr>
                <w:rFonts w:ascii="Arial"/>
                <w:sz w:val="21"/>
              </w:rPr>
            </w:pPr>
          </w:p>
        </w:tc>
      </w:tr>
      <w:tr w14:paraId="1786F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12A40232">
            <w:pPr>
              <w:spacing w:line="283" w:lineRule="auto"/>
              <w:rPr>
                <w:rFonts w:ascii="Arial"/>
                <w:sz w:val="21"/>
              </w:rPr>
            </w:pPr>
          </w:p>
          <w:p w14:paraId="1990F00A">
            <w:pPr>
              <w:spacing w:line="283" w:lineRule="auto"/>
              <w:rPr>
                <w:rFonts w:ascii="Arial"/>
                <w:sz w:val="21"/>
              </w:rPr>
            </w:pPr>
          </w:p>
          <w:p w14:paraId="59ACDF1B">
            <w:pPr>
              <w:spacing w:line="283" w:lineRule="auto"/>
              <w:rPr>
                <w:rFonts w:ascii="Arial"/>
                <w:sz w:val="21"/>
              </w:rPr>
            </w:pPr>
          </w:p>
          <w:p w14:paraId="439874EB">
            <w:pPr>
              <w:spacing w:line="283" w:lineRule="auto"/>
              <w:rPr>
                <w:rFonts w:ascii="Arial"/>
                <w:sz w:val="21"/>
              </w:rPr>
            </w:pPr>
          </w:p>
          <w:p w14:paraId="1CE18B74">
            <w:pPr>
              <w:spacing w:before="78" w:line="222" w:lineRule="auto"/>
              <w:ind w:left="3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</w:p>
          <w:p w14:paraId="6D573F93">
            <w:pPr>
              <w:spacing w:before="24" w:line="222" w:lineRule="auto"/>
              <w:ind w:left="5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1A95A33">
            <w:pPr>
              <w:pStyle w:val="5"/>
              <w:spacing w:before="289" w:line="236" w:lineRule="auto"/>
              <w:ind w:left="132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70804842">
            <w:pPr>
              <w:pStyle w:val="5"/>
              <w:spacing w:before="289" w:line="236" w:lineRule="auto"/>
              <w:ind w:left="138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44B9AB6A">
            <w:pPr>
              <w:pStyle w:val="5"/>
              <w:spacing w:before="289" w:line="236" w:lineRule="auto"/>
              <w:ind w:left="140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1AE8CFC1">
            <w:pPr>
              <w:pStyle w:val="5"/>
              <w:spacing w:before="289" w:line="236" w:lineRule="auto"/>
              <w:ind w:left="141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7C2A07C6">
            <w:pPr>
              <w:pStyle w:val="5"/>
              <w:spacing w:before="289" w:line="236" w:lineRule="auto"/>
              <w:ind w:left="143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top"/>
          </w:tcPr>
          <w:p w14:paraId="14A7307C">
            <w:pPr>
              <w:pStyle w:val="5"/>
              <w:spacing w:before="289" w:line="236" w:lineRule="auto"/>
              <w:ind w:left="145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24A2FD03">
            <w:pPr>
              <w:pStyle w:val="5"/>
              <w:spacing w:before="289" w:line="236" w:lineRule="auto"/>
              <w:ind w:left="148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5E022FBA">
            <w:pPr>
              <w:pStyle w:val="5"/>
              <w:spacing w:before="289" w:line="236" w:lineRule="auto"/>
              <w:ind w:left="150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569A9A6C">
            <w:pPr>
              <w:pStyle w:val="5"/>
              <w:spacing w:before="289" w:line="236" w:lineRule="auto"/>
              <w:ind w:left="151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69A12C9E">
            <w:pPr>
              <w:pStyle w:val="5"/>
              <w:spacing w:before="289" w:line="236" w:lineRule="auto"/>
              <w:ind w:left="153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53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1D9A0294">
            <w:pPr>
              <w:rPr>
                <w:rFonts w:ascii="Arial"/>
                <w:sz w:val="21"/>
              </w:rPr>
            </w:pPr>
          </w:p>
        </w:tc>
      </w:tr>
      <w:tr w14:paraId="5B06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3D7C1CBB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 w14:paraId="094FAA81">
            <w:pPr>
              <w:pStyle w:val="5"/>
              <w:spacing w:before="127" w:line="228" w:lineRule="auto"/>
              <w:ind w:left="601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</w:t>
            </w:r>
            <w:r>
              <w:rPr>
                <w:spacing w:val="-3"/>
              </w:rPr>
              <w:t>或</w:t>
            </w:r>
            <w:r>
              <w:rPr>
                <w:rFonts w:ascii="仿宋" w:hAnsi="仿宋" w:eastAsia="仿宋" w:cs="仿宋"/>
                <w:spacing w:val="-3"/>
              </w:rPr>
              <w:t>分组考核。</w:t>
            </w:r>
          </w:p>
          <w:p w14:paraId="65B0EEEF">
            <w:pPr>
              <w:pStyle w:val="5"/>
              <w:spacing w:before="3" w:line="213" w:lineRule="auto"/>
              <w:ind w:left="102" w:right="79" w:firstLine="483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2.</w:t>
            </w:r>
            <w:r>
              <w:rPr>
                <w:rFonts w:ascii="仿宋" w:hAnsi="仿宋" w:eastAsia="仿宋" w:cs="仿宋"/>
                <w:spacing w:val="-2"/>
              </w:rPr>
              <w:t>在</w:t>
            </w:r>
            <w:r>
              <w:rPr>
                <w:spacing w:val="-2"/>
              </w:rPr>
              <w:t>跑道或</w:t>
            </w:r>
            <w:r>
              <w:rPr>
                <w:rFonts w:ascii="仿宋" w:hAnsi="仿宋" w:eastAsia="仿宋" w:cs="仿宋"/>
                <w:spacing w:val="-2"/>
              </w:rPr>
              <w:t>平地上标出</w:t>
            </w:r>
            <w:r>
              <w:rPr>
                <w:spacing w:val="-2"/>
              </w:rPr>
              <w:t>起跳线</w:t>
            </w:r>
            <w:r>
              <w:rPr>
                <w:rFonts w:ascii="仿宋" w:hAnsi="仿宋" w:eastAsia="仿宋" w:cs="仿宋"/>
                <w:spacing w:val="-2"/>
              </w:rPr>
              <w:t>，考</w:t>
            </w:r>
            <w:r>
              <w:rPr>
                <w:spacing w:val="-2"/>
              </w:rPr>
              <w:t>生</w:t>
            </w:r>
            <w:r>
              <w:rPr>
                <w:rFonts w:ascii="仿宋" w:hAnsi="仿宋" w:eastAsia="仿宋" w:cs="仿宋"/>
                <w:spacing w:val="-2"/>
              </w:rPr>
              <w:t>站</w:t>
            </w:r>
            <w:r>
              <w:rPr>
                <w:spacing w:val="-2"/>
              </w:rPr>
              <w:t>立</w:t>
            </w:r>
            <w:r>
              <w:rPr>
                <w:rFonts w:ascii="仿宋" w:hAnsi="仿宋" w:eastAsia="仿宋" w:cs="仿宋"/>
                <w:spacing w:val="-2"/>
              </w:rPr>
              <w:t>在</w:t>
            </w:r>
            <w:r>
              <w:rPr>
                <w:spacing w:val="-2"/>
              </w:rPr>
              <w:t>起跳线</w:t>
            </w:r>
            <w:r>
              <w:rPr>
                <w:rFonts w:ascii="仿宋" w:hAnsi="仿宋" w:eastAsia="仿宋" w:cs="仿宋"/>
                <w:spacing w:val="-2"/>
              </w:rPr>
              <w:t>后，</w:t>
            </w:r>
            <w:r>
              <w:rPr>
                <w:spacing w:val="-3"/>
              </w:rPr>
              <w:t>脚尖</w:t>
            </w:r>
            <w:r>
              <w:rPr>
                <w:rFonts w:ascii="仿宋" w:hAnsi="仿宋" w:eastAsia="仿宋" w:cs="仿宋"/>
                <w:spacing w:val="-3"/>
              </w:rPr>
              <w:t>不得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2"/>
              </w:rPr>
              <w:t>踩线</w:t>
            </w:r>
            <w:r>
              <w:rPr>
                <w:rFonts w:ascii="仿宋" w:hAnsi="仿宋" w:eastAsia="仿宋" w:cs="仿宋"/>
                <w:spacing w:val="-2"/>
              </w:rPr>
              <w:t>，</w:t>
            </w:r>
            <w:r>
              <w:rPr>
                <w:spacing w:val="-2"/>
              </w:rPr>
              <w:t>脚尖</w:t>
            </w:r>
            <w:r>
              <w:rPr>
                <w:rFonts w:ascii="仿宋" w:hAnsi="仿宋" w:eastAsia="仿宋" w:cs="仿宋"/>
                <w:spacing w:val="-2"/>
              </w:rPr>
              <w:t>不得离</w:t>
            </w:r>
            <w:r>
              <w:rPr>
                <w:spacing w:val="-2"/>
              </w:rPr>
              <w:t>开</w:t>
            </w:r>
            <w:r>
              <w:rPr>
                <w:rFonts w:ascii="仿宋" w:hAnsi="仿宋" w:eastAsia="仿宋" w:cs="仿宋"/>
                <w:spacing w:val="-2"/>
              </w:rPr>
              <w:t>地</w:t>
            </w:r>
            <w:r>
              <w:rPr>
                <w:spacing w:val="-2"/>
              </w:rPr>
              <w:t>面</w:t>
            </w:r>
            <w:r>
              <w:rPr>
                <w:rFonts w:ascii="仿宋" w:hAnsi="仿宋" w:eastAsia="仿宋" w:cs="仿宋"/>
                <w:spacing w:val="-2"/>
              </w:rPr>
              <w:t>，</w:t>
            </w:r>
            <w:r>
              <w:rPr>
                <w:spacing w:val="-2"/>
              </w:rPr>
              <w:t>两脚</w:t>
            </w:r>
            <w:r>
              <w:rPr>
                <w:rFonts w:ascii="仿宋" w:hAnsi="仿宋" w:eastAsia="仿宋" w:cs="仿宋"/>
                <w:spacing w:val="-2"/>
              </w:rPr>
              <w:t>原地</w:t>
            </w:r>
            <w:r>
              <w:rPr>
                <w:spacing w:val="-2"/>
              </w:rPr>
              <w:t>同</w:t>
            </w:r>
            <w:r>
              <w:rPr>
                <w:rFonts w:ascii="仿宋" w:hAnsi="仿宋" w:eastAsia="仿宋" w:cs="仿宋"/>
                <w:spacing w:val="-2"/>
              </w:rPr>
              <w:t>时</w:t>
            </w:r>
            <w:r>
              <w:rPr>
                <w:spacing w:val="-2"/>
              </w:rPr>
              <w:t>起跳</w:t>
            </w:r>
            <w:r>
              <w:rPr>
                <w:rFonts w:ascii="仿宋" w:hAnsi="仿宋" w:eastAsia="仿宋" w:cs="仿宋"/>
                <w:spacing w:val="-2"/>
              </w:rPr>
              <w:t>，不得有助</w:t>
            </w:r>
            <w:r>
              <w:rPr>
                <w:spacing w:val="-2"/>
              </w:rPr>
              <w:t>跑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垫步或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连跳</w:t>
            </w:r>
            <w:r>
              <w:rPr>
                <w:rFonts w:ascii="仿宋" w:hAnsi="仿宋" w:eastAsia="仿宋" w:cs="仿宋"/>
                <w:spacing w:val="-2"/>
              </w:rPr>
              <w:t>动作，</w:t>
            </w:r>
            <w:r>
              <w:rPr>
                <w:spacing w:val="-2"/>
              </w:rPr>
              <w:t>测量起跳线</w:t>
            </w:r>
            <w:r>
              <w:rPr>
                <w:rFonts w:ascii="仿宋" w:hAnsi="仿宋" w:eastAsia="仿宋" w:cs="仿宋"/>
                <w:spacing w:val="-2"/>
              </w:rPr>
              <w:t>后</w:t>
            </w:r>
            <w:r>
              <w:rPr>
                <w:spacing w:val="-2"/>
              </w:rPr>
              <w:t>沿至身</w:t>
            </w:r>
            <w:r>
              <w:rPr>
                <w:rFonts w:ascii="仿宋" w:hAnsi="仿宋" w:eastAsia="仿宋" w:cs="仿宋"/>
                <w:spacing w:val="-2"/>
              </w:rPr>
              <w:t>体</w:t>
            </w:r>
            <w:r>
              <w:rPr>
                <w:spacing w:val="-2"/>
              </w:rPr>
              <w:t>任何</w:t>
            </w:r>
            <w:r>
              <w:rPr>
                <w:rFonts w:ascii="仿宋" w:hAnsi="仿宋" w:eastAsia="仿宋" w:cs="仿宋"/>
                <w:spacing w:val="-2"/>
              </w:rPr>
              <w:t>着地</w:t>
            </w:r>
            <w:r>
              <w:rPr>
                <w:spacing w:val="-2"/>
              </w:rPr>
              <w:t>最</w:t>
            </w:r>
            <w:r>
              <w:rPr>
                <w:rFonts w:ascii="仿宋" w:hAnsi="仿宋" w:eastAsia="仿宋" w:cs="仿宋"/>
                <w:spacing w:val="-2"/>
              </w:rPr>
              <w:t>近</w:t>
            </w:r>
            <w:r>
              <w:rPr>
                <w:spacing w:val="-2"/>
              </w:rPr>
              <w:t>点</w:t>
            </w:r>
            <w:r>
              <w:rPr>
                <w:rFonts w:ascii="仿宋" w:hAnsi="仿宋" w:eastAsia="仿宋" w:cs="仿宋"/>
                <w:spacing w:val="-2"/>
              </w:rPr>
              <w:t>后</w:t>
            </w:r>
            <w:r>
              <w:rPr>
                <w:spacing w:val="-2"/>
              </w:rPr>
              <w:t>沿</w:t>
            </w:r>
            <w:r>
              <w:rPr>
                <w:rFonts w:ascii="仿宋" w:hAnsi="仿宋" w:eastAsia="仿宋" w:cs="仿宋"/>
                <w:spacing w:val="-2"/>
              </w:rPr>
              <w:t>的</w:t>
            </w:r>
            <w:r>
              <w:rPr>
                <w:spacing w:val="-2"/>
              </w:rPr>
              <w:t>垂</w:t>
            </w:r>
            <w:r>
              <w:rPr>
                <w:rFonts w:ascii="仿宋" w:hAnsi="仿宋" w:eastAsia="仿宋" w:cs="仿宋"/>
                <w:spacing w:val="-2"/>
              </w:rPr>
              <w:t>直</w:t>
            </w:r>
            <w:r>
              <w:rPr>
                <w:spacing w:val="-2"/>
              </w:rPr>
              <w:t>距</w:t>
            </w:r>
            <w:r>
              <w:rPr>
                <w:rFonts w:ascii="仿宋" w:hAnsi="仿宋" w:eastAsia="仿宋" w:cs="仿宋"/>
                <w:spacing w:val="-2"/>
              </w:rPr>
              <w:t>离。</w:t>
            </w:r>
            <w:r>
              <w:rPr>
                <w:rFonts w:ascii="仿宋" w:hAnsi="仿宋" w:eastAsia="仿宋" w:cs="仿宋"/>
                <w:spacing w:val="17"/>
              </w:rPr>
              <w:t xml:space="preserve"> </w:t>
            </w:r>
            <w:r>
              <w:rPr>
                <w:spacing w:val="-4"/>
              </w:rPr>
              <w:t>两</w:t>
            </w:r>
            <w:r>
              <w:rPr>
                <w:rFonts w:ascii="仿宋" w:hAnsi="仿宋" w:eastAsia="仿宋" w:cs="仿宋"/>
                <w:spacing w:val="-4"/>
              </w:rPr>
              <w:t>次</w:t>
            </w:r>
            <w:r>
              <w:rPr>
                <w:spacing w:val="-4"/>
              </w:rPr>
              <w:t>测试</w:t>
            </w:r>
            <w:r>
              <w:rPr>
                <w:rFonts w:ascii="仿宋" w:hAnsi="仿宋" w:eastAsia="仿宋" w:cs="仿宋"/>
                <w:spacing w:val="-4"/>
              </w:rPr>
              <w:t>，记录</w:t>
            </w:r>
            <w:r>
              <w:rPr>
                <w:spacing w:val="-4"/>
              </w:rPr>
              <w:t>成绩较好</w:t>
            </w:r>
            <w:r>
              <w:rPr>
                <w:rFonts w:ascii="仿宋" w:hAnsi="仿宋" w:eastAsia="仿宋" w:cs="仿宋"/>
                <w:spacing w:val="-4"/>
              </w:rPr>
              <w:t>的</w:t>
            </w:r>
            <w:r>
              <w:rPr>
                <w:rFonts w:ascii="仿宋" w:hAnsi="仿宋" w:eastAsia="仿宋" w:cs="仿宋"/>
                <w:spacing w:val="-31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"/>
              </w:rPr>
              <w:t>次。</w:t>
            </w:r>
          </w:p>
          <w:p w14:paraId="748A72E3">
            <w:pPr>
              <w:pStyle w:val="5"/>
              <w:spacing w:before="1" w:line="198" w:lineRule="auto"/>
              <w:ind w:left="588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</w:t>
            </w:r>
            <w:r>
              <w:rPr>
                <w:spacing w:val="-1"/>
              </w:rPr>
              <w:t>完成跳</w:t>
            </w:r>
            <w:r>
              <w:rPr>
                <w:rFonts w:ascii="仿宋" w:hAnsi="仿宋" w:eastAsia="仿宋" w:cs="仿宋"/>
                <w:spacing w:val="-1"/>
              </w:rPr>
              <w:t>出</w:t>
            </w:r>
            <w:r>
              <w:rPr>
                <w:spacing w:val="-1"/>
              </w:rPr>
              <w:t>长度计算成绩</w:t>
            </w:r>
            <w:r>
              <w:rPr>
                <w:rFonts w:ascii="仿宋" w:hAnsi="仿宋" w:eastAsia="仿宋" w:cs="仿宋"/>
                <w:spacing w:val="-1"/>
                <w:position w:val="1"/>
              </w:rPr>
              <w:t>。</w:t>
            </w:r>
          </w:p>
          <w:p w14:paraId="1E8C7FFA">
            <w:pPr>
              <w:pStyle w:val="5"/>
              <w:spacing w:line="327" w:lineRule="exact"/>
              <w:ind w:left="582"/>
              <w:rPr>
                <w:rFonts w:ascii="仿宋" w:hAnsi="仿宋" w:eastAsia="仿宋" w:cs="仿宋"/>
              </w:rPr>
            </w:pPr>
            <w:r>
              <w:rPr>
                <w:spacing w:val="-6"/>
                <w:position w:val="1"/>
              </w:rPr>
              <w:t>4.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得分</w:t>
            </w:r>
            <w:r>
              <w:rPr>
                <w:spacing w:val="-6"/>
                <w:position w:val="1"/>
              </w:rPr>
              <w:t>超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出</w:t>
            </w:r>
            <w:r>
              <w:rPr>
                <w:rFonts w:ascii="仿宋" w:hAnsi="仿宋" w:eastAsia="仿宋" w:cs="仿宋"/>
                <w:spacing w:val="-25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10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分的，</w:t>
            </w:r>
            <w:r>
              <w:rPr>
                <w:spacing w:val="-6"/>
                <w:position w:val="1"/>
              </w:rPr>
              <w:t>每递增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厘米增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加</w:t>
            </w:r>
            <w:r>
              <w:rPr>
                <w:rFonts w:ascii="仿宋" w:hAnsi="仿宋" w:eastAsia="仿宋" w:cs="仿宋"/>
                <w:spacing w:val="-3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分，</w:t>
            </w:r>
            <w:r>
              <w:rPr>
                <w:spacing w:val="-6"/>
                <w:position w:val="1"/>
              </w:rPr>
              <w:t>最高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15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分。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0DD27135">
            <w:pPr>
              <w:rPr>
                <w:rFonts w:ascii="Arial"/>
                <w:sz w:val="21"/>
              </w:rPr>
            </w:pPr>
          </w:p>
        </w:tc>
      </w:tr>
    </w:tbl>
    <w:p w14:paraId="468F697B">
      <w:pPr>
        <w:rPr>
          <w:rFonts w:ascii="Arial"/>
          <w:sz w:val="21"/>
        </w:rPr>
      </w:pPr>
    </w:p>
    <w:p w14:paraId="395057C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60" w:bottom="0" w:left="989" w:header="0" w:footer="0" w:gutter="0"/>
          <w:cols w:space="720" w:num="1"/>
        </w:sectPr>
      </w:pPr>
    </w:p>
    <w:p w14:paraId="080B6D75">
      <w:pPr>
        <w:spacing w:before="63"/>
      </w:pPr>
    </w:p>
    <w:p w14:paraId="4CE1D7CB">
      <w:pPr>
        <w:spacing w:before="63"/>
      </w:pPr>
    </w:p>
    <w:tbl>
      <w:tblPr>
        <w:tblStyle w:val="4"/>
        <w:tblW w:w="983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 w14:paraId="140D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BD1FFA1">
            <w:pPr>
              <w:spacing w:line="262" w:lineRule="auto"/>
              <w:rPr>
                <w:rFonts w:ascii="Arial"/>
                <w:sz w:val="21"/>
              </w:rPr>
            </w:pPr>
          </w:p>
          <w:p w14:paraId="357A449E">
            <w:pPr>
              <w:spacing w:line="262" w:lineRule="auto"/>
              <w:rPr>
                <w:rFonts w:ascii="Arial"/>
                <w:sz w:val="21"/>
              </w:rPr>
            </w:pPr>
          </w:p>
          <w:p w14:paraId="00099883">
            <w:pPr>
              <w:spacing w:before="78" w:line="222" w:lineRule="auto"/>
              <w:ind w:left="3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15" w:type="dxa"/>
            <w:gridSpan w:val="10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669B607E">
            <w:pPr>
              <w:spacing w:before="241" w:line="221" w:lineRule="auto"/>
              <w:ind w:left="18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0541F5C3">
            <w:pPr>
              <w:spacing w:line="262" w:lineRule="auto"/>
              <w:rPr>
                <w:rFonts w:ascii="Arial"/>
                <w:sz w:val="21"/>
              </w:rPr>
            </w:pPr>
          </w:p>
          <w:p w14:paraId="2723DF3C">
            <w:pPr>
              <w:spacing w:line="262" w:lineRule="auto"/>
              <w:rPr>
                <w:rFonts w:ascii="Arial"/>
                <w:sz w:val="21"/>
              </w:rPr>
            </w:pPr>
          </w:p>
          <w:p w14:paraId="788BD101">
            <w:pPr>
              <w:spacing w:before="78" w:line="222" w:lineRule="auto"/>
              <w:ind w:left="1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0C61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4D0DB0A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93AB4BB">
            <w:pPr>
              <w:pStyle w:val="5"/>
              <w:spacing w:before="236" w:line="230" w:lineRule="auto"/>
              <w:ind w:left="170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2" w:type="dxa"/>
            <w:vAlign w:val="top"/>
          </w:tcPr>
          <w:p w14:paraId="4E49CF92">
            <w:pPr>
              <w:pStyle w:val="5"/>
              <w:spacing w:before="236" w:line="230" w:lineRule="auto"/>
              <w:ind w:left="159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1" w:type="dxa"/>
            <w:vAlign w:val="top"/>
          </w:tcPr>
          <w:p w14:paraId="5C63E0A4">
            <w:pPr>
              <w:pStyle w:val="5"/>
              <w:spacing w:before="236" w:line="230" w:lineRule="auto"/>
              <w:ind w:left="161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2" w:type="dxa"/>
            <w:vAlign w:val="top"/>
          </w:tcPr>
          <w:p w14:paraId="6CA8B332">
            <w:pPr>
              <w:pStyle w:val="5"/>
              <w:spacing w:before="236" w:line="230" w:lineRule="auto"/>
              <w:ind w:left="158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1" w:type="dxa"/>
            <w:vAlign w:val="top"/>
          </w:tcPr>
          <w:p w14:paraId="465BDCE9">
            <w:pPr>
              <w:pStyle w:val="5"/>
              <w:spacing w:before="236" w:line="230" w:lineRule="auto"/>
              <w:ind w:left="164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2" w:type="dxa"/>
            <w:vAlign w:val="top"/>
          </w:tcPr>
          <w:p w14:paraId="7DEEA6D4">
            <w:pPr>
              <w:pStyle w:val="5"/>
              <w:spacing w:before="236" w:line="230" w:lineRule="auto"/>
              <w:ind w:left="164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1" w:type="dxa"/>
            <w:vAlign w:val="top"/>
          </w:tcPr>
          <w:p w14:paraId="3B9C0583">
            <w:pPr>
              <w:pStyle w:val="5"/>
              <w:spacing w:before="236" w:line="230" w:lineRule="auto"/>
              <w:ind w:left="168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2" w:type="dxa"/>
            <w:vAlign w:val="top"/>
          </w:tcPr>
          <w:p w14:paraId="61202F6F">
            <w:pPr>
              <w:pStyle w:val="5"/>
              <w:spacing w:before="236" w:line="230" w:lineRule="auto"/>
              <w:ind w:left="167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1" w:type="dxa"/>
            <w:vAlign w:val="top"/>
          </w:tcPr>
          <w:p w14:paraId="1281388A">
            <w:pPr>
              <w:pStyle w:val="5"/>
              <w:spacing w:before="236" w:line="230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2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01BC07D4">
            <w:pPr>
              <w:pStyle w:val="5"/>
              <w:spacing w:before="236" w:line="230" w:lineRule="auto"/>
              <w:ind w:left="139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0AE34662">
            <w:pPr>
              <w:rPr>
                <w:rFonts w:ascii="Arial"/>
                <w:sz w:val="21"/>
              </w:rPr>
            </w:pPr>
          </w:p>
        </w:tc>
      </w:tr>
      <w:tr w14:paraId="77B1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AA3D907">
            <w:pPr>
              <w:spacing w:line="270" w:lineRule="auto"/>
              <w:rPr>
                <w:rFonts w:ascii="Arial"/>
                <w:sz w:val="21"/>
              </w:rPr>
            </w:pPr>
          </w:p>
          <w:p w14:paraId="7E2C8523">
            <w:pPr>
              <w:spacing w:line="270" w:lineRule="auto"/>
              <w:rPr>
                <w:rFonts w:ascii="Arial"/>
                <w:sz w:val="21"/>
              </w:rPr>
            </w:pPr>
          </w:p>
          <w:p w14:paraId="5E78204F">
            <w:pPr>
              <w:spacing w:line="271" w:lineRule="auto"/>
              <w:rPr>
                <w:rFonts w:ascii="Arial"/>
                <w:sz w:val="21"/>
              </w:rPr>
            </w:pPr>
          </w:p>
          <w:p w14:paraId="0630D354">
            <w:pPr>
              <w:spacing w:before="78" w:line="223" w:lineRule="auto"/>
              <w:ind w:left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单杠引体向上</w:t>
            </w:r>
          </w:p>
          <w:p w14:paraId="4D831364">
            <w:pPr>
              <w:pStyle w:val="5"/>
              <w:spacing w:before="22" w:line="222" w:lineRule="auto"/>
              <w:ind w:left="148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vAlign w:val="top"/>
          </w:tcPr>
          <w:p w14:paraId="02BA79C8">
            <w:pPr>
              <w:spacing w:line="265" w:lineRule="auto"/>
              <w:rPr>
                <w:rFonts w:ascii="Arial"/>
                <w:sz w:val="21"/>
              </w:rPr>
            </w:pPr>
          </w:p>
          <w:p w14:paraId="3128BCC6">
            <w:pPr>
              <w:spacing w:before="69" w:line="115" w:lineRule="exact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32" w:type="dxa"/>
            <w:vAlign w:val="top"/>
          </w:tcPr>
          <w:p w14:paraId="152E8AEB">
            <w:pPr>
              <w:pStyle w:val="5"/>
              <w:spacing w:before="193" w:line="241" w:lineRule="auto"/>
              <w:ind w:left="322"/>
            </w:pPr>
            <w:r>
              <w:t>1</w:t>
            </w:r>
          </w:p>
        </w:tc>
        <w:tc>
          <w:tcPr>
            <w:tcW w:w="731" w:type="dxa"/>
            <w:vAlign w:val="top"/>
          </w:tcPr>
          <w:p w14:paraId="755F2CD2">
            <w:pPr>
              <w:pStyle w:val="5"/>
              <w:spacing w:before="193" w:line="241" w:lineRule="auto"/>
              <w:ind w:left="307"/>
            </w:pPr>
            <w:r>
              <w:t>2</w:t>
            </w:r>
          </w:p>
        </w:tc>
        <w:tc>
          <w:tcPr>
            <w:tcW w:w="732" w:type="dxa"/>
            <w:vAlign w:val="top"/>
          </w:tcPr>
          <w:p w14:paraId="27A201E5">
            <w:pPr>
              <w:pStyle w:val="5"/>
              <w:spacing w:before="193"/>
              <w:ind w:left="313"/>
            </w:pPr>
            <w:r>
              <w:t>3</w:t>
            </w:r>
          </w:p>
        </w:tc>
        <w:tc>
          <w:tcPr>
            <w:tcW w:w="731" w:type="dxa"/>
            <w:vAlign w:val="top"/>
          </w:tcPr>
          <w:p w14:paraId="149B7F55">
            <w:pPr>
              <w:pStyle w:val="5"/>
              <w:spacing w:before="193" w:line="241" w:lineRule="auto"/>
              <w:ind w:left="309"/>
            </w:pPr>
            <w:r>
              <w:t>4</w:t>
            </w:r>
          </w:p>
        </w:tc>
        <w:tc>
          <w:tcPr>
            <w:tcW w:w="732" w:type="dxa"/>
            <w:vAlign w:val="top"/>
          </w:tcPr>
          <w:p w14:paraId="3FB5B568">
            <w:pPr>
              <w:pStyle w:val="5"/>
              <w:spacing w:before="193"/>
              <w:ind w:left="319"/>
            </w:pPr>
            <w:r>
              <w:t>5</w:t>
            </w:r>
          </w:p>
        </w:tc>
        <w:tc>
          <w:tcPr>
            <w:tcW w:w="731" w:type="dxa"/>
            <w:vAlign w:val="top"/>
          </w:tcPr>
          <w:p w14:paraId="3080F7C6">
            <w:pPr>
              <w:pStyle w:val="5"/>
              <w:spacing w:before="193"/>
              <w:ind w:left="316"/>
            </w:pPr>
            <w:r>
              <w:t>6</w:t>
            </w:r>
          </w:p>
        </w:tc>
        <w:tc>
          <w:tcPr>
            <w:tcW w:w="732" w:type="dxa"/>
            <w:vAlign w:val="top"/>
          </w:tcPr>
          <w:p w14:paraId="24DFF786">
            <w:pPr>
              <w:pStyle w:val="5"/>
              <w:spacing w:before="193"/>
              <w:ind w:left="323"/>
            </w:pPr>
            <w:r>
              <w:t>7</w:t>
            </w:r>
          </w:p>
        </w:tc>
        <w:tc>
          <w:tcPr>
            <w:tcW w:w="731" w:type="dxa"/>
            <w:vAlign w:val="top"/>
          </w:tcPr>
          <w:p w14:paraId="2163879A">
            <w:pPr>
              <w:pStyle w:val="5"/>
              <w:spacing w:before="193"/>
              <w:ind w:left="318"/>
            </w:pPr>
            <w:r>
              <w:t>9</w:t>
            </w:r>
          </w:p>
        </w:tc>
        <w:tc>
          <w:tcPr>
            <w:tcW w:w="732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3FE8199">
            <w:pPr>
              <w:pStyle w:val="5"/>
              <w:spacing w:before="193" w:line="241" w:lineRule="auto"/>
              <w:ind w:left="278"/>
            </w:pPr>
            <w:r>
              <w:rPr>
                <w:spacing w:val="-14"/>
              </w:rPr>
              <w:t>11</w:t>
            </w:r>
          </w:p>
        </w:tc>
        <w:tc>
          <w:tcPr>
            <w:tcW w:w="8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5030C991">
            <w:pPr>
              <w:spacing w:line="250" w:lineRule="auto"/>
              <w:rPr>
                <w:rFonts w:ascii="Arial"/>
                <w:sz w:val="21"/>
              </w:rPr>
            </w:pPr>
          </w:p>
          <w:p w14:paraId="69C397FF">
            <w:pPr>
              <w:spacing w:line="250" w:lineRule="auto"/>
              <w:rPr>
                <w:rFonts w:ascii="Arial"/>
                <w:sz w:val="21"/>
              </w:rPr>
            </w:pPr>
          </w:p>
          <w:p w14:paraId="1DAEE845">
            <w:pPr>
              <w:spacing w:line="250" w:lineRule="auto"/>
              <w:rPr>
                <w:rFonts w:ascii="Arial"/>
                <w:sz w:val="21"/>
              </w:rPr>
            </w:pPr>
          </w:p>
          <w:p w14:paraId="743CF987">
            <w:pPr>
              <w:spacing w:line="250" w:lineRule="auto"/>
              <w:rPr>
                <w:rFonts w:ascii="Arial"/>
                <w:sz w:val="21"/>
              </w:rPr>
            </w:pPr>
          </w:p>
          <w:p w14:paraId="5DC2D30B">
            <w:pPr>
              <w:spacing w:line="250" w:lineRule="auto"/>
              <w:rPr>
                <w:rFonts w:ascii="Arial"/>
                <w:sz w:val="21"/>
              </w:rPr>
            </w:pPr>
          </w:p>
          <w:p w14:paraId="5CB03D7E">
            <w:pPr>
              <w:spacing w:line="250" w:lineRule="auto"/>
              <w:rPr>
                <w:rFonts w:ascii="Arial"/>
                <w:sz w:val="21"/>
              </w:rPr>
            </w:pPr>
          </w:p>
          <w:p w14:paraId="3737DF8F">
            <w:pPr>
              <w:spacing w:line="251" w:lineRule="auto"/>
              <w:rPr>
                <w:rFonts w:ascii="Arial"/>
                <w:sz w:val="21"/>
              </w:rPr>
            </w:pPr>
          </w:p>
          <w:p w14:paraId="0D9BFAEE">
            <w:pPr>
              <w:pStyle w:val="5"/>
              <w:spacing w:before="78"/>
              <w:ind w:left="127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两</w:t>
            </w:r>
            <w:r>
              <w:rPr>
                <w:rFonts w:ascii="仿宋" w:hAnsi="仿宋" w:eastAsia="仿宋" w:cs="仿宋"/>
                <w:spacing w:val="-6"/>
              </w:rPr>
              <w:t>项</w:t>
            </w:r>
          </w:p>
          <w:p w14:paraId="204292F7">
            <w:pPr>
              <w:pStyle w:val="5"/>
              <w:spacing w:line="219" w:lineRule="auto"/>
              <w:ind w:left="125"/>
            </w:pPr>
            <w:r>
              <w:rPr>
                <w:spacing w:val="-5"/>
              </w:rPr>
              <w:t>任选</w:t>
            </w:r>
          </w:p>
          <w:p w14:paraId="0366303A">
            <w:pPr>
              <w:spacing w:before="31" w:line="24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一项</w:t>
            </w:r>
          </w:p>
        </w:tc>
      </w:tr>
      <w:tr w14:paraId="27DDE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12411FB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right w:val="single" w:color="000000" w:sz="2" w:space="0"/>
            </w:tcBorders>
            <w:vAlign w:val="top"/>
          </w:tcPr>
          <w:p w14:paraId="6C1B4691">
            <w:pPr>
              <w:pStyle w:val="5"/>
              <w:spacing w:before="17" w:line="226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</w:t>
            </w:r>
            <w:r>
              <w:rPr>
                <w:spacing w:val="-3"/>
              </w:rPr>
              <w:t>或</w:t>
            </w:r>
            <w:r>
              <w:rPr>
                <w:rFonts w:ascii="仿宋" w:hAnsi="仿宋" w:eastAsia="仿宋" w:cs="仿宋"/>
                <w:spacing w:val="-3"/>
              </w:rPr>
              <w:t>分组考核。</w:t>
            </w:r>
          </w:p>
          <w:p w14:paraId="06C08DCD">
            <w:pPr>
              <w:pStyle w:val="5"/>
              <w:spacing w:before="1" w:line="211" w:lineRule="auto"/>
              <w:ind w:left="104" w:right="93" w:firstLine="48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2.</w:t>
            </w:r>
            <w:r>
              <w:rPr>
                <w:rFonts w:ascii="仿宋" w:hAnsi="仿宋" w:eastAsia="仿宋" w:cs="仿宋"/>
                <w:spacing w:val="-3"/>
              </w:rPr>
              <w:t>按照规定动作要</w:t>
            </w:r>
            <w:r>
              <w:rPr>
                <w:spacing w:val="-3"/>
              </w:rPr>
              <w:t>领完成</w:t>
            </w:r>
            <w:r>
              <w:rPr>
                <w:rFonts w:ascii="仿宋" w:hAnsi="仿宋" w:eastAsia="仿宋" w:cs="仿宋"/>
                <w:spacing w:val="-3"/>
              </w:rPr>
              <w:t>动作。</w:t>
            </w:r>
            <w:r>
              <w:rPr>
                <w:spacing w:val="-3"/>
              </w:rPr>
              <w:t>引</w:t>
            </w:r>
            <w:r>
              <w:rPr>
                <w:rFonts w:ascii="仿宋" w:hAnsi="仿宋" w:eastAsia="仿宋" w:cs="仿宋"/>
                <w:spacing w:val="-3"/>
              </w:rPr>
              <w:t>体时下</w:t>
            </w:r>
            <w:r>
              <w:rPr>
                <w:spacing w:val="-3"/>
              </w:rPr>
              <w:t>颌高</w:t>
            </w:r>
            <w:r>
              <w:rPr>
                <w:rFonts w:ascii="仿宋" w:hAnsi="仿宋" w:eastAsia="仿宋" w:cs="仿宋"/>
                <w:spacing w:val="-4"/>
              </w:rPr>
              <w:t>于</w:t>
            </w:r>
            <w:r>
              <w:rPr>
                <w:spacing w:val="-4"/>
              </w:rPr>
              <w:t>杠面</w:t>
            </w:r>
            <w:r>
              <w:rPr>
                <w:rFonts w:ascii="仿宋" w:hAnsi="仿宋" w:eastAsia="仿宋" w:cs="仿宋"/>
                <w:spacing w:val="-4"/>
              </w:rPr>
              <w:t>、</w:t>
            </w:r>
            <w:r>
              <w:rPr>
                <w:spacing w:val="-4"/>
              </w:rPr>
              <w:t>身</w:t>
            </w:r>
            <w:r>
              <w:rPr>
                <w:rFonts w:ascii="仿宋" w:hAnsi="仿宋" w:eastAsia="仿宋" w:cs="仿宋"/>
                <w:spacing w:val="-4"/>
              </w:rPr>
              <w:t>体不得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3"/>
              </w:rPr>
              <w:t>借</w:t>
            </w:r>
            <w:r>
              <w:rPr>
                <w:rFonts w:ascii="仿宋" w:hAnsi="仿宋" w:eastAsia="仿宋" w:cs="仿宋"/>
                <w:spacing w:val="-3"/>
              </w:rPr>
              <w:t>助</w:t>
            </w:r>
            <w:r>
              <w:rPr>
                <w:spacing w:val="-3"/>
              </w:rPr>
              <w:t>振浪或摆</w:t>
            </w:r>
            <w:r>
              <w:rPr>
                <w:rFonts w:ascii="仿宋" w:hAnsi="仿宋" w:eastAsia="仿宋" w:cs="仿宋"/>
                <w:spacing w:val="-3"/>
              </w:rPr>
              <w:t>动、</w:t>
            </w:r>
            <w:r>
              <w:rPr>
                <w:spacing w:val="-3"/>
              </w:rPr>
              <w:t>悬垂</w:t>
            </w:r>
            <w:r>
              <w:rPr>
                <w:rFonts w:ascii="仿宋" w:hAnsi="仿宋" w:eastAsia="仿宋" w:cs="仿宋"/>
                <w:spacing w:val="-3"/>
              </w:rPr>
              <w:t>时</w:t>
            </w:r>
            <w:r>
              <w:rPr>
                <w:spacing w:val="-3"/>
              </w:rPr>
              <w:t>双肘</w:t>
            </w:r>
            <w:r>
              <w:rPr>
                <w:rFonts w:ascii="仿宋" w:hAnsi="仿宋" w:eastAsia="仿宋" w:cs="仿宋"/>
                <w:spacing w:val="-3"/>
              </w:rPr>
              <w:t>关</w:t>
            </w:r>
            <w:r>
              <w:rPr>
                <w:spacing w:val="-3"/>
              </w:rPr>
              <w:t>节伸</w:t>
            </w:r>
            <w:r>
              <w:rPr>
                <w:rFonts w:ascii="仿宋" w:hAnsi="仿宋" w:eastAsia="仿宋" w:cs="仿宋"/>
                <w:spacing w:val="-3"/>
              </w:rPr>
              <w:t>直；</w:t>
            </w:r>
            <w:r>
              <w:rPr>
                <w:spacing w:val="-3"/>
              </w:rPr>
              <w:t>脚触</w:t>
            </w:r>
            <w:r>
              <w:rPr>
                <w:rFonts w:ascii="仿宋" w:hAnsi="仿宋" w:eastAsia="仿宋" w:cs="仿宋"/>
                <w:spacing w:val="-3"/>
              </w:rPr>
              <w:t>及地</w:t>
            </w:r>
            <w:r>
              <w:rPr>
                <w:spacing w:val="-3"/>
              </w:rPr>
              <w:t>面或立柱</w:t>
            </w:r>
            <w:r>
              <w:rPr>
                <w:rFonts w:ascii="仿宋" w:hAnsi="仿宋" w:eastAsia="仿宋" w:cs="仿宋"/>
                <w:spacing w:val="-3"/>
              </w:rPr>
              <w:t>，</w:t>
            </w:r>
            <w:r>
              <w:rPr>
                <w:spacing w:val="-3"/>
              </w:rPr>
              <w:t>结</w:t>
            </w:r>
            <w:r>
              <w:rPr>
                <w:spacing w:val="-4"/>
              </w:rPr>
              <w:t>束</w:t>
            </w:r>
            <w:r>
              <w:rPr>
                <w:rFonts w:ascii="仿宋" w:hAnsi="仿宋" w:eastAsia="仿宋" w:cs="仿宋"/>
                <w:spacing w:val="-4"/>
              </w:rPr>
              <w:t>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核。</w:t>
            </w:r>
          </w:p>
          <w:p w14:paraId="77CFF9B7">
            <w:pPr>
              <w:pStyle w:val="5"/>
              <w:spacing w:line="212" w:lineRule="auto"/>
              <w:ind w:left="589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3.</w:t>
            </w:r>
            <w:r>
              <w:rPr>
                <w:rFonts w:ascii="仿宋" w:hAnsi="仿宋" w:eastAsia="仿宋" w:cs="仿宋"/>
                <w:spacing w:val="-2"/>
              </w:rPr>
              <w:t>考核以</w:t>
            </w:r>
            <w:r>
              <w:rPr>
                <w:spacing w:val="-2"/>
              </w:rPr>
              <w:t>完成</w:t>
            </w:r>
            <w:r>
              <w:rPr>
                <w:rFonts w:ascii="仿宋" w:hAnsi="仿宋" w:eastAsia="仿宋" w:cs="仿宋"/>
                <w:spacing w:val="-2"/>
              </w:rPr>
              <w:t>次</w:t>
            </w:r>
            <w:r>
              <w:rPr>
                <w:spacing w:val="-2"/>
              </w:rPr>
              <w:t>数计算成绩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，</w:t>
            </w:r>
            <w:r>
              <w:rPr>
                <w:spacing w:val="-2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次</w:t>
            </w:r>
            <w:r>
              <w:rPr>
                <w:spacing w:val="-2"/>
              </w:rPr>
              <w:t>未完成</w:t>
            </w:r>
            <w:r>
              <w:rPr>
                <w:rFonts w:ascii="仿宋" w:hAnsi="仿宋" w:eastAsia="仿宋" w:cs="仿宋"/>
                <w:spacing w:val="-2"/>
              </w:rPr>
              <w:t>的不</w:t>
            </w:r>
            <w:r>
              <w:rPr>
                <w:spacing w:val="-2"/>
              </w:rPr>
              <w:t>计</w:t>
            </w:r>
            <w:r>
              <w:rPr>
                <w:rFonts w:ascii="仿宋" w:hAnsi="仿宋" w:eastAsia="仿宋" w:cs="仿宋"/>
                <w:spacing w:val="-2"/>
              </w:rPr>
              <w:t>分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。</w:t>
            </w:r>
          </w:p>
          <w:p w14:paraId="57F52C33">
            <w:pPr>
              <w:pStyle w:val="5"/>
              <w:spacing w:line="200" w:lineRule="auto"/>
              <w:ind w:left="583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</w:t>
            </w:r>
            <w:r>
              <w:rPr>
                <w:spacing w:val="-6"/>
              </w:rPr>
              <w:t>超</w:t>
            </w:r>
            <w:r>
              <w:rPr>
                <w:rFonts w:ascii="仿宋" w:hAnsi="仿宋" w:eastAsia="仿宋" w:cs="仿宋"/>
                <w:spacing w:val="-6"/>
              </w:rPr>
              <w:t>出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</w:t>
            </w:r>
            <w:r>
              <w:rPr>
                <w:spacing w:val="-6"/>
              </w:rPr>
              <w:t>每递增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次</w:t>
            </w:r>
            <w:r>
              <w:rPr>
                <w:spacing w:val="-6"/>
              </w:rPr>
              <w:t>增</w:t>
            </w:r>
            <w:r>
              <w:rPr>
                <w:rFonts w:ascii="仿宋" w:hAnsi="仿宋" w:eastAsia="仿宋" w:cs="仿宋"/>
                <w:spacing w:val="-6"/>
              </w:rPr>
              <w:t>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</w:t>
            </w:r>
            <w:r>
              <w:rPr>
                <w:spacing w:val="-6"/>
              </w:rPr>
              <w:t>最</w:t>
            </w:r>
            <w:r>
              <w:rPr>
                <w:spacing w:val="-7"/>
              </w:rPr>
              <w:t>高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分。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13402345">
            <w:pPr>
              <w:rPr>
                <w:rFonts w:ascii="Arial"/>
                <w:sz w:val="21"/>
              </w:rPr>
            </w:pPr>
          </w:p>
        </w:tc>
      </w:tr>
      <w:tr w14:paraId="30911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646DD4F">
            <w:pPr>
              <w:spacing w:line="253" w:lineRule="auto"/>
              <w:rPr>
                <w:rFonts w:ascii="Arial"/>
                <w:sz w:val="21"/>
              </w:rPr>
            </w:pPr>
          </w:p>
          <w:p w14:paraId="6D63D614">
            <w:pPr>
              <w:spacing w:line="253" w:lineRule="auto"/>
              <w:rPr>
                <w:rFonts w:ascii="Arial"/>
                <w:sz w:val="21"/>
              </w:rPr>
            </w:pPr>
          </w:p>
          <w:p w14:paraId="3FC933A0">
            <w:pPr>
              <w:spacing w:line="254" w:lineRule="auto"/>
              <w:rPr>
                <w:rFonts w:ascii="Arial"/>
                <w:sz w:val="21"/>
              </w:rPr>
            </w:pPr>
          </w:p>
          <w:p w14:paraId="45AB1F4C">
            <w:pPr>
              <w:spacing w:before="78" w:line="222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0A456A07">
            <w:pPr>
              <w:pStyle w:val="5"/>
              <w:spacing w:before="23" w:line="222" w:lineRule="auto"/>
              <w:ind w:left="148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top"/>
          </w:tcPr>
          <w:p w14:paraId="3608CAB3">
            <w:pPr>
              <w:pStyle w:val="5"/>
              <w:spacing w:before="196"/>
              <w:ind w:left="303"/>
            </w:pPr>
            <w: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AB5845">
            <w:pPr>
              <w:pStyle w:val="5"/>
              <w:spacing w:before="196"/>
              <w:ind w:left="308"/>
            </w:pPr>
            <w: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AA8CD17">
            <w:pPr>
              <w:pStyle w:val="5"/>
              <w:spacing w:before="196" w:line="241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8B996F5">
            <w:pPr>
              <w:pStyle w:val="5"/>
              <w:spacing w:before="196" w:line="241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E8A3FEB">
            <w:pPr>
              <w:pStyle w:val="5"/>
              <w:spacing w:before="196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22A2311">
            <w:pPr>
              <w:pStyle w:val="5"/>
              <w:spacing w:before="196" w:line="241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4F03FF">
            <w:pPr>
              <w:pStyle w:val="5"/>
              <w:spacing w:before="196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9A5A1D9">
            <w:pPr>
              <w:pStyle w:val="5"/>
              <w:spacing w:before="196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64B1576">
            <w:pPr>
              <w:pStyle w:val="5"/>
              <w:spacing w:before="196"/>
              <w:ind w:left="240"/>
            </w:pPr>
            <w:r>
              <w:rPr>
                <w:spacing w:val="-8"/>
              </w:rPr>
              <w:t>38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667871">
            <w:pPr>
              <w:pStyle w:val="5"/>
              <w:spacing w:before="196" w:line="241" w:lineRule="auto"/>
              <w:ind w:left="238"/>
            </w:pPr>
            <w:r>
              <w:rPr>
                <w:spacing w:val="-5"/>
              </w:rPr>
              <w:t>42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1A1B7BA1">
            <w:pPr>
              <w:rPr>
                <w:rFonts w:ascii="Arial"/>
                <w:sz w:val="21"/>
              </w:rPr>
            </w:pPr>
          </w:p>
        </w:tc>
      </w:tr>
      <w:tr w14:paraId="38C5F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F7DD1B5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right w:val="single" w:color="000000" w:sz="2" w:space="0"/>
            </w:tcBorders>
            <w:vAlign w:val="top"/>
          </w:tcPr>
          <w:p w14:paraId="730FCF9C">
            <w:pPr>
              <w:pStyle w:val="5"/>
              <w:spacing w:before="105" w:line="228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</w:t>
            </w:r>
            <w:r>
              <w:rPr>
                <w:spacing w:val="-3"/>
              </w:rPr>
              <w:t>或</w:t>
            </w:r>
            <w:r>
              <w:rPr>
                <w:rFonts w:ascii="仿宋" w:hAnsi="仿宋" w:eastAsia="仿宋" w:cs="仿宋"/>
                <w:spacing w:val="-3"/>
              </w:rPr>
              <w:t>分组考核。</w:t>
            </w:r>
          </w:p>
          <w:p w14:paraId="1B9F8E62">
            <w:pPr>
              <w:pStyle w:val="5"/>
              <w:spacing w:before="3" w:line="209" w:lineRule="auto"/>
              <w:ind w:left="104" w:right="93" w:firstLine="48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2.</w:t>
            </w:r>
            <w:r>
              <w:rPr>
                <w:rFonts w:ascii="仿宋" w:hAnsi="仿宋" w:eastAsia="仿宋" w:cs="仿宋"/>
                <w:spacing w:val="-3"/>
              </w:rPr>
              <w:t>按照规定动作要</w:t>
            </w:r>
            <w:r>
              <w:rPr>
                <w:spacing w:val="-3"/>
              </w:rPr>
              <w:t>领完成</w:t>
            </w:r>
            <w:r>
              <w:rPr>
                <w:rFonts w:ascii="仿宋" w:hAnsi="仿宋" w:eastAsia="仿宋" w:cs="仿宋"/>
                <w:spacing w:val="-3"/>
              </w:rPr>
              <w:t>动作。</w:t>
            </w:r>
            <w:r>
              <w:rPr>
                <w:spacing w:val="-3"/>
              </w:rPr>
              <w:t>屈臂</w:t>
            </w:r>
            <w:r>
              <w:rPr>
                <w:rFonts w:ascii="仿宋" w:hAnsi="仿宋" w:eastAsia="仿宋" w:cs="仿宋"/>
                <w:spacing w:val="-3"/>
              </w:rPr>
              <w:t>时</w:t>
            </w:r>
            <w:r>
              <w:rPr>
                <w:spacing w:val="-3"/>
              </w:rPr>
              <w:t>肩</w:t>
            </w:r>
            <w:r>
              <w:rPr>
                <w:rFonts w:ascii="仿宋" w:hAnsi="仿宋" w:eastAsia="仿宋" w:cs="仿宋"/>
                <w:spacing w:val="-3"/>
              </w:rPr>
              <w:t>关</w:t>
            </w:r>
            <w:r>
              <w:rPr>
                <w:spacing w:val="-3"/>
              </w:rPr>
              <w:t>节</w:t>
            </w:r>
            <w:r>
              <w:rPr>
                <w:spacing w:val="-4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于</w:t>
            </w:r>
            <w:r>
              <w:rPr>
                <w:spacing w:val="-4"/>
              </w:rPr>
              <w:t>肘</w:t>
            </w:r>
            <w:r>
              <w:rPr>
                <w:rFonts w:ascii="仿宋" w:hAnsi="仿宋" w:eastAsia="仿宋" w:cs="仿宋"/>
                <w:spacing w:val="-4"/>
              </w:rPr>
              <w:t>关</w:t>
            </w:r>
            <w:r>
              <w:rPr>
                <w:spacing w:val="-4"/>
              </w:rPr>
              <w:t>节</w:t>
            </w:r>
            <w:r>
              <w:rPr>
                <w:rFonts w:ascii="仿宋" w:hAnsi="仿宋" w:eastAsia="仿宋" w:cs="仿宋"/>
                <w:spacing w:val="-4"/>
              </w:rPr>
              <w:t>、</w:t>
            </w:r>
            <w:r>
              <w:rPr>
                <w:spacing w:val="-4"/>
              </w:rPr>
              <w:t>伸臂</w:t>
            </w:r>
            <w: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时</w:t>
            </w:r>
            <w:r>
              <w:rPr>
                <w:spacing w:val="-3"/>
              </w:rPr>
              <w:t>双肘</w:t>
            </w:r>
            <w:r>
              <w:rPr>
                <w:rFonts w:ascii="仿宋" w:hAnsi="仿宋" w:eastAsia="仿宋" w:cs="仿宋"/>
                <w:spacing w:val="-3"/>
              </w:rPr>
              <w:t>关</w:t>
            </w:r>
            <w:r>
              <w:rPr>
                <w:spacing w:val="-3"/>
              </w:rPr>
              <w:t>节未伸</w:t>
            </w:r>
            <w:r>
              <w:rPr>
                <w:rFonts w:ascii="仿宋" w:hAnsi="仿宋" w:eastAsia="仿宋" w:cs="仿宋"/>
                <w:spacing w:val="-3"/>
              </w:rPr>
              <w:t>直、</w:t>
            </w:r>
            <w:r>
              <w:rPr>
                <w:spacing w:val="-3"/>
              </w:rPr>
              <w:t>做</w:t>
            </w:r>
            <w:r>
              <w:rPr>
                <w:rFonts w:ascii="仿宋" w:hAnsi="仿宋" w:eastAsia="仿宋" w:cs="仿宋"/>
                <w:spacing w:val="-3"/>
              </w:rPr>
              <w:t>动作时</w:t>
            </w:r>
            <w:r>
              <w:rPr>
                <w:spacing w:val="-3"/>
              </w:rPr>
              <w:t>身</w:t>
            </w:r>
            <w:r>
              <w:rPr>
                <w:rFonts w:ascii="仿宋" w:hAnsi="仿宋" w:eastAsia="仿宋" w:cs="仿宋"/>
                <w:spacing w:val="-3"/>
              </w:rPr>
              <w:t>体</w:t>
            </w:r>
            <w:r>
              <w:rPr>
                <w:spacing w:val="-3"/>
              </w:rPr>
              <w:t>未保持</w:t>
            </w:r>
            <w:r>
              <w:rPr>
                <w:rFonts w:ascii="仿宋" w:hAnsi="仿宋" w:eastAsia="仿宋" w:cs="仿宋"/>
                <w:spacing w:val="-3"/>
              </w:rPr>
              <w:t>平直，</w:t>
            </w:r>
            <w:r>
              <w:rPr>
                <w:spacing w:val="-3"/>
              </w:rPr>
              <w:t>该</w:t>
            </w:r>
            <w:r>
              <w:rPr>
                <w:rFonts w:ascii="仿宋" w:hAnsi="仿宋" w:eastAsia="仿宋" w:cs="仿宋"/>
                <w:spacing w:val="-3"/>
              </w:rPr>
              <w:t>次动作不</w:t>
            </w:r>
            <w:r>
              <w:rPr>
                <w:spacing w:val="-3"/>
              </w:rPr>
              <w:t>计数</w:t>
            </w:r>
            <w:r>
              <w:rPr>
                <w:rFonts w:ascii="仿宋" w:hAnsi="仿宋" w:eastAsia="仿宋" w:cs="仿宋"/>
                <w:spacing w:val="-4"/>
              </w:rPr>
              <w:t>；</w:t>
            </w:r>
            <w:r>
              <w:rPr>
                <w:spacing w:val="-4"/>
              </w:rPr>
              <w:t>除</w:t>
            </w:r>
            <w:r>
              <w:t xml:space="preserve"> </w:t>
            </w:r>
            <w:r>
              <w:rPr>
                <w:spacing w:val="-1"/>
              </w:rPr>
              <w:t>手脚外身</w:t>
            </w:r>
            <w:r>
              <w:rPr>
                <w:rFonts w:ascii="仿宋" w:hAnsi="仿宋" w:eastAsia="仿宋" w:cs="仿宋"/>
                <w:spacing w:val="-1"/>
              </w:rPr>
              <w:t>体其他部位</w:t>
            </w:r>
            <w:r>
              <w:rPr>
                <w:spacing w:val="-1"/>
              </w:rPr>
              <w:t>触</w:t>
            </w:r>
            <w:r>
              <w:rPr>
                <w:rFonts w:ascii="仿宋" w:hAnsi="仿宋" w:eastAsia="仿宋" w:cs="仿宋"/>
                <w:spacing w:val="-1"/>
              </w:rPr>
              <w:t>及地</w:t>
            </w:r>
            <w:r>
              <w:rPr>
                <w:spacing w:val="-1"/>
              </w:rPr>
              <w:t>面</w:t>
            </w:r>
            <w:r>
              <w:rPr>
                <w:rFonts w:ascii="仿宋" w:hAnsi="仿宋" w:eastAsia="仿宋" w:cs="仿宋"/>
                <w:spacing w:val="-1"/>
              </w:rPr>
              <w:t>，</w:t>
            </w:r>
            <w:r>
              <w:rPr>
                <w:spacing w:val="-1"/>
              </w:rPr>
              <w:t>结束</w:t>
            </w:r>
            <w:r>
              <w:rPr>
                <w:rFonts w:ascii="仿宋" w:hAnsi="仿宋" w:eastAsia="仿宋" w:cs="仿宋"/>
                <w:spacing w:val="-1"/>
              </w:rPr>
              <w:t>考核</w:t>
            </w:r>
            <w:r>
              <w:rPr>
                <w:rFonts w:ascii="仿宋" w:hAnsi="仿宋" w:eastAsia="仿宋" w:cs="仿宋"/>
                <w:spacing w:val="-1"/>
                <w:position w:val="1"/>
              </w:rPr>
              <w:t>。</w:t>
            </w:r>
          </w:p>
          <w:p w14:paraId="4FB64AA5">
            <w:pPr>
              <w:pStyle w:val="5"/>
              <w:spacing w:line="328" w:lineRule="exact"/>
              <w:ind w:left="589"/>
              <w:rPr>
                <w:rFonts w:ascii="仿宋" w:hAnsi="仿宋" w:eastAsia="仿宋" w:cs="仿宋"/>
              </w:rPr>
            </w:pPr>
            <w:r>
              <w:rPr>
                <w:spacing w:val="-7"/>
                <w:position w:val="1"/>
              </w:rPr>
              <w:t>3.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得分</w:t>
            </w:r>
            <w:r>
              <w:rPr>
                <w:spacing w:val="-7"/>
                <w:position w:val="1"/>
              </w:rPr>
              <w:t>超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出</w:t>
            </w:r>
            <w:r>
              <w:rPr>
                <w:rFonts w:ascii="仿宋" w:hAnsi="仿宋" w:eastAsia="仿宋" w:cs="仿宋"/>
                <w:spacing w:val="-15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10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分的，</w:t>
            </w:r>
            <w:r>
              <w:rPr>
                <w:spacing w:val="-7"/>
                <w:position w:val="1"/>
              </w:rPr>
              <w:t>每递增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6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次</w:t>
            </w:r>
            <w:r>
              <w:rPr>
                <w:spacing w:val="-7"/>
                <w:position w:val="1"/>
              </w:rPr>
              <w:t>增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加</w:t>
            </w:r>
            <w:r>
              <w:rPr>
                <w:rFonts w:ascii="仿宋" w:hAnsi="仿宋" w:eastAsia="仿宋" w:cs="仿宋"/>
                <w:spacing w:val="-33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1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1"/>
              </w:rPr>
              <w:t>分，</w:t>
            </w:r>
            <w:r>
              <w:rPr>
                <w:spacing w:val="-7"/>
                <w:position w:val="1"/>
              </w:rPr>
              <w:t>最高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15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2"/>
              </w:rPr>
              <w:t>分。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 w14:paraId="12D2E23D">
            <w:pPr>
              <w:rPr>
                <w:rFonts w:ascii="Arial"/>
                <w:sz w:val="21"/>
              </w:rPr>
            </w:pPr>
          </w:p>
        </w:tc>
      </w:tr>
      <w:tr w14:paraId="23056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1BFFF63">
            <w:pPr>
              <w:spacing w:line="287" w:lineRule="auto"/>
              <w:rPr>
                <w:rFonts w:ascii="Arial"/>
                <w:sz w:val="21"/>
              </w:rPr>
            </w:pPr>
          </w:p>
          <w:p w14:paraId="2D50B6F5">
            <w:pPr>
              <w:spacing w:line="287" w:lineRule="auto"/>
              <w:rPr>
                <w:rFonts w:ascii="Arial"/>
                <w:sz w:val="21"/>
              </w:rPr>
            </w:pPr>
          </w:p>
          <w:p w14:paraId="067E7CCF">
            <w:pPr>
              <w:spacing w:line="287" w:lineRule="auto"/>
              <w:rPr>
                <w:rFonts w:ascii="Arial"/>
                <w:sz w:val="21"/>
              </w:rPr>
            </w:pPr>
          </w:p>
          <w:p w14:paraId="2DBFB987">
            <w:pPr>
              <w:pStyle w:val="5"/>
              <w:spacing w:before="78"/>
              <w:ind w:left="488" w:right="458" w:hanging="17"/>
              <w:rPr>
                <w:rFonts w:ascii="黑体" w:hAnsi="黑体" w:eastAsia="黑体" w:cs="黑体"/>
              </w:rPr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×</w:t>
            </w:r>
            <w:r>
              <w:rPr>
                <w:spacing w:val="-8"/>
              </w:rPr>
              <w:t>4</w:t>
            </w:r>
            <w:r>
              <w:t xml:space="preserve"> </w:t>
            </w:r>
            <w:r>
              <w:rPr>
                <w:rFonts w:ascii="黑体" w:hAnsi="黑体" w:eastAsia="黑体" w:cs="黑体"/>
                <w:spacing w:val="-3"/>
              </w:rPr>
              <w:t>往返跑</w:t>
            </w:r>
          </w:p>
          <w:p w14:paraId="4AF07CF2">
            <w:pPr>
              <w:spacing w:line="222" w:lineRule="auto"/>
              <w:ind w:left="5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top"/>
          </w:tcPr>
          <w:p w14:paraId="4DFCFF48">
            <w:pPr>
              <w:pStyle w:val="5"/>
              <w:spacing w:before="200"/>
              <w:ind w:left="175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C64271">
            <w:pPr>
              <w:pStyle w:val="5"/>
              <w:spacing w:before="200"/>
              <w:ind w:left="130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E23DAA">
            <w:pPr>
              <w:pStyle w:val="5"/>
              <w:spacing w:before="200"/>
              <w:ind w:left="133"/>
            </w:pPr>
            <w:r>
              <w:rPr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BD0626">
            <w:pPr>
              <w:pStyle w:val="5"/>
              <w:spacing w:before="200"/>
              <w:ind w:left="134"/>
            </w:pPr>
            <w:r>
              <w:rPr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38DC3E">
            <w:pPr>
              <w:pStyle w:val="5"/>
              <w:spacing w:before="200"/>
              <w:ind w:left="136"/>
            </w:pPr>
            <w:r>
              <w:rPr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B98C57">
            <w:pPr>
              <w:pStyle w:val="5"/>
              <w:spacing w:before="200"/>
              <w:ind w:left="137"/>
            </w:pPr>
            <w:r>
              <w:rPr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BD7FAA9">
            <w:pPr>
              <w:pStyle w:val="5"/>
              <w:spacing w:before="200"/>
              <w:ind w:left="140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740C0C2">
            <w:pPr>
              <w:pStyle w:val="5"/>
              <w:spacing w:before="200"/>
              <w:ind w:left="143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E6AE0F">
            <w:pPr>
              <w:pStyle w:val="5"/>
              <w:spacing w:before="200"/>
              <w:ind w:left="143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7D2BFB0">
            <w:pPr>
              <w:pStyle w:val="5"/>
              <w:spacing w:before="200"/>
              <w:ind w:left="190"/>
            </w:pPr>
            <w:r>
              <w:rPr>
                <w:spacing w:val="-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  <w:r>
              <w:rPr>
                <w:spacing w:val="-4"/>
              </w:rPr>
              <w:t>8</w:t>
            </w:r>
          </w:p>
        </w:tc>
        <w:tc>
          <w:tcPr>
            <w:tcW w:w="800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3A6102B6">
            <w:pPr>
              <w:spacing w:line="245" w:lineRule="auto"/>
              <w:rPr>
                <w:rFonts w:ascii="Arial"/>
                <w:sz w:val="21"/>
              </w:rPr>
            </w:pPr>
          </w:p>
          <w:p w14:paraId="69B7234D">
            <w:pPr>
              <w:spacing w:line="245" w:lineRule="auto"/>
              <w:rPr>
                <w:rFonts w:ascii="Arial"/>
                <w:sz w:val="21"/>
              </w:rPr>
            </w:pPr>
          </w:p>
          <w:p w14:paraId="5A63481F">
            <w:pPr>
              <w:spacing w:line="245" w:lineRule="auto"/>
              <w:rPr>
                <w:rFonts w:ascii="Arial"/>
                <w:sz w:val="21"/>
              </w:rPr>
            </w:pPr>
          </w:p>
          <w:p w14:paraId="4ADEDB14">
            <w:pPr>
              <w:spacing w:line="245" w:lineRule="auto"/>
              <w:rPr>
                <w:rFonts w:ascii="Arial"/>
                <w:sz w:val="21"/>
              </w:rPr>
            </w:pPr>
          </w:p>
          <w:p w14:paraId="66538684">
            <w:pPr>
              <w:spacing w:line="245" w:lineRule="auto"/>
              <w:rPr>
                <w:rFonts w:ascii="Arial"/>
                <w:sz w:val="21"/>
              </w:rPr>
            </w:pPr>
          </w:p>
          <w:p w14:paraId="1AAA95AB">
            <w:pPr>
              <w:spacing w:line="246" w:lineRule="auto"/>
              <w:rPr>
                <w:rFonts w:ascii="Arial"/>
                <w:sz w:val="21"/>
              </w:rPr>
            </w:pPr>
          </w:p>
          <w:p w14:paraId="775C8F2A">
            <w:pPr>
              <w:spacing w:line="246" w:lineRule="auto"/>
              <w:rPr>
                <w:rFonts w:ascii="Arial"/>
                <w:sz w:val="21"/>
              </w:rPr>
            </w:pPr>
          </w:p>
          <w:p w14:paraId="363E78BF">
            <w:pPr>
              <w:spacing w:line="246" w:lineRule="auto"/>
              <w:rPr>
                <w:rFonts w:ascii="Arial"/>
                <w:sz w:val="21"/>
              </w:rPr>
            </w:pPr>
          </w:p>
          <w:p w14:paraId="16F2B9F5">
            <w:pPr>
              <w:spacing w:line="246" w:lineRule="auto"/>
              <w:rPr>
                <w:rFonts w:ascii="Arial"/>
                <w:sz w:val="21"/>
              </w:rPr>
            </w:pPr>
          </w:p>
          <w:p w14:paraId="16C175C5">
            <w:pPr>
              <w:pStyle w:val="5"/>
              <w:spacing w:before="78"/>
              <w:ind w:left="127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两</w:t>
            </w:r>
            <w:r>
              <w:rPr>
                <w:rFonts w:ascii="仿宋" w:hAnsi="仿宋" w:eastAsia="仿宋" w:cs="仿宋"/>
                <w:spacing w:val="-6"/>
              </w:rPr>
              <w:t>项</w:t>
            </w:r>
          </w:p>
          <w:p w14:paraId="292E3678">
            <w:pPr>
              <w:pStyle w:val="5"/>
              <w:spacing w:line="219" w:lineRule="auto"/>
              <w:ind w:left="125"/>
            </w:pPr>
            <w:r>
              <w:rPr>
                <w:spacing w:val="-5"/>
              </w:rPr>
              <w:t>任选</w:t>
            </w:r>
          </w:p>
          <w:p w14:paraId="5433DA45">
            <w:pPr>
              <w:spacing w:before="31" w:line="24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一项</w:t>
            </w:r>
          </w:p>
        </w:tc>
      </w:tr>
      <w:tr w14:paraId="1CB96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C1E4784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903120D">
            <w:pPr>
              <w:pStyle w:val="5"/>
              <w:spacing w:before="85" w:line="218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</w:t>
            </w:r>
            <w:r>
              <w:rPr>
                <w:spacing w:val="-3"/>
              </w:rPr>
              <w:t>或</w:t>
            </w:r>
            <w:r>
              <w:rPr>
                <w:rFonts w:ascii="仿宋" w:hAnsi="仿宋" w:eastAsia="仿宋" w:cs="仿宋"/>
                <w:spacing w:val="-3"/>
              </w:rPr>
              <w:t>分组考核。</w:t>
            </w:r>
          </w:p>
          <w:p w14:paraId="023779BA">
            <w:pPr>
              <w:pStyle w:val="5"/>
              <w:spacing w:before="1" w:line="215" w:lineRule="auto"/>
              <w:ind w:left="106" w:right="93" w:firstLine="480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2.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在</w:t>
            </w:r>
            <w:r>
              <w:rPr>
                <w:rFonts w:ascii="仿宋" w:hAnsi="仿宋" w:eastAsia="仿宋" w:cs="仿宋"/>
                <w:spacing w:val="-25"/>
                <w:position w:val="1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米长</w:t>
            </w:r>
            <w:r>
              <w:rPr>
                <w:rFonts w:ascii="仿宋" w:hAnsi="仿宋" w:eastAsia="仿宋" w:cs="仿宋"/>
                <w:spacing w:val="-2"/>
              </w:rPr>
              <w:t>的</w:t>
            </w:r>
            <w:r>
              <w:rPr>
                <w:spacing w:val="-2"/>
              </w:rPr>
              <w:t>跑道</w:t>
            </w:r>
            <w:r>
              <w:rPr>
                <w:rFonts w:ascii="仿宋" w:hAnsi="仿宋" w:eastAsia="仿宋" w:cs="仿宋"/>
                <w:spacing w:val="-2"/>
              </w:rPr>
              <w:t>上标出</w:t>
            </w:r>
            <w:r>
              <w:rPr>
                <w:spacing w:val="-2"/>
              </w:rPr>
              <w:t>起点线</w:t>
            </w:r>
            <w:r>
              <w:rPr>
                <w:rFonts w:ascii="仿宋" w:hAnsi="仿宋" w:eastAsia="仿宋" w:cs="仿宋"/>
                <w:spacing w:val="-2"/>
              </w:rPr>
              <w:t>和</w:t>
            </w:r>
            <w:r>
              <w:rPr>
                <w:spacing w:val="-2"/>
              </w:rPr>
              <w:t>折返线</w:t>
            </w:r>
            <w:r>
              <w:rPr>
                <w:rFonts w:ascii="仿宋" w:hAnsi="仿宋" w:eastAsia="仿宋" w:cs="仿宋"/>
                <w:spacing w:val="-2"/>
              </w:rPr>
              <w:t>，考</w:t>
            </w:r>
            <w:r>
              <w:rPr>
                <w:spacing w:val="-2"/>
              </w:rPr>
              <w:t>生</w:t>
            </w:r>
            <w:r>
              <w:rPr>
                <w:rFonts w:ascii="仿宋" w:hAnsi="仿宋" w:eastAsia="仿宋" w:cs="仿宋"/>
                <w:spacing w:val="-2"/>
              </w:rPr>
              <w:t>从</w:t>
            </w:r>
            <w:r>
              <w:rPr>
                <w:spacing w:val="-2"/>
              </w:rPr>
              <w:t>起点线</w:t>
            </w:r>
            <w:r>
              <w:rPr>
                <w:rFonts w:ascii="仿宋" w:hAnsi="仿宋" w:eastAsia="仿宋" w:cs="仿宋"/>
                <w:spacing w:val="-2"/>
              </w:rPr>
              <w:t>处</w:t>
            </w:r>
            <w:r>
              <w:rPr>
                <w:spacing w:val="-2"/>
              </w:rPr>
              <w:t>听</w:t>
            </w:r>
            <w: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到</w:t>
            </w:r>
            <w:r>
              <w:rPr>
                <w:spacing w:val="-3"/>
              </w:rPr>
              <w:t>起跑口令</w:t>
            </w:r>
            <w:r>
              <w:rPr>
                <w:rFonts w:ascii="仿宋" w:hAnsi="仿宋" w:eastAsia="仿宋" w:cs="仿宋"/>
                <w:spacing w:val="-3"/>
              </w:rPr>
              <w:t>后</w:t>
            </w:r>
            <w:r>
              <w:rPr>
                <w:spacing w:val="-3"/>
              </w:rPr>
              <w:t>起跑</w:t>
            </w:r>
            <w:r>
              <w:rPr>
                <w:rFonts w:ascii="仿宋" w:hAnsi="仿宋" w:eastAsia="仿宋" w:cs="仿宋"/>
                <w:spacing w:val="-3"/>
              </w:rPr>
              <w:t>，在</w:t>
            </w:r>
            <w:r>
              <w:rPr>
                <w:spacing w:val="-3"/>
              </w:rPr>
              <w:t>折返线</w:t>
            </w:r>
            <w:r>
              <w:rPr>
                <w:rFonts w:ascii="仿宋" w:hAnsi="仿宋" w:eastAsia="仿宋" w:cs="仿宋"/>
                <w:spacing w:val="-3"/>
              </w:rPr>
              <w:t>处</w:t>
            </w:r>
            <w:r>
              <w:rPr>
                <w:spacing w:val="-3"/>
              </w:rPr>
              <w:t>返回跑</w:t>
            </w:r>
            <w:r>
              <w:rPr>
                <w:rFonts w:ascii="仿宋" w:hAnsi="仿宋" w:eastAsia="仿宋" w:cs="仿宋"/>
                <w:spacing w:val="-3"/>
              </w:rPr>
              <w:t>向</w:t>
            </w:r>
            <w:r>
              <w:rPr>
                <w:spacing w:val="-3"/>
              </w:rPr>
              <w:t>起跑线</w:t>
            </w:r>
            <w:r>
              <w:rPr>
                <w:rFonts w:ascii="仿宋" w:hAnsi="仿宋" w:eastAsia="仿宋" w:cs="仿宋"/>
                <w:spacing w:val="-3"/>
              </w:rPr>
              <w:t>，到</w:t>
            </w:r>
            <w:r>
              <w:rPr>
                <w:spacing w:val="-3"/>
              </w:rPr>
              <w:t>达起跑</w:t>
            </w:r>
            <w:r>
              <w:rPr>
                <w:spacing w:val="-4"/>
              </w:rPr>
              <w:t>线</w:t>
            </w:r>
            <w:r>
              <w:rPr>
                <w:rFonts w:ascii="仿宋" w:hAnsi="仿宋" w:eastAsia="仿宋" w:cs="仿宋"/>
                <w:spacing w:val="-4"/>
              </w:rPr>
              <w:t>时为</w:t>
            </w:r>
            <w:r>
              <w:rPr>
                <w:spacing w:val="-4"/>
              </w:rPr>
              <w:t>完</w:t>
            </w:r>
            <w:r>
              <w:t xml:space="preserve"> </w:t>
            </w:r>
            <w:r>
              <w:rPr>
                <w:spacing w:val="-5"/>
              </w:rPr>
              <w:t>成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次</w:t>
            </w:r>
            <w:r>
              <w:rPr>
                <w:spacing w:val="-5"/>
              </w:rPr>
              <w:t>往返</w:t>
            </w:r>
            <w:r>
              <w:rPr>
                <w:rFonts w:ascii="仿宋" w:hAnsi="仿宋" w:eastAsia="仿宋" w:cs="仿宋"/>
                <w:spacing w:val="-5"/>
              </w:rPr>
              <w:t>。</w:t>
            </w:r>
            <w:r>
              <w:rPr>
                <w:spacing w:val="-5"/>
              </w:rPr>
              <w:t>连</w:t>
            </w:r>
            <w:r>
              <w:rPr>
                <w:rFonts w:ascii="仿宋" w:hAnsi="仿宋" w:eastAsia="仿宋" w:cs="仿宋"/>
                <w:spacing w:val="-5"/>
              </w:rPr>
              <w:t>续</w:t>
            </w:r>
            <w:r>
              <w:rPr>
                <w:spacing w:val="-5"/>
              </w:rPr>
              <w:t>完成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次</w:t>
            </w:r>
            <w:r>
              <w:rPr>
                <w:spacing w:val="-5"/>
              </w:rPr>
              <w:t>往返</w:t>
            </w:r>
            <w:r>
              <w:rPr>
                <w:rFonts w:ascii="仿宋" w:hAnsi="仿宋" w:eastAsia="仿宋" w:cs="仿宋"/>
                <w:spacing w:val="-5"/>
              </w:rPr>
              <w:t>，记录时间。</w:t>
            </w:r>
          </w:p>
          <w:p w14:paraId="7B14C23C">
            <w:pPr>
              <w:pStyle w:val="5"/>
              <w:spacing w:line="200" w:lineRule="auto"/>
              <w:ind w:left="589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3.</w:t>
            </w:r>
            <w:r>
              <w:rPr>
                <w:rFonts w:ascii="仿宋" w:hAnsi="仿宋" w:eastAsia="仿宋" w:cs="仿宋"/>
                <w:spacing w:val="-2"/>
              </w:rPr>
              <w:t>考核以</w:t>
            </w:r>
            <w:r>
              <w:rPr>
                <w:spacing w:val="-2"/>
              </w:rPr>
              <w:t>完成</w:t>
            </w:r>
            <w:r>
              <w:rPr>
                <w:rFonts w:ascii="仿宋" w:hAnsi="仿宋" w:eastAsia="仿宋" w:cs="仿宋"/>
                <w:spacing w:val="-2"/>
              </w:rPr>
              <w:t>时间</w:t>
            </w:r>
            <w:r>
              <w:rPr>
                <w:spacing w:val="-2"/>
              </w:rPr>
              <w:t>计算成绩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。</w:t>
            </w:r>
          </w:p>
          <w:p w14:paraId="6CA4E999">
            <w:pPr>
              <w:pStyle w:val="5"/>
              <w:spacing w:before="1" w:line="215" w:lineRule="auto"/>
              <w:ind w:left="583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4.</w:t>
            </w:r>
            <w:r>
              <w:rPr>
                <w:rFonts w:ascii="仿宋" w:hAnsi="仿宋" w:eastAsia="仿宋" w:cs="仿宋"/>
                <w:spacing w:val="-5"/>
              </w:rPr>
              <w:t>得分</w:t>
            </w:r>
            <w:r>
              <w:rPr>
                <w:spacing w:val="-5"/>
              </w:rPr>
              <w:t>超</w:t>
            </w:r>
            <w:r>
              <w:rPr>
                <w:rFonts w:ascii="仿宋" w:hAnsi="仿宋" w:eastAsia="仿宋" w:cs="仿宋"/>
                <w:spacing w:val="-5"/>
              </w:rPr>
              <w:t>出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分的，</w:t>
            </w:r>
            <w:r>
              <w:rPr>
                <w:spacing w:val="-5"/>
              </w:rPr>
              <w:t>每递减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0.1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秒增</w:t>
            </w:r>
            <w:r>
              <w:rPr>
                <w:rFonts w:ascii="仿宋" w:hAnsi="仿宋" w:eastAsia="仿宋" w:cs="仿宋"/>
                <w:spacing w:val="-5"/>
              </w:rPr>
              <w:t>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</w:t>
            </w:r>
            <w:r>
              <w:rPr>
                <w:spacing w:val="-6"/>
              </w:rPr>
              <w:t>最高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分。</w:t>
            </w:r>
          </w:p>
          <w:p w14:paraId="734352D2">
            <w:pPr>
              <w:pStyle w:val="5"/>
              <w:spacing w:line="228" w:lineRule="auto"/>
              <w:ind w:left="589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5.高</w:t>
            </w:r>
            <w:r>
              <w:rPr>
                <w:rFonts w:ascii="仿宋" w:hAnsi="仿宋" w:eastAsia="仿宋" w:cs="仿宋"/>
                <w:spacing w:val="-3"/>
              </w:rPr>
              <w:t>原地区按照上</w:t>
            </w:r>
            <w:r>
              <w:rPr>
                <w:spacing w:val="-3"/>
              </w:rPr>
              <w:t>述</w:t>
            </w:r>
            <w:r>
              <w:rPr>
                <w:rFonts w:ascii="仿宋" w:hAnsi="仿宋" w:eastAsia="仿宋" w:cs="仿宋"/>
                <w:spacing w:val="-3"/>
              </w:rPr>
              <w:t>内地标准</w:t>
            </w:r>
            <w:r>
              <w:rPr>
                <w:spacing w:val="-3"/>
              </w:rPr>
              <w:t>增</w:t>
            </w:r>
            <w:r>
              <w:rPr>
                <w:rFonts w:ascii="仿宋" w:hAnsi="仿宋" w:eastAsia="仿宋" w:cs="仿宋"/>
                <w:spacing w:val="-3"/>
              </w:rPr>
              <w:t>加</w:t>
            </w:r>
            <w:r>
              <w:rPr>
                <w:rFonts w:ascii="仿宋" w:hAnsi="仿宋" w:eastAsia="仿宋" w:cs="仿宋"/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秒</w:t>
            </w:r>
            <w:r>
              <w:rPr>
                <w:rFonts w:ascii="仿宋" w:hAnsi="仿宋" w:eastAsia="仿宋" w:cs="仿宋"/>
                <w:spacing w:val="-3"/>
                <w:position w:val="1"/>
              </w:rPr>
              <w:t>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0025DC60">
            <w:pPr>
              <w:rPr>
                <w:rFonts w:ascii="Arial"/>
                <w:sz w:val="21"/>
              </w:rPr>
            </w:pPr>
          </w:p>
        </w:tc>
      </w:tr>
      <w:tr w14:paraId="538BB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EDD3C0A">
            <w:pPr>
              <w:spacing w:line="294" w:lineRule="auto"/>
              <w:rPr>
                <w:rFonts w:ascii="Arial"/>
                <w:sz w:val="21"/>
              </w:rPr>
            </w:pPr>
          </w:p>
          <w:p w14:paraId="6F3EF76F">
            <w:pPr>
              <w:spacing w:line="295" w:lineRule="auto"/>
              <w:rPr>
                <w:rFonts w:ascii="Arial"/>
                <w:sz w:val="21"/>
              </w:rPr>
            </w:pPr>
          </w:p>
          <w:p w14:paraId="2528FB84">
            <w:pPr>
              <w:spacing w:line="295" w:lineRule="auto"/>
              <w:rPr>
                <w:rFonts w:ascii="Arial"/>
                <w:sz w:val="21"/>
              </w:rPr>
            </w:pPr>
          </w:p>
          <w:p w14:paraId="3BD42E1C">
            <w:pPr>
              <w:spacing w:line="295" w:lineRule="auto"/>
              <w:rPr>
                <w:rFonts w:ascii="Arial"/>
                <w:sz w:val="21"/>
              </w:rPr>
            </w:pPr>
          </w:p>
          <w:p w14:paraId="419AFB4E">
            <w:pPr>
              <w:pStyle w:val="5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8C1119">
            <w:pPr>
              <w:pStyle w:val="5"/>
              <w:spacing w:before="207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C1002D">
            <w:pPr>
              <w:pStyle w:val="5"/>
              <w:spacing w:before="207"/>
              <w:ind w:left="130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B72441">
            <w:pPr>
              <w:pStyle w:val="5"/>
              <w:spacing w:before="207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F3BA5C">
            <w:pPr>
              <w:pStyle w:val="5"/>
              <w:spacing w:before="207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77801E5">
            <w:pPr>
              <w:pStyle w:val="5"/>
              <w:spacing w:before="207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EEBE61">
            <w:pPr>
              <w:pStyle w:val="5"/>
              <w:spacing w:before="207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FD56ED">
            <w:pPr>
              <w:pStyle w:val="5"/>
              <w:spacing w:before="208" w:line="241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B69C56">
            <w:pPr>
              <w:pStyle w:val="5"/>
              <w:spacing w:before="208" w:line="241" w:lineRule="auto"/>
              <w:ind w:left="143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B5B049">
            <w:pPr>
              <w:pStyle w:val="5"/>
              <w:spacing w:before="207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E20FD9">
            <w:pPr>
              <w:pStyle w:val="5"/>
              <w:spacing w:before="207"/>
              <w:ind w:left="146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15C85CC7">
            <w:pPr>
              <w:rPr>
                <w:rFonts w:ascii="Arial"/>
                <w:sz w:val="21"/>
              </w:rPr>
            </w:pPr>
          </w:p>
        </w:tc>
      </w:tr>
      <w:tr w14:paraId="57F4A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15226D3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1FDC58D">
            <w:pPr>
              <w:pStyle w:val="5"/>
              <w:spacing w:before="96" w:line="216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1.</w:t>
            </w:r>
            <w:r>
              <w:rPr>
                <w:rFonts w:ascii="仿宋" w:hAnsi="仿宋" w:eastAsia="仿宋" w:cs="仿宋"/>
                <w:spacing w:val="-4"/>
              </w:rPr>
              <w:t>分组考核。</w:t>
            </w:r>
          </w:p>
          <w:p w14:paraId="755400C7">
            <w:pPr>
              <w:pStyle w:val="5"/>
              <w:spacing w:line="213" w:lineRule="auto"/>
              <w:ind w:left="118" w:right="93" w:firstLine="469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2.</w:t>
            </w:r>
            <w:r>
              <w:rPr>
                <w:rFonts w:ascii="仿宋" w:hAnsi="仿宋" w:eastAsia="仿宋" w:cs="仿宋"/>
                <w:spacing w:val="-5"/>
                <w:position w:val="1"/>
              </w:rPr>
              <w:t>在</w:t>
            </w:r>
            <w:r>
              <w:rPr>
                <w:rFonts w:ascii="仿宋" w:hAnsi="仿宋" w:eastAsia="仿宋" w:cs="仿宋"/>
                <w:spacing w:val="-15"/>
                <w:position w:val="1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米长</w:t>
            </w:r>
            <w:r>
              <w:rPr>
                <w:rFonts w:ascii="仿宋" w:hAnsi="仿宋" w:eastAsia="仿宋" w:cs="仿宋"/>
                <w:spacing w:val="-5"/>
              </w:rPr>
              <w:t>直</w:t>
            </w:r>
            <w:r>
              <w:rPr>
                <w:spacing w:val="-5"/>
              </w:rPr>
              <w:t>线跑道</w:t>
            </w:r>
            <w:r>
              <w:rPr>
                <w:rFonts w:ascii="仿宋" w:hAnsi="仿宋" w:eastAsia="仿宋" w:cs="仿宋"/>
                <w:spacing w:val="-5"/>
              </w:rPr>
              <w:t>上标出</w:t>
            </w:r>
            <w:r>
              <w:rPr>
                <w:spacing w:val="-5"/>
              </w:rPr>
              <w:t>起点线</w:t>
            </w:r>
            <w:r>
              <w:rPr>
                <w:rFonts w:ascii="仿宋" w:hAnsi="仿宋" w:eastAsia="仿宋" w:cs="仿宋"/>
                <w:spacing w:val="-5"/>
              </w:rPr>
              <w:t>和</w:t>
            </w:r>
            <w:r>
              <w:rPr>
                <w:spacing w:val="-5"/>
              </w:rPr>
              <w:t>终点线</w:t>
            </w:r>
            <w:r>
              <w:rPr>
                <w:rFonts w:ascii="仿宋" w:hAnsi="仿宋" w:eastAsia="仿宋" w:cs="仿宋"/>
                <w:spacing w:val="-5"/>
              </w:rPr>
              <w:t>，考</w:t>
            </w:r>
            <w:r>
              <w:rPr>
                <w:spacing w:val="-5"/>
              </w:rPr>
              <w:t>生</w:t>
            </w:r>
            <w:r>
              <w:rPr>
                <w:rFonts w:ascii="仿宋" w:hAnsi="仿宋" w:eastAsia="仿宋" w:cs="仿宋"/>
                <w:spacing w:val="-5"/>
              </w:rPr>
              <w:t>从</w:t>
            </w:r>
            <w:r>
              <w:rPr>
                <w:spacing w:val="-5"/>
              </w:rPr>
              <w:t>起点线</w:t>
            </w:r>
            <w:r>
              <w:rPr>
                <w:rFonts w:ascii="仿宋" w:hAnsi="仿宋" w:eastAsia="仿宋" w:cs="仿宋"/>
                <w:spacing w:val="-5"/>
              </w:rPr>
              <w:t>处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2"/>
              </w:rPr>
              <w:t>听</w:t>
            </w:r>
            <w:r>
              <w:rPr>
                <w:rFonts w:ascii="仿宋" w:hAnsi="仿宋" w:eastAsia="仿宋" w:cs="仿宋"/>
                <w:spacing w:val="-2"/>
              </w:rPr>
              <w:t>到</w:t>
            </w:r>
            <w:r>
              <w:rPr>
                <w:spacing w:val="-2"/>
              </w:rPr>
              <w:t>起跑口令</w:t>
            </w:r>
            <w:r>
              <w:rPr>
                <w:rFonts w:ascii="仿宋" w:hAnsi="仿宋" w:eastAsia="仿宋" w:cs="仿宋"/>
                <w:spacing w:val="-2"/>
              </w:rPr>
              <w:t>后</w:t>
            </w:r>
            <w:r>
              <w:rPr>
                <w:spacing w:val="-2"/>
              </w:rPr>
              <w:t>起跑</w:t>
            </w:r>
            <w:r>
              <w:rPr>
                <w:rFonts w:ascii="仿宋" w:hAnsi="仿宋" w:eastAsia="仿宋" w:cs="仿宋"/>
                <w:spacing w:val="-2"/>
                <w:position w:val="-1"/>
              </w:rPr>
              <w:t>，</w:t>
            </w:r>
            <w:r>
              <w:rPr>
                <w:spacing w:val="-2"/>
              </w:rPr>
              <w:t>通过终点线</w:t>
            </w:r>
            <w:r>
              <w:rPr>
                <w:rFonts w:ascii="仿宋" w:hAnsi="仿宋" w:eastAsia="仿宋" w:cs="仿宋"/>
                <w:spacing w:val="-2"/>
              </w:rPr>
              <w:t>记录时间。</w:t>
            </w:r>
          </w:p>
          <w:p w14:paraId="13D429C5">
            <w:pPr>
              <w:pStyle w:val="5"/>
              <w:spacing w:before="2" w:line="207" w:lineRule="auto"/>
              <w:ind w:left="109" w:right="93" w:firstLine="480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3.抢跑犯</w:t>
            </w:r>
            <w:r>
              <w:rPr>
                <w:rFonts w:ascii="仿宋" w:hAnsi="仿宋" w:eastAsia="仿宋" w:cs="仿宋"/>
                <w:spacing w:val="-3"/>
              </w:rPr>
              <w:t>规，重新组织</w:t>
            </w:r>
            <w:r>
              <w:rPr>
                <w:spacing w:val="-3"/>
              </w:rPr>
              <w:t>起跑</w:t>
            </w:r>
            <w:r>
              <w:rPr>
                <w:rFonts w:ascii="仿宋" w:hAnsi="仿宋" w:eastAsia="仿宋" w:cs="仿宋"/>
                <w:spacing w:val="-3"/>
              </w:rPr>
              <w:t>；</w:t>
            </w:r>
            <w:r>
              <w:rPr>
                <w:spacing w:val="-3"/>
              </w:rPr>
              <w:t>跑</w:t>
            </w:r>
            <w:r>
              <w:rPr>
                <w:rFonts w:ascii="仿宋" w:hAnsi="仿宋" w:eastAsia="仿宋" w:cs="仿宋"/>
                <w:spacing w:val="-3"/>
              </w:rPr>
              <w:t>出本</w:t>
            </w:r>
            <w:r>
              <w:rPr>
                <w:spacing w:val="-3"/>
              </w:rPr>
              <w:t>道或</w:t>
            </w:r>
            <w:r>
              <w:rPr>
                <w:rFonts w:ascii="仿宋" w:hAnsi="仿宋" w:eastAsia="仿宋" w:cs="仿宋"/>
                <w:spacing w:val="-4"/>
              </w:rPr>
              <w:t>用其他方式干</w:t>
            </w:r>
            <w:r>
              <w:rPr>
                <w:spacing w:val="-4"/>
              </w:rPr>
              <w:t>扰</w:t>
            </w:r>
            <w:r>
              <w:rPr>
                <w:rFonts w:ascii="仿宋" w:hAnsi="仿宋" w:eastAsia="仿宋" w:cs="仿宋"/>
                <w:spacing w:val="-4"/>
              </w:rPr>
              <w:t>、</w:t>
            </w:r>
            <w:r>
              <w:rPr>
                <w:spacing w:val="-4"/>
              </w:rPr>
              <w:t>阻碍</w:t>
            </w:r>
            <w: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他人</w:t>
            </w:r>
            <w:r>
              <w:rPr>
                <w:spacing w:val="-2"/>
              </w:rPr>
              <w:t>者</w:t>
            </w:r>
            <w:r>
              <w:rPr>
                <w:rFonts w:ascii="仿宋" w:hAnsi="仿宋" w:eastAsia="仿宋" w:cs="仿宋"/>
                <w:spacing w:val="-2"/>
              </w:rPr>
              <w:t>不记录</w:t>
            </w:r>
            <w:r>
              <w:rPr>
                <w:spacing w:val="-2"/>
              </w:rPr>
              <w:t>成绩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。</w:t>
            </w:r>
          </w:p>
          <w:p w14:paraId="60449081">
            <w:pPr>
              <w:pStyle w:val="5"/>
              <w:spacing w:before="1" w:line="214" w:lineRule="auto"/>
              <w:ind w:left="583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4.</w:t>
            </w:r>
            <w:r>
              <w:rPr>
                <w:rFonts w:ascii="仿宋" w:hAnsi="仿宋" w:eastAsia="仿宋" w:cs="仿宋"/>
                <w:spacing w:val="-5"/>
              </w:rPr>
              <w:t>得分</w:t>
            </w:r>
            <w:r>
              <w:rPr>
                <w:spacing w:val="-5"/>
              </w:rPr>
              <w:t>超</w:t>
            </w:r>
            <w:r>
              <w:rPr>
                <w:rFonts w:ascii="仿宋" w:hAnsi="仿宋" w:eastAsia="仿宋" w:cs="仿宋"/>
                <w:spacing w:val="-5"/>
              </w:rPr>
              <w:t>出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分的，</w:t>
            </w:r>
            <w:r>
              <w:rPr>
                <w:spacing w:val="-5"/>
              </w:rPr>
              <w:t>每递减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0.3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秒增</w:t>
            </w:r>
            <w:r>
              <w:rPr>
                <w:rFonts w:ascii="仿宋" w:hAnsi="仿宋" w:eastAsia="仿宋" w:cs="仿宋"/>
                <w:spacing w:val="-5"/>
              </w:rPr>
              <w:t>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</w:t>
            </w:r>
            <w:r>
              <w:rPr>
                <w:spacing w:val="-6"/>
              </w:rPr>
              <w:t>最高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分。</w:t>
            </w:r>
          </w:p>
          <w:p w14:paraId="6C4CB632">
            <w:pPr>
              <w:pStyle w:val="5"/>
              <w:spacing w:line="234" w:lineRule="auto"/>
              <w:ind w:left="589"/>
              <w:rPr>
                <w:rFonts w:ascii="FangSong_GB2312" w:hAnsi="FangSong_GB2312" w:eastAsia="FangSong_GB2312" w:cs="FangSong_GB2312"/>
              </w:rPr>
            </w:pPr>
            <w:r>
              <w:rPr>
                <w:spacing w:val="-3"/>
              </w:rPr>
              <w:t>5.高</w:t>
            </w:r>
            <w:r>
              <w:rPr>
                <w:rFonts w:ascii="仿宋" w:hAnsi="仿宋" w:eastAsia="仿宋" w:cs="仿宋"/>
                <w:spacing w:val="-3"/>
              </w:rPr>
              <w:t>原地区按照上</w:t>
            </w:r>
            <w:r>
              <w:rPr>
                <w:spacing w:val="-3"/>
              </w:rPr>
              <w:t>述</w:t>
            </w:r>
            <w:r>
              <w:rPr>
                <w:rFonts w:ascii="仿宋" w:hAnsi="仿宋" w:eastAsia="仿宋" w:cs="仿宋"/>
                <w:spacing w:val="-3"/>
              </w:rPr>
              <w:t>内地标准</w:t>
            </w:r>
            <w:r>
              <w:rPr>
                <w:spacing w:val="-3"/>
              </w:rPr>
              <w:t>增</w:t>
            </w:r>
            <w:r>
              <w:rPr>
                <w:rFonts w:ascii="仿宋" w:hAnsi="仿宋" w:eastAsia="仿宋" w:cs="仿宋"/>
                <w:spacing w:val="-3"/>
              </w:rPr>
              <w:t>加</w:t>
            </w:r>
            <w:r>
              <w:rPr>
                <w:rFonts w:ascii="仿宋" w:hAnsi="仿宋" w:eastAsia="仿宋" w:cs="仿宋"/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秒</w:t>
            </w:r>
            <w:r>
              <w:rPr>
                <w:rFonts w:ascii="FangSong_GB2312" w:hAnsi="FangSong_GB2312" w:eastAsia="FangSong_GB2312" w:cs="FangSong_GB2312"/>
                <w:spacing w:val="-3"/>
              </w:rPr>
              <w:t>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 w14:paraId="4BD61141">
            <w:pPr>
              <w:rPr>
                <w:rFonts w:ascii="Arial"/>
                <w:sz w:val="21"/>
              </w:rPr>
            </w:pPr>
          </w:p>
        </w:tc>
      </w:tr>
      <w:tr w14:paraId="75D8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D656C68">
            <w:pPr>
              <w:spacing w:line="298" w:lineRule="auto"/>
              <w:rPr>
                <w:rFonts w:ascii="Arial"/>
                <w:sz w:val="21"/>
              </w:rPr>
            </w:pPr>
          </w:p>
          <w:p w14:paraId="14411965">
            <w:pPr>
              <w:spacing w:line="298" w:lineRule="auto"/>
              <w:rPr>
                <w:rFonts w:ascii="Arial"/>
                <w:sz w:val="21"/>
              </w:rPr>
            </w:pPr>
          </w:p>
          <w:p w14:paraId="5ACC9E58">
            <w:pPr>
              <w:spacing w:before="78" w:line="222" w:lineRule="auto"/>
              <w:ind w:left="3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8115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784397A">
            <w:pPr>
              <w:pStyle w:val="5"/>
              <w:spacing w:before="104" w:line="220" w:lineRule="auto"/>
              <w:ind w:left="602"/>
              <w:rPr>
                <w:rFonts w:ascii="仿宋" w:hAnsi="仿宋" w:eastAsia="仿宋" w:cs="仿宋"/>
              </w:rPr>
            </w:pPr>
            <w:r>
              <w:t>1.</w:t>
            </w:r>
            <w:r>
              <w:rPr>
                <w:rFonts w:ascii="仿宋" w:hAnsi="仿宋" w:eastAsia="仿宋" w:cs="仿宋"/>
              </w:rPr>
              <w:t>总</w:t>
            </w:r>
            <w:r>
              <w:t>成绩最高40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</w:rPr>
              <w:t>分，单项</w:t>
            </w:r>
            <w:r>
              <w:t>未取</w:t>
            </w:r>
            <w:r>
              <w:rPr>
                <w:rFonts w:ascii="仿宋" w:hAnsi="仿宋" w:eastAsia="仿宋" w:cs="仿宋"/>
              </w:rPr>
              <w:t>得有</w:t>
            </w:r>
            <w:r>
              <w:t>效成绩</w:t>
            </w:r>
            <w:r>
              <w:rPr>
                <w:rFonts w:ascii="仿宋" w:hAnsi="仿宋" w:eastAsia="仿宋" w:cs="仿宋"/>
              </w:rPr>
              <w:t>的不予招录</w:t>
            </w:r>
            <w:r>
              <w:rPr>
                <w:rFonts w:ascii="仿宋" w:hAnsi="仿宋" w:eastAsia="仿宋" w:cs="仿宋"/>
                <w:position w:val="1"/>
              </w:rPr>
              <w:t>。</w:t>
            </w:r>
          </w:p>
          <w:p w14:paraId="2172303A">
            <w:pPr>
              <w:pStyle w:val="5"/>
              <w:spacing w:before="1" w:line="198" w:lineRule="auto"/>
              <w:ind w:left="587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2.高</w:t>
            </w:r>
            <w:r>
              <w:rPr>
                <w:rFonts w:ascii="仿宋" w:hAnsi="仿宋" w:eastAsia="仿宋" w:cs="仿宋"/>
                <w:spacing w:val="-1"/>
              </w:rPr>
              <w:t>原地区应在海</w:t>
            </w:r>
            <w:r>
              <w:rPr>
                <w:spacing w:val="-1"/>
              </w:rPr>
              <w:t>拔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4000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米</w:t>
            </w:r>
            <w:r>
              <w:rPr>
                <w:rFonts w:ascii="仿宋" w:hAnsi="仿宋" w:eastAsia="仿宋" w:cs="仿宋"/>
                <w:spacing w:val="-1"/>
              </w:rPr>
              <w:t>以下</w:t>
            </w:r>
            <w:r>
              <w:rPr>
                <w:spacing w:val="-1"/>
              </w:rPr>
              <w:t>集</w:t>
            </w:r>
            <w:r>
              <w:rPr>
                <w:rFonts w:ascii="仿宋" w:hAnsi="仿宋" w:eastAsia="仿宋" w:cs="仿宋"/>
                <w:spacing w:val="-1"/>
              </w:rPr>
              <w:t>中组</w:t>
            </w:r>
            <w:r>
              <w:rPr>
                <w:rFonts w:ascii="仿宋" w:hAnsi="仿宋" w:eastAsia="仿宋" w:cs="仿宋"/>
                <w:spacing w:val="-2"/>
              </w:rPr>
              <w:t>织体</w:t>
            </w:r>
            <w:r>
              <w:rPr>
                <w:spacing w:val="-2"/>
              </w:rPr>
              <w:t>能测试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。</w:t>
            </w:r>
          </w:p>
          <w:p w14:paraId="7D796849">
            <w:pPr>
              <w:pStyle w:val="5"/>
              <w:spacing w:before="2" w:line="207" w:lineRule="auto"/>
              <w:ind w:left="103" w:right="96" w:firstLine="485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3.高</w:t>
            </w:r>
            <w:r>
              <w:rPr>
                <w:rFonts w:ascii="仿宋" w:hAnsi="仿宋" w:eastAsia="仿宋" w:cs="仿宋"/>
                <w:spacing w:val="-1"/>
              </w:rPr>
              <w:t>原地区消防员招录中</w:t>
            </w:r>
            <w:r>
              <w:rPr>
                <w:spacing w:val="-1"/>
              </w:rPr>
              <w:t>“</w:t>
            </w:r>
            <w:r>
              <w:rPr>
                <w:rFonts w:ascii="仿宋" w:hAnsi="仿宋" w:eastAsia="仿宋" w:cs="仿宋"/>
                <w:spacing w:val="-1"/>
              </w:rPr>
              <w:t>原地</w:t>
            </w:r>
            <w:r>
              <w:rPr>
                <w:spacing w:val="-1"/>
              </w:rPr>
              <w:t>跳高</w:t>
            </w:r>
            <w:r>
              <w:rPr>
                <w:rFonts w:ascii="仿宋" w:hAnsi="仿宋" w:eastAsia="仿宋" w:cs="仿宋"/>
                <w:spacing w:val="-1"/>
                <w:position w:val="-1"/>
              </w:rPr>
              <w:t>、</w:t>
            </w:r>
            <w:r>
              <w:rPr>
                <w:spacing w:val="-1"/>
              </w:rPr>
              <w:t>立</w:t>
            </w:r>
            <w:r>
              <w:rPr>
                <w:rFonts w:ascii="仿宋" w:hAnsi="仿宋" w:eastAsia="仿宋" w:cs="仿宋"/>
                <w:spacing w:val="-1"/>
              </w:rPr>
              <w:t>定</w:t>
            </w:r>
            <w:r>
              <w:rPr>
                <w:spacing w:val="-1"/>
              </w:rPr>
              <w:t>跳远</w:t>
            </w:r>
            <w:r>
              <w:rPr>
                <w:rFonts w:ascii="仿宋" w:hAnsi="仿宋" w:eastAsia="仿宋" w:cs="仿宋"/>
                <w:spacing w:val="-1"/>
                <w:position w:val="-1"/>
              </w:rPr>
              <w:t>、</w:t>
            </w:r>
            <w:r>
              <w:rPr>
                <w:rFonts w:ascii="仿宋" w:hAnsi="仿宋" w:eastAsia="仿宋" w:cs="仿宋"/>
                <w:spacing w:val="-1"/>
              </w:rPr>
              <w:t>单</w:t>
            </w:r>
            <w:r>
              <w:rPr>
                <w:spacing w:val="-1"/>
              </w:rPr>
              <w:t>杠引</w:t>
            </w:r>
            <w:r>
              <w:rPr>
                <w:rFonts w:ascii="仿宋" w:hAnsi="仿宋" w:eastAsia="仿宋" w:cs="仿宋"/>
                <w:spacing w:val="-1"/>
              </w:rPr>
              <w:t>体向上</w:t>
            </w:r>
            <w:r>
              <w:rPr>
                <w:rFonts w:ascii="仿宋" w:hAnsi="仿宋" w:eastAsia="仿宋" w:cs="仿宋"/>
                <w:spacing w:val="-1"/>
                <w:position w:val="-1"/>
              </w:rPr>
              <w:t>、</w:t>
            </w:r>
            <w:r>
              <w:rPr>
                <w:spacing w:val="-1"/>
              </w:rPr>
              <w:t>俯卧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撑</w:t>
            </w:r>
            <w:r>
              <w:rPr>
                <w:spacing w:val="-86"/>
              </w:rPr>
              <w:t xml:space="preserve"> </w:t>
            </w:r>
            <w:r>
              <w:rPr>
                <w:spacing w:val="-4"/>
              </w:rPr>
              <w:t>”</w:t>
            </w:r>
            <w:r>
              <w:rPr>
                <w:rFonts w:ascii="仿宋" w:hAnsi="仿宋" w:eastAsia="仿宋" w:cs="仿宋"/>
                <w:spacing w:val="-4"/>
              </w:rPr>
              <w:t>按照内地标准</w:t>
            </w:r>
            <w:r>
              <w:rPr>
                <w:spacing w:val="-4"/>
              </w:rPr>
              <w:t>执</w:t>
            </w:r>
            <w:r>
              <w:rPr>
                <w:rFonts w:ascii="仿宋" w:hAnsi="仿宋" w:eastAsia="仿宋" w:cs="仿宋"/>
                <w:spacing w:val="-4"/>
              </w:rPr>
              <w:t>行</w:t>
            </w:r>
            <w:r>
              <w:rPr>
                <w:rFonts w:ascii="仿宋" w:hAnsi="仿宋" w:eastAsia="仿宋" w:cs="仿宋"/>
                <w:spacing w:val="-4"/>
                <w:position w:val="1"/>
              </w:rPr>
              <w:t>。</w:t>
            </w:r>
          </w:p>
          <w:p w14:paraId="05385FCA">
            <w:pPr>
              <w:pStyle w:val="5"/>
              <w:spacing w:line="338" w:lineRule="exact"/>
              <w:ind w:left="583"/>
              <w:rPr>
                <w:rFonts w:ascii="仿宋" w:hAnsi="仿宋" w:eastAsia="仿宋" w:cs="仿宋"/>
              </w:rPr>
            </w:pPr>
            <w:r>
              <w:rPr>
                <w:spacing w:val="-6"/>
                <w:position w:val="2"/>
              </w:rPr>
              <w:t>4.测试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项</w:t>
            </w:r>
            <w:r>
              <w:rPr>
                <w:spacing w:val="-6"/>
                <w:position w:val="2"/>
              </w:rPr>
              <w:t>目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及标准中</w:t>
            </w:r>
            <w:r>
              <w:rPr>
                <w:spacing w:val="-6"/>
                <w:position w:val="2"/>
              </w:rPr>
              <w:t>“</w:t>
            </w:r>
            <w:r>
              <w:rPr>
                <w:spacing w:val="-79"/>
                <w:position w:val="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以上</w:t>
            </w:r>
            <w:r>
              <w:rPr>
                <w:rFonts w:ascii="仿宋" w:hAnsi="仿宋" w:eastAsia="仿宋" w:cs="仿宋"/>
                <w:spacing w:val="-88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”“</w:t>
            </w:r>
            <w:r>
              <w:rPr>
                <w:spacing w:val="-79"/>
                <w:position w:val="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以下</w:t>
            </w:r>
            <w:r>
              <w:rPr>
                <w:rFonts w:ascii="仿宋" w:hAnsi="仿宋" w:eastAsia="仿宋" w:cs="仿宋"/>
                <w:spacing w:val="-88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”均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含本级</w:t>
            </w:r>
            <w:r>
              <w:rPr>
                <w:rFonts w:ascii="仿宋" w:hAnsi="仿宋" w:eastAsia="仿宋" w:cs="仿宋"/>
                <w:spacing w:val="-6"/>
                <w:position w:val="1"/>
              </w:rPr>
              <w:t>、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本</w:t>
            </w:r>
            <w:r>
              <w:rPr>
                <w:spacing w:val="-6"/>
                <w:position w:val="2"/>
              </w:rPr>
              <w:t>数</w:t>
            </w:r>
            <w:r>
              <w:rPr>
                <w:rFonts w:ascii="仿宋" w:hAnsi="仿宋" w:eastAsia="仿宋" w:cs="仿宋"/>
                <w:spacing w:val="-6"/>
                <w:position w:val="2"/>
              </w:rPr>
              <w:t>。</w:t>
            </w:r>
          </w:p>
        </w:tc>
      </w:tr>
    </w:tbl>
    <w:p w14:paraId="7D72B015">
      <w:pPr>
        <w:rPr>
          <w:rFonts w:ascii="Arial"/>
          <w:sz w:val="21"/>
        </w:rPr>
      </w:pPr>
    </w:p>
    <w:p w14:paraId="6D0FE52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60" w:bottom="0" w:left="989" w:header="0" w:footer="0" w:gutter="0"/>
          <w:cols w:space="720" w:num="1"/>
        </w:sectPr>
      </w:pPr>
    </w:p>
    <w:p w14:paraId="44809340">
      <w:pPr>
        <w:spacing w:before="63"/>
      </w:pPr>
    </w:p>
    <w:p w14:paraId="3BC9ED4E">
      <w:pPr>
        <w:spacing w:before="63"/>
      </w:pPr>
    </w:p>
    <w:tbl>
      <w:tblPr>
        <w:tblStyle w:val="4"/>
        <w:tblW w:w="990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4780"/>
        <w:gridCol w:w="728"/>
        <w:gridCol w:w="728"/>
        <w:gridCol w:w="728"/>
        <w:gridCol w:w="742"/>
      </w:tblGrid>
      <w:tr w14:paraId="0823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1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082A7831">
            <w:pPr>
              <w:spacing w:before="193" w:line="221" w:lineRule="auto"/>
              <w:ind w:left="35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岗位适应性测试项目及标准</w:t>
            </w:r>
          </w:p>
        </w:tc>
      </w:tr>
      <w:tr w14:paraId="742A6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4D273935">
            <w:pPr>
              <w:spacing w:line="313" w:lineRule="auto"/>
              <w:rPr>
                <w:rFonts w:ascii="Arial"/>
                <w:sz w:val="21"/>
              </w:rPr>
            </w:pPr>
          </w:p>
          <w:p w14:paraId="517C859F"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780" w:type="dxa"/>
            <w:vAlign w:val="top"/>
          </w:tcPr>
          <w:p w14:paraId="54D3E5E0">
            <w:pPr>
              <w:spacing w:line="313" w:lineRule="auto"/>
              <w:rPr>
                <w:rFonts w:ascii="Arial"/>
                <w:sz w:val="21"/>
              </w:rPr>
            </w:pPr>
          </w:p>
          <w:p w14:paraId="7BCF796E">
            <w:pPr>
              <w:spacing w:before="78" w:line="221" w:lineRule="auto"/>
              <w:ind w:left="19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28" w:type="dxa"/>
            <w:vAlign w:val="top"/>
          </w:tcPr>
          <w:p w14:paraId="31546F9E">
            <w:pPr>
              <w:spacing w:line="313" w:lineRule="auto"/>
              <w:rPr>
                <w:rFonts w:ascii="Arial"/>
                <w:sz w:val="21"/>
              </w:rPr>
            </w:pPr>
          </w:p>
          <w:p w14:paraId="72A373D7">
            <w:pPr>
              <w:spacing w:before="78" w:line="222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728" w:type="dxa"/>
            <w:vAlign w:val="top"/>
          </w:tcPr>
          <w:p w14:paraId="289914EE">
            <w:pPr>
              <w:spacing w:line="314" w:lineRule="auto"/>
              <w:rPr>
                <w:rFonts w:ascii="Arial"/>
                <w:sz w:val="21"/>
              </w:rPr>
            </w:pPr>
          </w:p>
          <w:p w14:paraId="00511CF9">
            <w:pPr>
              <w:spacing w:before="78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728" w:type="dxa"/>
            <w:vAlign w:val="top"/>
          </w:tcPr>
          <w:p w14:paraId="00EF2425">
            <w:pPr>
              <w:spacing w:line="313" w:lineRule="auto"/>
              <w:rPr>
                <w:rFonts w:ascii="Arial"/>
                <w:sz w:val="21"/>
              </w:rPr>
            </w:pPr>
          </w:p>
          <w:p w14:paraId="6426EF57">
            <w:pPr>
              <w:spacing w:before="78" w:line="223" w:lineRule="auto"/>
              <w:ind w:left="1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6E305901">
            <w:pPr>
              <w:spacing w:line="313" w:lineRule="auto"/>
              <w:rPr>
                <w:rFonts w:ascii="Arial"/>
                <w:sz w:val="21"/>
              </w:rPr>
            </w:pPr>
          </w:p>
          <w:p w14:paraId="4236702B">
            <w:pPr>
              <w:spacing w:before="78" w:line="221" w:lineRule="auto"/>
              <w:ind w:left="1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一般</w:t>
            </w:r>
          </w:p>
        </w:tc>
      </w:tr>
      <w:tr w14:paraId="4BA5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51E789C9">
            <w:pPr>
              <w:spacing w:line="286" w:lineRule="auto"/>
              <w:rPr>
                <w:rFonts w:ascii="Arial"/>
                <w:sz w:val="21"/>
              </w:rPr>
            </w:pPr>
          </w:p>
          <w:p w14:paraId="13ACD2C4">
            <w:pPr>
              <w:spacing w:line="286" w:lineRule="auto"/>
              <w:rPr>
                <w:rFonts w:ascii="Arial"/>
                <w:sz w:val="21"/>
              </w:rPr>
            </w:pPr>
          </w:p>
          <w:p w14:paraId="3B5642BB">
            <w:pPr>
              <w:spacing w:line="286" w:lineRule="auto"/>
              <w:rPr>
                <w:rFonts w:ascii="Arial"/>
                <w:sz w:val="21"/>
              </w:rPr>
            </w:pPr>
          </w:p>
          <w:p w14:paraId="7C436C8F">
            <w:pPr>
              <w:spacing w:before="78" w:line="221" w:lineRule="auto"/>
              <w:ind w:left="4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负重登六楼</w:t>
            </w:r>
          </w:p>
        </w:tc>
        <w:tc>
          <w:tcPr>
            <w:tcW w:w="4780" w:type="dxa"/>
            <w:vAlign w:val="top"/>
          </w:tcPr>
          <w:p w14:paraId="17E3CAC6">
            <w:pPr>
              <w:spacing w:line="288" w:lineRule="auto"/>
              <w:rPr>
                <w:rFonts w:ascii="Arial"/>
                <w:sz w:val="21"/>
              </w:rPr>
            </w:pPr>
          </w:p>
          <w:p w14:paraId="494BDD32">
            <w:pPr>
              <w:spacing w:line="289" w:lineRule="auto"/>
              <w:rPr>
                <w:rFonts w:ascii="Arial"/>
                <w:sz w:val="21"/>
              </w:rPr>
            </w:pPr>
          </w:p>
          <w:p w14:paraId="41C35F6B">
            <w:pPr>
              <w:pStyle w:val="5"/>
              <w:spacing w:before="78" w:line="223" w:lineRule="auto"/>
              <w:ind w:left="106" w:right="97" w:firstLine="482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考</w:t>
            </w:r>
            <w:r>
              <w:t>生佩戴</w:t>
            </w:r>
            <w:r>
              <w:rPr>
                <w:rFonts w:ascii="仿宋" w:hAnsi="仿宋" w:eastAsia="仿宋" w:cs="仿宋"/>
              </w:rPr>
              <w:t>消防</w:t>
            </w:r>
            <w:r>
              <w:t>头盔</w:t>
            </w:r>
            <w:r>
              <w:rPr>
                <w:rFonts w:ascii="仿宋" w:hAnsi="仿宋" w:eastAsia="仿宋" w:cs="仿宋"/>
              </w:rPr>
              <w:t>及消防安全</w:t>
            </w:r>
            <w:r>
              <w:t>腰带</w:t>
            </w:r>
            <w:r>
              <w:rPr>
                <w:rFonts w:ascii="仿宋" w:hAnsi="仿宋" w:eastAsia="仿宋" w:cs="仿宋"/>
              </w:rPr>
              <w:t>，</w:t>
            </w:r>
            <w:r>
              <w:t>手</w:t>
            </w:r>
            <w:r>
              <w:rPr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提</w:t>
            </w:r>
            <w:r>
              <w:rPr>
                <w:spacing w:val="-7"/>
              </w:rPr>
              <w:t>两盘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65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毫米口径</w:t>
            </w:r>
            <w:r>
              <w:rPr>
                <w:rFonts w:ascii="仿宋" w:hAnsi="仿宋" w:eastAsia="仿宋" w:cs="仿宋"/>
                <w:spacing w:val="-7"/>
              </w:rPr>
              <w:t>水</w:t>
            </w:r>
            <w:r>
              <w:rPr>
                <w:spacing w:val="-7"/>
              </w:rPr>
              <w:t>带</w:t>
            </w:r>
            <w:r>
              <w:rPr>
                <w:rFonts w:ascii="仿宋" w:hAnsi="仿宋" w:eastAsia="仿宋" w:cs="仿宋"/>
                <w:spacing w:val="-7"/>
              </w:rPr>
              <w:t>，从一</w:t>
            </w:r>
            <w:r>
              <w:rPr>
                <w:spacing w:val="-7"/>
              </w:rPr>
              <w:t>楼楼梯口登至</w:t>
            </w:r>
            <w:r>
              <w:t xml:space="preserve"> </w:t>
            </w:r>
            <w:r>
              <w:rPr>
                <w:spacing w:val="-2"/>
              </w:rPr>
              <w:t>六楼楼梯口</w:t>
            </w:r>
            <w:r>
              <w:rPr>
                <w:rFonts w:ascii="仿宋" w:hAnsi="仿宋" w:eastAsia="仿宋" w:cs="仿宋"/>
                <w:spacing w:val="-2"/>
              </w:rPr>
              <w:t>。记录时间。</w:t>
            </w:r>
          </w:p>
        </w:tc>
        <w:tc>
          <w:tcPr>
            <w:tcW w:w="728" w:type="dxa"/>
            <w:vAlign w:val="top"/>
          </w:tcPr>
          <w:p w14:paraId="00CF22A2">
            <w:pPr>
              <w:spacing w:line="285" w:lineRule="auto"/>
              <w:rPr>
                <w:rFonts w:ascii="Arial"/>
                <w:sz w:val="21"/>
              </w:rPr>
            </w:pPr>
          </w:p>
          <w:p w14:paraId="7E3F09F1">
            <w:pPr>
              <w:spacing w:line="286" w:lineRule="auto"/>
              <w:rPr>
                <w:rFonts w:ascii="Arial"/>
                <w:sz w:val="21"/>
              </w:rPr>
            </w:pPr>
          </w:p>
          <w:p w14:paraId="2C6CA66D">
            <w:pPr>
              <w:spacing w:line="286" w:lineRule="auto"/>
              <w:rPr>
                <w:rFonts w:ascii="Arial"/>
                <w:sz w:val="21"/>
              </w:rPr>
            </w:pPr>
          </w:p>
          <w:p w14:paraId="4F26670F">
            <w:pPr>
              <w:pStyle w:val="5"/>
              <w:spacing w:before="78"/>
              <w:ind w:left="135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28" w:type="dxa"/>
            <w:vAlign w:val="top"/>
          </w:tcPr>
          <w:p w14:paraId="0B2C96E0">
            <w:pPr>
              <w:spacing w:line="285" w:lineRule="auto"/>
              <w:rPr>
                <w:rFonts w:ascii="Arial"/>
                <w:sz w:val="21"/>
              </w:rPr>
            </w:pPr>
          </w:p>
          <w:p w14:paraId="23E1FDAB">
            <w:pPr>
              <w:spacing w:line="286" w:lineRule="auto"/>
              <w:rPr>
                <w:rFonts w:ascii="Arial"/>
                <w:sz w:val="21"/>
              </w:rPr>
            </w:pPr>
          </w:p>
          <w:p w14:paraId="315F1671">
            <w:pPr>
              <w:spacing w:line="286" w:lineRule="auto"/>
              <w:rPr>
                <w:rFonts w:ascii="Arial"/>
                <w:sz w:val="21"/>
              </w:rPr>
            </w:pPr>
          </w:p>
          <w:p w14:paraId="6A3AB324">
            <w:pPr>
              <w:pStyle w:val="5"/>
              <w:spacing w:before="78"/>
              <w:ind w:left="137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28" w:type="dxa"/>
            <w:vAlign w:val="top"/>
          </w:tcPr>
          <w:p w14:paraId="53DA5EC3">
            <w:pPr>
              <w:spacing w:line="285" w:lineRule="auto"/>
              <w:rPr>
                <w:rFonts w:ascii="Arial"/>
                <w:sz w:val="21"/>
              </w:rPr>
            </w:pPr>
          </w:p>
          <w:p w14:paraId="1FE11644">
            <w:pPr>
              <w:spacing w:line="286" w:lineRule="auto"/>
              <w:rPr>
                <w:rFonts w:ascii="Arial"/>
                <w:sz w:val="21"/>
              </w:rPr>
            </w:pPr>
          </w:p>
          <w:p w14:paraId="15021267">
            <w:pPr>
              <w:spacing w:line="286" w:lineRule="auto"/>
              <w:rPr>
                <w:rFonts w:ascii="Arial"/>
                <w:sz w:val="21"/>
              </w:rPr>
            </w:pPr>
          </w:p>
          <w:p w14:paraId="455A89FF">
            <w:pPr>
              <w:pStyle w:val="5"/>
              <w:spacing w:before="78"/>
              <w:ind w:left="14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07E74B6A">
            <w:pPr>
              <w:spacing w:line="285" w:lineRule="auto"/>
              <w:rPr>
                <w:rFonts w:ascii="Arial"/>
                <w:sz w:val="21"/>
              </w:rPr>
            </w:pPr>
          </w:p>
          <w:p w14:paraId="77A6A5D6">
            <w:pPr>
              <w:spacing w:line="286" w:lineRule="auto"/>
              <w:rPr>
                <w:rFonts w:ascii="Arial"/>
                <w:sz w:val="21"/>
              </w:rPr>
            </w:pPr>
          </w:p>
          <w:p w14:paraId="78EF9540">
            <w:pPr>
              <w:spacing w:line="286" w:lineRule="auto"/>
              <w:rPr>
                <w:rFonts w:ascii="Arial"/>
                <w:sz w:val="21"/>
              </w:rPr>
            </w:pPr>
          </w:p>
          <w:p w14:paraId="134F0815">
            <w:pPr>
              <w:pStyle w:val="5"/>
              <w:spacing w:before="78"/>
              <w:ind w:left="142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</w:tr>
      <w:tr w14:paraId="0D62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5F49D800">
            <w:pPr>
              <w:spacing w:line="308" w:lineRule="auto"/>
              <w:rPr>
                <w:rFonts w:ascii="Arial"/>
                <w:sz w:val="21"/>
              </w:rPr>
            </w:pPr>
          </w:p>
          <w:p w14:paraId="4FDDCB7E">
            <w:pPr>
              <w:spacing w:line="309" w:lineRule="auto"/>
              <w:rPr>
                <w:rFonts w:ascii="Arial"/>
                <w:sz w:val="21"/>
              </w:rPr>
            </w:pPr>
          </w:p>
          <w:p w14:paraId="24B14B5A">
            <w:pPr>
              <w:spacing w:line="309" w:lineRule="auto"/>
              <w:rPr>
                <w:rFonts w:ascii="Arial"/>
                <w:sz w:val="21"/>
              </w:rPr>
            </w:pPr>
          </w:p>
          <w:p w14:paraId="190771BF"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原地攀登六米拉梯</w:t>
            </w:r>
          </w:p>
        </w:tc>
        <w:tc>
          <w:tcPr>
            <w:tcW w:w="4780" w:type="dxa"/>
            <w:vAlign w:val="top"/>
          </w:tcPr>
          <w:p w14:paraId="5C9A8634">
            <w:pPr>
              <w:spacing w:line="323" w:lineRule="auto"/>
              <w:rPr>
                <w:rFonts w:ascii="Arial"/>
                <w:sz w:val="21"/>
              </w:rPr>
            </w:pPr>
          </w:p>
          <w:p w14:paraId="4DB03DA8">
            <w:pPr>
              <w:spacing w:line="323" w:lineRule="auto"/>
              <w:rPr>
                <w:rFonts w:ascii="Arial"/>
                <w:sz w:val="21"/>
              </w:rPr>
            </w:pPr>
          </w:p>
          <w:p w14:paraId="4F46C563">
            <w:pPr>
              <w:pStyle w:val="5"/>
              <w:spacing w:before="78" w:line="224" w:lineRule="auto"/>
              <w:ind w:left="106" w:right="97" w:firstLine="482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考</w:t>
            </w:r>
            <w:r>
              <w:t>生穿</w:t>
            </w:r>
            <w:r>
              <w:rPr>
                <w:rFonts w:ascii="仿宋" w:hAnsi="仿宋" w:eastAsia="仿宋" w:cs="仿宋"/>
              </w:rPr>
              <w:t>着全</w:t>
            </w:r>
            <w:r>
              <w:t>套</w:t>
            </w:r>
            <w:r>
              <w:rPr>
                <w:rFonts w:ascii="仿宋" w:hAnsi="仿宋" w:eastAsia="仿宋" w:cs="仿宋"/>
              </w:rPr>
              <w:t>消防员防</w:t>
            </w:r>
            <w:r>
              <w:t>护装</w:t>
            </w:r>
            <w:r>
              <w:rPr>
                <w:rFonts w:ascii="仿宋" w:hAnsi="仿宋" w:eastAsia="仿宋" w:cs="仿宋"/>
              </w:rPr>
              <w:t>具，</w:t>
            </w:r>
            <w:r>
              <w:t>扣好</w:t>
            </w:r>
            <w:r>
              <w:rPr>
                <w:rFonts w:ascii="仿宋" w:hAnsi="仿宋" w:eastAsia="仿宋" w:cs="仿宋"/>
              </w:rPr>
              <w:t>安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</w:rPr>
              <w:t>全</w:t>
            </w:r>
            <w:r>
              <w:t>绳</w:t>
            </w:r>
            <w:r>
              <w:rPr>
                <w:rFonts w:ascii="仿宋" w:hAnsi="仿宋" w:eastAsia="仿宋" w:cs="仿宋"/>
              </w:rPr>
              <w:t>，从原地</w:t>
            </w:r>
            <w:r>
              <w:t>逐</w:t>
            </w:r>
            <w:r>
              <w:rPr>
                <w:rFonts w:ascii="仿宋" w:hAnsi="仿宋" w:eastAsia="仿宋" w:cs="仿宋"/>
              </w:rPr>
              <w:t>级</w:t>
            </w:r>
            <w:r>
              <w:t>攀登架</w:t>
            </w:r>
            <w:r>
              <w:rPr>
                <w:rFonts w:ascii="仿宋" w:hAnsi="仿宋" w:eastAsia="仿宋" w:cs="仿宋"/>
              </w:rPr>
              <w:t>设在训练</w:t>
            </w:r>
            <w:r>
              <w:t>塔窗口</w:t>
            </w:r>
            <w:r>
              <w:rPr>
                <w:rFonts w:ascii="仿宋" w:hAnsi="仿宋" w:eastAsia="仿宋" w:cs="仿宋"/>
              </w:rPr>
              <w:t>的</w:t>
            </w:r>
            <w:r>
              <w:rPr>
                <w:rFonts w:ascii="仿宋" w:hAnsi="仿宋" w:eastAsia="仿宋" w:cs="仿宋"/>
                <w:spacing w:val="2"/>
              </w:rPr>
              <w:t xml:space="preserve"> </w:t>
            </w:r>
            <w:r>
              <w:rPr>
                <w:spacing w:val="-1"/>
              </w:rPr>
              <w:t>六米拉梯</w:t>
            </w:r>
            <w:r>
              <w:rPr>
                <w:rFonts w:ascii="仿宋" w:hAnsi="仿宋" w:eastAsia="仿宋" w:cs="仿宋"/>
                <w:spacing w:val="-1"/>
              </w:rPr>
              <w:t>，并</w:t>
            </w:r>
            <w:r>
              <w:rPr>
                <w:spacing w:val="-1"/>
              </w:rPr>
              <w:t>进</w:t>
            </w:r>
            <w:r>
              <w:rPr>
                <w:rFonts w:ascii="仿宋" w:hAnsi="仿宋" w:eastAsia="仿宋" w:cs="仿宋"/>
                <w:spacing w:val="-1"/>
              </w:rPr>
              <w:t>入</w:t>
            </w:r>
            <w:r>
              <w:rPr>
                <w:spacing w:val="-1"/>
              </w:rPr>
              <w:t>二楼</w:t>
            </w:r>
            <w:r>
              <w:rPr>
                <w:rFonts w:ascii="仿宋" w:hAnsi="仿宋" w:eastAsia="仿宋" w:cs="仿宋"/>
                <w:spacing w:val="-1"/>
              </w:rPr>
              <w:t>平</w:t>
            </w:r>
            <w:r>
              <w:rPr>
                <w:spacing w:val="-1"/>
              </w:rPr>
              <w:t>台</w:t>
            </w:r>
            <w:r>
              <w:rPr>
                <w:rFonts w:ascii="仿宋" w:hAnsi="仿宋" w:eastAsia="仿宋" w:cs="仿宋"/>
                <w:spacing w:val="-1"/>
              </w:rPr>
              <w:t>。记录时间。</w:t>
            </w:r>
          </w:p>
        </w:tc>
        <w:tc>
          <w:tcPr>
            <w:tcW w:w="728" w:type="dxa"/>
            <w:vAlign w:val="top"/>
          </w:tcPr>
          <w:p w14:paraId="6A01978F">
            <w:pPr>
              <w:spacing w:line="308" w:lineRule="auto"/>
              <w:rPr>
                <w:rFonts w:ascii="Arial"/>
                <w:sz w:val="21"/>
              </w:rPr>
            </w:pPr>
          </w:p>
          <w:p w14:paraId="5208D571">
            <w:pPr>
              <w:spacing w:line="308" w:lineRule="auto"/>
              <w:rPr>
                <w:rFonts w:ascii="Arial"/>
                <w:sz w:val="21"/>
              </w:rPr>
            </w:pPr>
          </w:p>
          <w:p w14:paraId="55BAAE28">
            <w:pPr>
              <w:spacing w:line="309" w:lineRule="auto"/>
              <w:rPr>
                <w:rFonts w:ascii="Arial"/>
                <w:sz w:val="21"/>
              </w:rPr>
            </w:pPr>
          </w:p>
          <w:p w14:paraId="605D16AE">
            <w:pPr>
              <w:pStyle w:val="5"/>
              <w:spacing w:before="78"/>
              <w:ind w:left="221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22F11F60">
            <w:pPr>
              <w:spacing w:line="308" w:lineRule="auto"/>
              <w:rPr>
                <w:rFonts w:ascii="Arial"/>
                <w:sz w:val="21"/>
              </w:rPr>
            </w:pPr>
          </w:p>
          <w:p w14:paraId="33B0F2DB">
            <w:pPr>
              <w:spacing w:line="308" w:lineRule="auto"/>
              <w:rPr>
                <w:rFonts w:ascii="Arial"/>
                <w:sz w:val="21"/>
              </w:rPr>
            </w:pPr>
          </w:p>
          <w:p w14:paraId="5D59C0F4">
            <w:pPr>
              <w:spacing w:line="309" w:lineRule="auto"/>
              <w:rPr>
                <w:rFonts w:ascii="Arial"/>
                <w:sz w:val="21"/>
              </w:rPr>
            </w:pPr>
          </w:p>
          <w:p w14:paraId="6A839A9E">
            <w:pPr>
              <w:pStyle w:val="5"/>
              <w:spacing w:before="78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1C2588C5">
            <w:pPr>
              <w:spacing w:line="308" w:lineRule="auto"/>
              <w:rPr>
                <w:rFonts w:ascii="Arial"/>
                <w:sz w:val="21"/>
              </w:rPr>
            </w:pPr>
          </w:p>
          <w:p w14:paraId="42E55B0F">
            <w:pPr>
              <w:spacing w:line="308" w:lineRule="auto"/>
              <w:rPr>
                <w:rFonts w:ascii="Arial"/>
                <w:sz w:val="21"/>
              </w:rPr>
            </w:pPr>
          </w:p>
          <w:p w14:paraId="4222E7D4">
            <w:pPr>
              <w:spacing w:line="309" w:lineRule="auto"/>
              <w:rPr>
                <w:rFonts w:ascii="Arial"/>
                <w:sz w:val="21"/>
              </w:rPr>
            </w:pPr>
          </w:p>
          <w:p w14:paraId="6F7882E6">
            <w:pPr>
              <w:pStyle w:val="5"/>
              <w:spacing w:before="78"/>
              <w:ind w:left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78EAC6A7">
            <w:pPr>
              <w:spacing w:line="308" w:lineRule="auto"/>
              <w:rPr>
                <w:rFonts w:ascii="Arial"/>
                <w:sz w:val="21"/>
              </w:rPr>
            </w:pPr>
          </w:p>
          <w:p w14:paraId="6F93C9C5">
            <w:pPr>
              <w:spacing w:line="308" w:lineRule="auto"/>
              <w:rPr>
                <w:rFonts w:ascii="Arial"/>
                <w:sz w:val="21"/>
              </w:rPr>
            </w:pPr>
          </w:p>
          <w:p w14:paraId="38038AE8">
            <w:pPr>
              <w:spacing w:line="309" w:lineRule="auto"/>
              <w:rPr>
                <w:rFonts w:ascii="Arial"/>
                <w:sz w:val="21"/>
              </w:rPr>
            </w:pPr>
          </w:p>
          <w:p w14:paraId="47094DA4">
            <w:pPr>
              <w:pStyle w:val="5"/>
              <w:spacing w:before="78"/>
              <w:ind w:left="214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</w:tr>
      <w:tr w14:paraId="611FE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0D41627C">
            <w:pPr>
              <w:spacing w:line="310" w:lineRule="auto"/>
              <w:rPr>
                <w:rFonts w:ascii="Arial"/>
                <w:sz w:val="21"/>
              </w:rPr>
            </w:pPr>
          </w:p>
          <w:p w14:paraId="0BB67C22">
            <w:pPr>
              <w:spacing w:line="310" w:lineRule="auto"/>
              <w:rPr>
                <w:rFonts w:ascii="Arial"/>
                <w:sz w:val="21"/>
              </w:rPr>
            </w:pPr>
          </w:p>
          <w:p w14:paraId="7EE6399A">
            <w:pPr>
              <w:spacing w:line="311" w:lineRule="auto"/>
              <w:rPr>
                <w:rFonts w:ascii="Arial"/>
                <w:sz w:val="21"/>
              </w:rPr>
            </w:pPr>
          </w:p>
          <w:p w14:paraId="002DA78C">
            <w:pPr>
              <w:spacing w:before="78" w:line="222" w:lineRule="auto"/>
              <w:ind w:left="3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黑暗环境搜寻</w:t>
            </w:r>
          </w:p>
        </w:tc>
        <w:tc>
          <w:tcPr>
            <w:tcW w:w="4780" w:type="dxa"/>
            <w:vAlign w:val="top"/>
          </w:tcPr>
          <w:p w14:paraId="49B28BD3">
            <w:pPr>
              <w:spacing w:line="258" w:lineRule="auto"/>
              <w:rPr>
                <w:rFonts w:ascii="Arial"/>
                <w:sz w:val="21"/>
              </w:rPr>
            </w:pPr>
          </w:p>
          <w:p w14:paraId="402F1ABC">
            <w:pPr>
              <w:spacing w:line="258" w:lineRule="auto"/>
              <w:rPr>
                <w:rFonts w:ascii="Arial"/>
                <w:sz w:val="21"/>
              </w:rPr>
            </w:pPr>
          </w:p>
          <w:p w14:paraId="0E1F8980">
            <w:pPr>
              <w:pStyle w:val="5"/>
              <w:spacing w:before="78" w:line="220" w:lineRule="auto"/>
              <w:ind w:left="104" w:right="97" w:firstLine="484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考</w:t>
            </w:r>
            <w:r>
              <w:t>生穿</w:t>
            </w:r>
            <w:r>
              <w:rPr>
                <w:rFonts w:ascii="仿宋" w:hAnsi="仿宋" w:eastAsia="仿宋" w:cs="仿宋"/>
              </w:rPr>
              <w:t>着全</w:t>
            </w:r>
            <w:r>
              <w:t>套</w:t>
            </w:r>
            <w:r>
              <w:rPr>
                <w:rFonts w:ascii="仿宋" w:hAnsi="仿宋" w:eastAsia="仿宋" w:cs="仿宋"/>
              </w:rPr>
              <w:t>消防员防</w:t>
            </w:r>
            <w:r>
              <w:t>护装</w:t>
            </w:r>
            <w:r>
              <w:rPr>
                <w:rFonts w:ascii="仿宋" w:hAnsi="仿宋" w:eastAsia="仿宋" w:cs="仿宋"/>
              </w:rPr>
              <w:t>具，从</w:t>
            </w:r>
            <w:r>
              <w:t xml:space="preserve">长度 </w:t>
            </w:r>
            <w:r>
              <w:rPr>
                <w:rFonts w:ascii="仿宋" w:hAnsi="仿宋" w:eastAsia="仿宋" w:cs="仿宋"/>
                <w:spacing w:val="-1"/>
              </w:rPr>
              <w:t>为</w:t>
            </w:r>
            <w:r>
              <w:rPr>
                <w:rFonts w:ascii="仿宋" w:hAnsi="仿宋" w:eastAsia="仿宋" w:cs="仿宋"/>
                <w:spacing w:val="-40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米</w:t>
            </w:r>
            <w:r>
              <w:rPr>
                <w:rFonts w:ascii="仿宋" w:hAnsi="仿宋" w:eastAsia="仿宋" w:cs="仿宋"/>
                <w:spacing w:val="-1"/>
              </w:rPr>
              <w:t>的</w:t>
            </w:r>
            <w:r>
              <w:rPr>
                <w:spacing w:val="-1"/>
              </w:rPr>
              <w:t>封闭</w:t>
            </w:r>
            <w:r>
              <w:rPr>
                <w:rFonts w:ascii="仿宋" w:hAnsi="仿宋" w:eastAsia="仿宋" w:cs="仿宋"/>
                <w:spacing w:val="-1"/>
              </w:rPr>
              <w:t>式</w:t>
            </w:r>
            <w:r>
              <w:rPr>
                <w:rFonts w:ascii="仿宋" w:hAnsi="仿宋" w:eastAsia="仿宋" w:cs="仿宋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L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型通道</w:t>
            </w:r>
            <w:r>
              <w:rPr>
                <w:rFonts w:ascii="仿宋" w:hAnsi="仿宋" w:eastAsia="仿宋" w:cs="仿宋"/>
                <w:spacing w:val="-1"/>
              </w:rPr>
              <w:t>一</w:t>
            </w:r>
            <w:r>
              <w:rPr>
                <w:spacing w:val="-1"/>
              </w:rPr>
              <w:t>侧进</w:t>
            </w:r>
            <w:r>
              <w:rPr>
                <w:rFonts w:ascii="仿宋" w:hAnsi="仿宋" w:eastAsia="仿宋" w:cs="仿宋"/>
                <w:spacing w:val="-1"/>
              </w:rPr>
              <w:t>入</w:t>
            </w:r>
            <w:r>
              <w:rPr>
                <w:rFonts w:ascii="仿宋" w:hAnsi="仿宋" w:eastAsia="仿宋" w:cs="仿宋"/>
                <w:spacing w:val="-7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，以</w:t>
            </w:r>
            <w:r>
              <w:rPr>
                <w:spacing w:val="-1"/>
              </w:rPr>
              <w:t>双</w:t>
            </w:r>
            <w:r>
              <w:t xml:space="preserve"> </w:t>
            </w:r>
            <w:r>
              <w:rPr>
                <w:spacing w:val="2"/>
              </w:rPr>
              <w:t>手双膝匍匐前进</w:t>
            </w:r>
            <w:r>
              <w:rPr>
                <w:rFonts w:ascii="仿宋" w:hAnsi="仿宋" w:eastAsia="仿宋" w:cs="仿宋"/>
                <w:spacing w:val="2"/>
              </w:rPr>
              <w:t>的</w:t>
            </w:r>
            <w:r>
              <w:rPr>
                <w:spacing w:val="2"/>
              </w:rPr>
              <w:t>姿势</w:t>
            </w:r>
            <w:r>
              <w:rPr>
                <w:rFonts w:ascii="仿宋" w:hAnsi="仿宋" w:eastAsia="仿宋" w:cs="仿宋"/>
                <w:spacing w:val="2"/>
              </w:rPr>
              <w:t>从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L </w:t>
            </w:r>
            <w:r>
              <w:rPr>
                <w:spacing w:val="2"/>
              </w:rPr>
              <w:t>型通道另</w:t>
            </w:r>
            <w:r>
              <w:rPr>
                <w:rFonts w:ascii="仿宋" w:hAnsi="仿宋" w:eastAsia="仿宋" w:cs="仿宋"/>
                <w:spacing w:val="2"/>
              </w:rPr>
              <w:t>一</w:t>
            </w:r>
            <w:r>
              <w:rPr>
                <w:spacing w:val="2"/>
              </w:rPr>
              <w:t>侧穿</w:t>
            </w:r>
            <w: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出。记录时间。</w:t>
            </w:r>
          </w:p>
        </w:tc>
        <w:tc>
          <w:tcPr>
            <w:tcW w:w="728" w:type="dxa"/>
            <w:vAlign w:val="top"/>
          </w:tcPr>
          <w:p w14:paraId="58276B89">
            <w:pPr>
              <w:spacing w:line="310" w:lineRule="auto"/>
              <w:rPr>
                <w:rFonts w:ascii="Arial"/>
                <w:sz w:val="21"/>
              </w:rPr>
            </w:pPr>
          </w:p>
          <w:p w14:paraId="3509EB35">
            <w:pPr>
              <w:spacing w:line="310" w:lineRule="auto"/>
              <w:rPr>
                <w:rFonts w:ascii="Arial"/>
                <w:sz w:val="21"/>
              </w:rPr>
            </w:pPr>
          </w:p>
          <w:p w14:paraId="2753936A">
            <w:pPr>
              <w:spacing w:line="311" w:lineRule="auto"/>
              <w:rPr>
                <w:rFonts w:ascii="Arial"/>
                <w:sz w:val="21"/>
              </w:rPr>
            </w:pPr>
          </w:p>
          <w:p w14:paraId="68639B63">
            <w:pPr>
              <w:pStyle w:val="5"/>
              <w:spacing w:before="78"/>
              <w:ind w:left="208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  <w:tc>
          <w:tcPr>
            <w:tcW w:w="728" w:type="dxa"/>
            <w:vAlign w:val="top"/>
          </w:tcPr>
          <w:p w14:paraId="4909D12C">
            <w:pPr>
              <w:spacing w:line="310" w:lineRule="auto"/>
              <w:rPr>
                <w:rFonts w:ascii="Arial"/>
                <w:sz w:val="21"/>
              </w:rPr>
            </w:pPr>
          </w:p>
          <w:p w14:paraId="2B95F31C">
            <w:pPr>
              <w:spacing w:line="310" w:lineRule="auto"/>
              <w:rPr>
                <w:rFonts w:ascii="Arial"/>
                <w:sz w:val="21"/>
              </w:rPr>
            </w:pPr>
          </w:p>
          <w:p w14:paraId="671E56E2">
            <w:pPr>
              <w:spacing w:line="311" w:lineRule="auto"/>
              <w:rPr>
                <w:rFonts w:ascii="Arial"/>
                <w:sz w:val="21"/>
              </w:rPr>
            </w:pPr>
          </w:p>
          <w:p w14:paraId="08BFE10C">
            <w:pPr>
              <w:pStyle w:val="5"/>
              <w:spacing w:before="78"/>
              <w:ind w:left="2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28" w:type="dxa"/>
            <w:vAlign w:val="top"/>
          </w:tcPr>
          <w:p w14:paraId="71C7AE47">
            <w:pPr>
              <w:spacing w:line="310" w:lineRule="auto"/>
              <w:rPr>
                <w:rFonts w:ascii="Arial"/>
                <w:sz w:val="21"/>
              </w:rPr>
            </w:pPr>
          </w:p>
          <w:p w14:paraId="406BB027">
            <w:pPr>
              <w:spacing w:line="310" w:lineRule="auto"/>
              <w:rPr>
                <w:rFonts w:ascii="Arial"/>
                <w:sz w:val="21"/>
              </w:rPr>
            </w:pPr>
          </w:p>
          <w:p w14:paraId="0901CCF5">
            <w:pPr>
              <w:spacing w:line="311" w:lineRule="auto"/>
              <w:rPr>
                <w:rFonts w:ascii="Arial"/>
                <w:sz w:val="21"/>
              </w:rPr>
            </w:pPr>
          </w:p>
          <w:p w14:paraId="0C70BF8B">
            <w:pPr>
              <w:pStyle w:val="5"/>
              <w:spacing w:before="78" w:line="241" w:lineRule="auto"/>
              <w:ind w:left="2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28384057">
            <w:pPr>
              <w:spacing w:line="310" w:lineRule="auto"/>
              <w:rPr>
                <w:rFonts w:ascii="Arial"/>
                <w:sz w:val="21"/>
              </w:rPr>
            </w:pPr>
          </w:p>
          <w:p w14:paraId="6110519C">
            <w:pPr>
              <w:spacing w:line="310" w:lineRule="auto"/>
              <w:rPr>
                <w:rFonts w:ascii="Arial"/>
                <w:sz w:val="21"/>
              </w:rPr>
            </w:pPr>
          </w:p>
          <w:p w14:paraId="571415C3">
            <w:pPr>
              <w:spacing w:line="311" w:lineRule="auto"/>
              <w:rPr>
                <w:rFonts w:ascii="Arial"/>
                <w:sz w:val="21"/>
              </w:rPr>
            </w:pPr>
          </w:p>
          <w:p w14:paraId="4D88912A">
            <w:pPr>
              <w:pStyle w:val="5"/>
              <w:spacing w:before="78"/>
              <w:ind w:left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</w:tr>
      <w:tr w14:paraId="4BB0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0C6C4019">
            <w:pPr>
              <w:spacing w:line="250" w:lineRule="auto"/>
              <w:rPr>
                <w:rFonts w:ascii="Arial"/>
                <w:sz w:val="21"/>
              </w:rPr>
            </w:pPr>
          </w:p>
          <w:p w14:paraId="10ADB4AE">
            <w:pPr>
              <w:spacing w:line="250" w:lineRule="auto"/>
              <w:rPr>
                <w:rFonts w:ascii="Arial"/>
                <w:sz w:val="21"/>
              </w:rPr>
            </w:pPr>
          </w:p>
          <w:p w14:paraId="57F4A853">
            <w:pPr>
              <w:spacing w:line="250" w:lineRule="auto"/>
              <w:rPr>
                <w:rFonts w:ascii="Arial"/>
                <w:sz w:val="21"/>
              </w:rPr>
            </w:pPr>
          </w:p>
          <w:p w14:paraId="1EEC093D">
            <w:pPr>
              <w:spacing w:line="251" w:lineRule="auto"/>
              <w:rPr>
                <w:rFonts w:ascii="Arial"/>
                <w:sz w:val="21"/>
              </w:rPr>
            </w:pPr>
          </w:p>
          <w:p w14:paraId="755ED6B5">
            <w:pPr>
              <w:spacing w:before="78" w:line="220" w:lineRule="auto"/>
              <w:ind w:left="8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拖拽</w:t>
            </w:r>
          </w:p>
        </w:tc>
        <w:tc>
          <w:tcPr>
            <w:tcW w:w="4780" w:type="dxa"/>
            <w:vAlign w:val="top"/>
          </w:tcPr>
          <w:p w14:paraId="36379F46">
            <w:pPr>
              <w:spacing w:line="291" w:lineRule="auto"/>
              <w:rPr>
                <w:rFonts w:ascii="Arial"/>
                <w:sz w:val="21"/>
              </w:rPr>
            </w:pPr>
          </w:p>
          <w:p w14:paraId="47199DF5">
            <w:pPr>
              <w:spacing w:line="292" w:lineRule="auto"/>
              <w:rPr>
                <w:rFonts w:ascii="Arial"/>
                <w:sz w:val="21"/>
              </w:rPr>
            </w:pPr>
          </w:p>
          <w:p w14:paraId="2365367A">
            <w:pPr>
              <w:pStyle w:val="5"/>
              <w:spacing w:before="78" w:line="221" w:lineRule="auto"/>
              <w:ind w:left="106" w:right="10" w:firstLine="482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考</w:t>
            </w:r>
            <w:r>
              <w:rPr>
                <w:spacing w:val="-1"/>
              </w:rPr>
              <w:t>生佩戴</w:t>
            </w:r>
            <w:r>
              <w:rPr>
                <w:rFonts w:ascii="仿宋" w:hAnsi="仿宋" w:eastAsia="仿宋" w:cs="仿宋"/>
                <w:spacing w:val="-1"/>
              </w:rPr>
              <w:t>消防</w:t>
            </w:r>
            <w:r>
              <w:rPr>
                <w:spacing w:val="-1"/>
              </w:rPr>
              <w:t>头盔</w:t>
            </w:r>
            <w:r>
              <w:rPr>
                <w:rFonts w:ascii="仿宋" w:hAnsi="仿宋" w:eastAsia="仿宋" w:cs="仿宋"/>
                <w:spacing w:val="-1"/>
              </w:rPr>
              <w:t>及消防安全</w:t>
            </w:r>
            <w:r>
              <w:rPr>
                <w:spacing w:val="-1"/>
              </w:rPr>
              <w:t>腰带</w:t>
            </w:r>
            <w:r>
              <w:rPr>
                <w:rFonts w:ascii="仿宋" w:hAnsi="仿宋" w:eastAsia="仿宋" w:cs="仿宋"/>
                <w:spacing w:val="-1"/>
              </w:rPr>
              <w:t>，</w:t>
            </w:r>
            <w:r>
              <w:rPr>
                <w:spacing w:val="-1"/>
              </w:rPr>
              <w:t>将</w:t>
            </w:r>
            <w:r>
              <w:t xml:space="preserve">  </w:t>
            </w:r>
            <w:r>
              <w:rPr>
                <w:spacing w:val="8"/>
              </w:rPr>
              <w:t>60</w:t>
            </w:r>
            <w:r>
              <w:rPr>
                <w:spacing w:val="-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</w:rPr>
              <w:t>公</w:t>
            </w:r>
            <w:r>
              <w:rPr>
                <w:spacing w:val="8"/>
              </w:rPr>
              <w:t>斤</w:t>
            </w:r>
            <w:r>
              <w:rPr>
                <w:rFonts w:ascii="仿宋" w:hAnsi="仿宋" w:eastAsia="仿宋" w:cs="仿宋"/>
                <w:spacing w:val="8"/>
              </w:rPr>
              <w:t>重的</w:t>
            </w:r>
            <w:r>
              <w:rPr>
                <w:spacing w:val="8"/>
              </w:rPr>
              <w:t>假</w:t>
            </w:r>
            <w:r>
              <w:rPr>
                <w:rFonts w:ascii="仿宋" w:hAnsi="仿宋" w:eastAsia="仿宋" w:cs="仿宋"/>
                <w:spacing w:val="8"/>
              </w:rPr>
              <w:t>人从</w:t>
            </w:r>
            <w:r>
              <w:rPr>
                <w:spacing w:val="8"/>
              </w:rPr>
              <w:t>起点线拖拽至距</w:t>
            </w:r>
            <w:r>
              <w:rPr>
                <w:rFonts w:ascii="仿宋" w:hAnsi="仿宋" w:eastAsia="仿宋" w:cs="仿宋"/>
                <w:spacing w:val="8"/>
              </w:rPr>
              <w:t>离</w:t>
            </w:r>
            <w:r>
              <w:rPr>
                <w:spacing w:val="8"/>
              </w:rPr>
              <w:t>起点</w:t>
            </w:r>
            <w:r>
              <w:t xml:space="preserve"> </w:t>
            </w:r>
            <w:r>
              <w:rPr>
                <w:spacing w:val="-15"/>
              </w:rPr>
              <w:t>线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米</w:t>
            </w:r>
            <w:r>
              <w:rPr>
                <w:rFonts w:ascii="仿宋" w:hAnsi="仿宋" w:eastAsia="仿宋" w:cs="仿宋"/>
                <w:spacing w:val="-15"/>
              </w:rPr>
              <w:t>处的</w:t>
            </w:r>
            <w:r>
              <w:rPr>
                <w:spacing w:val="-15"/>
              </w:rPr>
              <w:t>终点线</w:t>
            </w:r>
            <w:r>
              <w:rPr>
                <w:rFonts w:ascii="仿宋" w:hAnsi="仿宋" w:eastAsia="仿宋" w:cs="仿宋"/>
                <w:spacing w:val="-15"/>
              </w:rPr>
              <w:t>（</w:t>
            </w:r>
            <w:r>
              <w:rPr>
                <w:spacing w:val="-15"/>
              </w:rPr>
              <w:t>假</w:t>
            </w:r>
            <w:r>
              <w:rPr>
                <w:rFonts w:ascii="仿宋" w:hAnsi="仿宋" w:eastAsia="仿宋" w:cs="仿宋"/>
                <w:spacing w:val="-15"/>
              </w:rPr>
              <w:t>人</w:t>
            </w:r>
            <w:r>
              <w:rPr>
                <w:spacing w:val="-15"/>
              </w:rPr>
              <w:t>整</w:t>
            </w:r>
            <w:r>
              <w:rPr>
                <w:rFonts w:ascii="仿宋" w:hAnsi="仿宋" w:eastAsia="仿宋" w:cs="仿宋"/>
                <w:spacing w:val="-15"/>
              </w:rPr>
              <w:t>体</w:t>
            </w:r>
            <w:r>
              <w:rPr>
                <w:spacing w:val="-15"/>
              </w:rPr>
              <w:t>越过终点线</w:t>
            </w:r>
            <w:r>
              <w:rPr>
                <w:rFonts w:ascii="仿宋" w:hAnsi="仿宋" w:eastAsia="仿宋" w:cs="仿宋"/>
                <w:spacing w:val="-15"/>
              </w:rPr>
              <w:t>）。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记录时间。</w:t>
            </w:r>
          </w:p>
        </w:tc>
        <w:tc>
          <w:tcPr>
            <w:tcW w:w="728" w:type="dxa"/>
            <w:vAlign w:val="top"/>
          </w:tcPr>
          <w:p w14:paraId="517747ED">
            <w:pPr>
              <w:spacing w:line="250" w:lineRule="auto"/>
              <w:rPr>
                <w:rFonts w:ascii="Arial"/>
                <w:sz w:val="21"/>
              </w:rPr>
            </w:pPr>
          </w:p>
          <w:p w14:paraId="1C501887">
            <w:pPr>
              <w:spacing w:line="250" w:lineRule="auto"/>
              <w:rPr>
                <w:rFonts w:ascii="Arial"/>
                <w:sz w:val="21"/>
              </w:rPr>
            </w:pPr>
          </w:p>
          <w:p w14:paraId="40DCDB52">
            <w:pPr>
              <w:spacing w:line="250" w:lineRule="auto"/>
              <w:rPr>
                <w:rFonts w:ascii="Arial"/>
                <w:sz w:val="21"/>
              </w:rPr>
            </w:pPr>
          </w:p>
          <w:p w14:paraId="3C40F422">
            <w:pPr>
              <w:spacing w:line="251" w:lineRule="auto"/>
              <w:rPr>
                <w:rFonts w:ascii="Arial"/>
                <w:sz w:val="21"/>
              </w:rPr>
            </w:pPr>
          </w:p>
          <w:p w14:paraId="25CAF75F">
            <w:pPr>
              <w:pStyle w:val="5"/>
              <w:spacing w:before="78" w:line="241" w:lineRule="auto"/>
              <w:ind w:left="221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217AEDD8">
            <w:pPr>
              <w:spacing w:line="250" w:lineRule="auto"/>
              <w:rPr>
                <w:rFonts w:ascii="Arial"/>
                <w:sz w:val="21"/>
              </w:rPr>
            </w:pPr>
          </w:p>
          <w:p w14:paraId="4BC28E95">
            <w:pPr>
              <w:spacing w:line="250" w:lineRule="auto"/>
              <w:rPr>
                <w:rFonts w:ascii="Arial"/>
                <w:sz w:val="21"/>
              </w:rPr>
            </w:pPr>
          </w:p>
          <w:p w14:paraId="79F3A83A">
            <w:pPr>
              <w:spacing w:line="250" w:lineRule="auto"/>
              <w:rPr>
                <w:rFonts w:ascii="Arial"/>
                <w:sz w:val="21"/>
              </w:rPr>
            </w:pPr>
          </w:p>
          <w:p w14:paraId="022D4FE1">
            <w:pPr>
              <w:spacing w:line="251" w:lineRule="auto"/>
              <w:rPr>
                <w:rFonts w:ascii="Arial"/>
                <w:sz w:val="21"/>
              </w:rPr>
            </w:pPr>
          </w:p>
          <w:p w14:paraId="5CF38305">
            <w:pPr>
              <w:pStyle w:val="5"/>
              <w:spacing w:before="78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38B814C4">
            <w:pPr>
              <w:spacing w:line="250" w:lineRule="auto"/>
              <w:rPr>
                <w:rFonts w:ascii="Arial"/>
                <w:sz w:val="21"/>
              </w:rPr>
            </w:pPr>
          </w:p>
          <w:p w14:paraId="35F0EA61">
            <w:pPr>
              <w:spacing w:line="250" w:lineRule="auto"/>
              <w:rPr>
                <w:rFonts w:ascii="Arial"/>
                <w:sz w:val="21"/>
              </w:rPr>
            </w:pPr>
          </w:p>
          <w:p w14:paraId="22D60876">
            <w:pPr>
              <w:spacing w:line="250" w:lineRule="auto"/>
              <w:rPr>
                <w:rFonts w:ascii="Arial"/>
                <w:sz w:val="21"/>
              </w:rPr>
            </w:pPr>
          </w:p>
          <w:p w14:paraId="0EF9C702">
            <w:pPr>
              <w:spacing w:line="251" w:lineRule="auto"/>
              <w:rPr>
                <w:rFonts w:ascii="Arial"/>
                <w:sz w:val="21"/>
              </w:rPr>
            </w:pPr>
          </w:p>
          <w:p w14:paraId="674C3098">
            <w:pPr>
              <w:pStyle w:val="5"/>
              <w:spacing w:before="78" w:line="241" w:lineRule="auto"/>
              <w:ind w:left="225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1FF7A694">
            <w:pPr>
              <w:spacing w:line="250" w:lineRule="auto"/>
              <w:rPr>
                <w:rFonts w:ascii="Arial"/>
                <w:sz w:val="21"/>
              </w:rPr>
            </w:pPr>
          </w:p>
          <w:p w14:paraId="6C8DB512">
            <w:pPr>
              <w:spacing w:line="250" w:lineRule="auto"/>
              <w:rPr>
                <w:rFonts w:ascii="Arial"/>
                <w:sz w:val="21"/>
              </w:rPr>
            </w:pPr>
          </w:p>
          <w:p w14:paraId="636BDE30">
            <w:pPr>
              <w:spacing w:line="250" w:lineRule="auto"/>
              <w:rPr>
                <w:rFonts w:ascii="Arial"/>
                <w:sz w:val="21"/>
              </w:rPr>
            </w:pPr>
          </w:p>
          <w:p w14:paraId="0A165517">
            <w:pPr>
              <w:spacing w:line="251" w:lineRule="auto"/>
              <w:rPr>
                <w:rFonts w:ascii="Arial"/>
                <w:sz w:val="21"/>
              </w:rPr>
            </w:pPr>
          </w:p>
          <w:p w14:paraId="7B23F0B4">
            <w:pPr>
              <w:pStyle w:val="5"/>
              <w:spacing w:before="78"/>
              <w:ind w:left="229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</w:tr>
      <w:tr w14:paraId="0F4FA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219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EEC745E">
            <w:pPr>
              <w:spacing w:line="293" w:lineRule="auto"/>
              <w:rPr>
                <w:rFonts w:ascii="Arial"/>
                <w:sz w:val="21"/>
              </w:rPr>
            </w:pPr>
          </w:p>
          <w:p w14:paraId="58C93702">
            <w:pPr>
              <w:spacing w:line="293" w:lineRule="auto"/>
              <w:rPr>
                <w:rFonts w:ascii="Arial"/>
                <w:sz w:val="21"/>
              </w:rPr>
            </w:pPr>
          </w:p>
          <w:p w14:paraId="0C3CA69A">
            <w:pPr>
              <w:spacing w:line="294" w:lineRule="auto"/>
              <w:rPr>
                <w:rFonts w:ascii="Arial"/>
                <w:sz w:val="21"/>
              </w:rPr>
            </w:pPr>
          </w:p>
          <w:p w14:paraId="0C9B2668"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FEC5899">
            <w:pPr>
              <w:spacing w:line="455" w:lineRule="auto"/>
              <w:rPr>
                <w:rFonts w:ascii="Arial"/>
                <w:sz w:val="21"/>
              </w:rPr>
            </w:pPr>
          </w:p>
          <w:p w14:paraId="7771C1F0">
            <w:pPr>
              <w:pStyle w:val="5"/>
              <w:spacing w:before="78" w:line="220" w:lineRule="auto"/>
              <w:ind w:left="122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1.</w:t>
            </w:r>
            <w:r>
              <w:rPr>
                <w:rFonts w:ascii="仿宋" w:hAnsi="仿宋" w:eastAsia="仿宋" w:cs="仿宋"/>
                <w:spacing w:val="-5"/>
              </w:rPr>
              <w:t>单项</w:t>
            </w:r>
            <w:r>
              <w:rPr>
                <w:spacing w:val="-5"/>
              </w:rPr>
              <w:t>成绩未达</w:t>
            </w:r>
            <w:r>
              <w:rPr>
                <w:rFonts w:ascii="仿宋" w:hAnsi="仿宋" w:eastAsia="仿宋" w:cs="仿宋"/>
                <w:spacing w:val="-5"/>
              </w:rPr>
              <w:t>到</w:t>
            </w:r>
            <w:r>
              <w:rPr>
                <w:spacing w:val="-5"/>
              </w:rPr>
              <w:t>“</w:t>
            </w:r>
            <w:r>
              <w:rPr>
                <w:spacing w:val="-7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一</w:t>
            </w:r>
            <w:r>
              <w:rPr>
                <w:spacing w:val="-5"/>
              </w:rPr>
              <w:t>般</w:t>
            </w:r>
            <w:r>
              <w:rPr>
                <w:spacing w:val="-88"/>
              </w:rPr>
              <w:t xml:space="preserve"> </w:t>
            </w:r>
            <w:r>
              <w:rPr>
                <w:spacing w:val="-5"/>
              </w:rPr>
              <w:t>”</w:t>
            </w:r>
            <w:r>
              <w:rPr>
                <w:rFonts w:ascii="仿宋" w:hAnsi="仿宋" w:eastAsia="仿宋" w:cs="仿宋"/>
                <w:spacing w:val="-5"/>
              </w:rPr>
              <w:t>标准的不予招录。</w:t>
            </w:r>
          </w:p>
          <w:p w14:paraId="03D42E18">
            <w:pPr>
              <w:pStyle w:val="5"/>
              <w:spacing w:before="1" w:line="225" w:lineRule="auto"/>
              <w:ind w:left="106" w:right="97" w:firstLine="3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2.高</w:t>
            </w:r>
            <w:r>
              <w:rPr>
                <w:rFonts w:ascii="仿宋" w:hAnsi="仿宋" w:eastAsia="仿宋" w:cs="仿宋"/>
                <w:spacing w:val="-1"/>
              </w:rPr>
              <w:t>原地区应在海</w:t>
            </w:r>
            <w:r>
              <w:rPr>
                <w:spacing w:val="-1"/>
              </w:rPr>
              <w:t>拔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4000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米</w:t>
            </w:r>
            <w:r>
              <w:rPr>
                <w:rFonts w:ascii="仿宋" w:hAnsi="仿宋" w:eastAsia="仿宋" w:cs="仿宋"/>
                <w:spacing w:val="-1"/>
              </w:rPr>
              <w:t>以下</w:t>
            </w:r>
            <w:r>
              <w:rPr>
                <w:spacing w:val="-1"/>
              </w:rPr>
              <w:t>集</w:t>
            </w:r>
            <w:r>
              <w:rPr>
                <w:rFonts w:ascii="仿宋" w:hAnsi="仿宋" w:eastAsia="仿宋" w:cs="仿宋"/>
                <w:spacing w:val="-1"/>
              </w:rPr>
              <w:t>中组织适应性</w:t>
            </w:r>
            <w:r>
              <w:rPr>
                <w:spacing w:val="-1"/>
              </w:rPr>
              <w:t>测</w:t>
            </w:r>
            <w:r>
              <w:rPr>
                <w:spacing w:val="-2"/>
              </w:rPr>
              <w:t>试</w:t>
            </w:r>
            <w:r>
              <w:rPr>
                <w:rFonts w:ascii="仿宋" w:hAnsi="仿宋" w:eastAsia="仿宋" w:cs="仿宋"/>
                <w:spacing w:val="-2"/>
              </w:rPr>
              <w:t>，海</w:t>
            </w:r>
            <w:r>
              <w:rPr>
                <w:spacing w:val="-2"/>
              </w:rPr>
              <w:t>拔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2000-3000</w:t>
            </w:r>
            <w:r>
              <w:t xml:space="preserve"> </w:t>
            </w:r>
            <w:r>
              <w:rPr>
                <w:spacing w:val="-1"/>
              </w:rPr>
              <w:t>米</w:t>
            </w:r>
            <w:r>
              <w:rPr>
                <w:rFonts w:ascii="仿宋" w:hAnsi="仿宋" w:eastAsia="仿宋" w:cs="仿宋"/>
                <w:spacing w:val="-1"/>
              </w:rPr>
              <w:t>，</w:t>
            </w:r>
            <w:r>
              <w:rPr>
                <w:spacing w:val="-1"/>
              </w:rPr>
              <w:t>每增</w:t>
            </w:r>
            <w:r>
              <w:rPr>
                <w:rFonts w:ascii="仿宋" w:hAnsi="仿宋" w:eastAsia="仿宋" w:cs="仿宋"/>
                <w:spacing w:val="-1"/>
              </w:rPr>
              <w:t>加</w:t>
            </w:r>
            <w:r>
              <w:rPr>
                <w:rFonts w:ascii="仿宋" w:hAnsi="仿宋" w:eastAsia="仿宋" w:cs="仿宋"/>
                <w:spacing w:val="-27"/>
              </w:rPr>
              <w:t xml:space="preserve"> </w:t>
            </w:r>
            <w:r>
              <w:rPr>
                <w:spacing w:val="-1"/>
              </w:rPr>
              <w:t>100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米高度</w:t>
            </w:r>
            <w:r>
              <w:rPr>
                <w:rFonts w:ascii="仿宋" w:hAnsi="仿宋" w:eastAsia="仿宋" w:cs="仿宋"/>
                <w:spacing w:val="-1"/>
              </w:rPr>
              <w:t>标准</w:t>
            </w:r>
            <w:r>
              <w:rPr>
                <w:spacing w:val="-1"/>
              </w:rPr>
              <w:t>递增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秒</w:t>
            </w:r>
            <w:r>
              <w:rPr>
                <w:rFonts w:ascii="仿宋" w:hAnsi="仿宋" w:eastAsia="仿宋" w:cs="仿宋"/>
                <w:spacing w:val="-1"/>
              </w:rPr>
              <w:t>，</w:t>
            </w:r>
            <w:r>
              <w:rPr>
                <w:spacing w:val="-1"/>
              </w:rPr>
              <w:t>3100-4000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米</w:t>
            </w:r>
            <w:r>
              <w:rPr>
                <w:rFonts w:ascii="仿宋" w:hAnsi="仿宋" w:eastAsia="仿宋" w:cs="仿宋"/>
                <w:spacing w:val="-1"/>
              </w:rPr>
              <w:t>，</w:t>
            </w:r>
            <w:r>
              <w:rPr>
                <w:spacing w:val="-1"/>
              </w:rPr>
              <w:t>每增</w:t>
            </w:r>
            <w:r>
              <w:rPr>
                <w:rFonts w:ascii="仿宋" w:hAnsi="仿宋" w:eastAsia="仿宋" w:cs="仿宋"/>
                <w:spacing w:val="-1"/>
              </w:rPr>
              <w:t>加</w:t>
            </w:r>
            <w:r>
              <w:rPr>
                <w:rFonts w:ascii="仿宋" w:hAnsi="仿宋" w:eastAsia="仿宋" w:cs="仿宋"/>
                <w:spacing w:val="-28"/>
              </w:rPr>
              <w:t xml:space="preserve"> </w:t>
            </w:r>
            <w:r>
              <w:rPr>
                <w:spacing w:val="-1"/>
              </w:rPr>
              <w:t>100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米高</w:t>
            </w:r>
            <w:r>
              <w:t xml:space="preserve"> </w:t>
            </w:r>
            <w:r>
              <w:rPr>
                <w:spacing w:val="5"/>
              </w:rPr>
              <w:t>度</w:t>
            </w:r>
            <w:r>
              <w:rPr>
                <w:rFonts w:ascii="仿宋" w:hAnsi="仿宋" w:eastAsia="仿宋" w:cs="仿宋"/>
                <w:spacing w:val="5"/>
              </w:rPr>
              <w:t>标准</w:t>
            </w:r>
            <w:r>
              <w:rPr>
                <w:spacing w:val="5"/>
              </w:rPr>
              <w:t>递增4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秒</w:t>
            </w:r>
            <w:r>
              <w:rPr>
                <w:rFonts w:ascii="仿宋" w:hAnsi="仿宋" w:eastAsia="仿宋" w:cs="仿宋"/>
                <w:spacing w:val="5"/>
              </w:rPr>
              <w:t>。</w:t>
            </w:r>
          </w:p>
        </w:tc>
      </w:tr>
    </w:tbl>
    <w:p w14:paraId="07B69950">
      <w:pPr>
        <w:rPr>
          <w:rFonts w:ascii="Arial"/>
          <w:sz w:val="21"/>
        </w:rPr>
      </w:pPr>
    </w:p>
    <w:sectPr>
      <w:pgSz w:w="11906" w:h="16839"/>
      <w:pgMar w:top="1431" w:right="989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9C6803"/>
    <w:rsid w:val="101608A2"/>
    <w:rsid w:val="3E1A605E"/>
    <w:rsid w:val="65AA148E"/>
    <w:rsid w:val="73D36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1649</Words>
  <Characters>1962</Characters>
  <TotalTime>0</TotalTime>
  <ScaleCrop>false</ScaleCrop>
  <LinksUpToDate>false</LinksUpToDate>
  <CharactersWithSpaces>2141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2024-07-04T19:05:00Z</dcterms:created>
  <dc:creator>微软用户</dc:creator>
  <cp:lastModifiedBy>骑鱼的猫</cp:lastModifiedBy>
  <cp:lastPrinted>2025-06-16T05:35:00Z</cp:lastPrinted>
  <dcterms:modified xsi:type="dcterms:W3CDTF">2026-06-30T05:23:30Z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2025-06-13T11:51:15Z</vt:filetime>
  </property>
  <property fmtid="{D5CDD505-2E9C-101B-9397-08002B2CF9AE}" pid="4" name="KSOTemplateDocerSaveRecord">
    <vt:lpwstr>eyJoZGlkIjoiMTZhZmVjMGRiNGIyZWFjNTE0MDdlYzNmYThlZWRmMTQiLCJ1c2VySWQiOiI0ODIwOTcwMDcifQ==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61F84AB8FACE4F8A8D5ED22FF0BB90AC_13</vt:lpwstr>
  </property>
</Properties>
</file>