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1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695"/>
        <w:gridCol w:w="1709"/>
        <w:gridCol w:w="1162"/>
        <w:gridCol w:w="822"/>
        <w:gridCol w:w="1365"/>
        <w:gridCol w:w="1433"/>
        <w:gridCol w:w="1102"/>
        <w:gridCol w:w="1305"/>
        <w:gridCol w:w="2293"/>
        <w:gridCol w:w="833"/>
        <w:gridCol w:w="960"/>
      </w:tblGrid>
      <w:tr w14:paraId="686EA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91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附件1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F40A9"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F5A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B94B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D74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F2B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0D2A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9200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AB9B5"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44C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091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11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31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 w:themeColor="text1"/>
                <w:sz w:val="36"/>
                <w:szCs w:val="3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 w:themeColor="text1"/>
                <w:kern w:val="0"/>
                <w:sz w:val="44"/>
                <w:szCs w:val="4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冷水江市科创集团有限公司2026年</w:t>
            </w:r>
            <w:r>
              <w:rPr>
                <w:rFonts w:hint="eastAsia" w:ascii="方正小标宋_GBK" w:hAnsi="方正小标宋_GBK" w:eastAsia="方正小标宋_GBK" w:cs="方正小标宋_GBK"/>
                <w:caps w:val="0"/>
                <w:color w:val="333333"/>
                <w:spacing w:val="0"/>
                <w:sz w:val="44"/>
                <w:szCs w:val="44"/>
                <w:highlight w:val="none"/>
                <w:shd w:val="clear" w:fill="FFFFFF"/>
              </w:rPr>
              <w:t>公开选调工作人员岗位条件及计划表</w:t>
            </w:r>
          </w:p>
        </w:tc>
      </w:tr>
      <w:tr w14:paraId="137D3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4C755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 w:themeColor="text1"/>
                <w:sz w:val="40"/>
                <w:szCs w:val="4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1E0A8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 w:themeColor="text1"/>
                <w:sz w:val="40"/>
                <w:szCs w:val="4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7B8D8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 w:themeColor="text1"/>
                <w:sz w:val="40"/>
                <w:szCs w:val="4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CAA4F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 w:themeColor="text1"/>
                <w:sz w:val="40"/>
                <w:szCs w:val="4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424DC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 w:themeColor="text1"/>
                <w:sz w:val="40"/>
                <w:szCs w:val="4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AD2C8">
            <w:pPr>
              <w:jc w:val="left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 w:themeColor="text1"/>
                <w:sz w:val="40"/>
                <w:szCs w:val="4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EA60A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 w:themeColor="text1"/>
                <w:sz w:val="40"/>
                <w:szCs w:val="4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9C794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 w:themeColor="text1"/>
                <w:sz w:val="40"/>
                <w:szCs w:val="4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02D84">
            <w:pPr>
              <w:jc w:val="left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 w:themeColor="text1"/>
                <w:sz w:val="40"/>
                <w:szCs w:val="4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85EE6">
            <w:pPr>
              <w:jc w:val="left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 w:themeColor="text1"/>
                <w:sz w:val="40"/>
                <w:szCs w:val="4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9A9E0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 w:themeColor="text1"/>
                <w:sz w:val="40"/>
                <w:szCs w:val="4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9698F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 w:themeColor="text1"/>
                <w:sz w:val="40"/>
                <w:szCs w:val="4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42C4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1513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2120"/>
        <w:gridCol w:w="1641"/>
        <w:gridCol w:w="1500"/>
        <w:gridCol w:w="840"/>
        <w:gridCol w:w="1415"/>
        <w:gridCol w:w="1270"/>
        <w:gridCol w:w="1395"/>
        <w:gridCol w:w="3120"/>
        <w:gridCol w:w="1395"/>
      </w:tblGrid>
      <w:tr w14:paraId="2527B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B3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</w:t>
            </w:r>
          </w:p>
          <w:p w14:paraId="78998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77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主管单位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29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B1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1A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选调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计划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52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年龄要求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BA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学历要求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A5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专业要求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DB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条件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7F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6EE2A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36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17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冷水江市科创集团有限公司</w:t>
            </w:r>
          </w:p>
        </w:tc>
        <w:tc>
          <w:tcPr>
            <w:tcW w:w="16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93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冷水江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市科创集团有限公司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及下属子公司、科创集团代管市属国有企业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93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财务人员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35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2A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45周岁以下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78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及以上学历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C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工商管理类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4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取得中级会计师及以上专业技术资格的学历可放宽至大专。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E0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面向</w:t>
            </w:r>
            <w:r>
              <w:rPr>
                <w:rFonts w:hint="default" w:ascii="宋体" w:hAnsi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全市机关事业单位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编外聘用人员和市属</w:t>
            </w:r>
            <w:r>
              <w:rPr>
                <w:rFonts w:hint="default" w:ascii="宋体" w:hAnsi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国有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独资</w:t>
            </w:r>
            <w:r>
              <w:rPr>
                <w:rFonts w:hint="default" w:ascii="宋体" w:hAnsi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劳务派遣</w:t>
            </w:r>
            <w:r>
              <w:rPr>
                <w:rFonts w:hint="default" w:ascii="宋体" w:hAnsi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人员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、临聘人员选调。</w:t>
            </w:r>
          </w:p>
          <w:p w14:paraId="1B807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8EAB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4AE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84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B0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冷水江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市科创集团有限公司</w:t>
            </w:r>
          </w:p>
        </w:tc>
        <w:tc>
          <w:tcPr>
            <w:tcW w:w="16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EF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71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工程管理人员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BF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2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周岁以下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C9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及以上学历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A1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土建类、</w:t>
            </w:r>
          </w:p>
          <w:p w14:paraId="1B1E8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管理科学与工程类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486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取得二级建造师及以上国家职业资格证，或取得土建工程类中级及以上职称的，学历可放宽至大专。</w:t>
            </w:r>
          </w:p>
        </w:tc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15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184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47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42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冷水江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市科创集团有限公司</w:t>
            </w:r>
          </w:p>
        </w:tc>
        <w:tc>
          <w:tcPr>
            <w:tcW w:w="16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8A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31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工程造价人员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ED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E5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周岁以下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0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及以上学历</w:t>
            </w:r>
          </w:p>
        </w:tc>
        <w:tc>
          <w:tcPr>
            <w:tcW w:w="13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35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5ED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取得二级造价师及以上国家职业资格证的，学历可放宽至大专。</w:t>
            </w:r>
          </w:p>
        </w:tc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8A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97E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FF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0B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冷水江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市科创集团有限公司</w:t>
            </w:r>
          </w:p>
        </w:tc>
        <w:tc>
          <w:tcPr>
            <w:tcW w:w="16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83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12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招商人员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E3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25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周岁以下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A5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及以上学历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E6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D7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3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E7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2AC11E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30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2026-07-31T08:29:20Z</dcterms:created>
  <dc:creator>Administrator</dc:creator>
  <cp:lastModifiedBy>人月两婵娟</cp:lastModifiedBy>
  <dcterms:modified xsi:type="dcterms:W3CDTF">2026-07-31T08:32:31Z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eyJoZGlkIjoiNGExZDViNzg0MWE1NTMwNTllYmI5MmJkMmEwZWJmOTUiLCJ1c2VySWQiOiIxMTIwNDc0NjcxIn0=</vt:lpwstr>
  </property>
  <property fmtid="{D5CDD505-2E9C-101B-9397-08002B2CF9AE}" pid="4" name="ICV">
    <vt:lpwstr>0826074AF829472FA8307EBC1ECCF8BC_12</vt:lpwstr>
  </property>
</Properties>
</file>