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7A031">
      <w:pPr>
        <w:pageBreakBefore w:val="0"/>
        <w:kinsoku/>
        <w:topLinePunct w:val="0"/>
        <w:autoSpaceDE/>
        <w:autoSpaceDN/>
        <w:bidi w:val="0"/>
        <w:spacing w:line="560" w:lineRule="exac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24222F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8" w:firstLineChars="145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长江资管公司招聘岗位及任职要求</w:t>
      </w:r>
    </w:p>
    <w:p w14:paraId="2B212B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一、企业管理中心（湖北长资企业管理有限公司）综合业务岗（3人）</w:t>
      </w:r>
    </w:p>
    <w:p w14:paraId="7DF7B2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主要职责</w:t>
      </w:r>
    </w:p>
    <w:p w14:paraId="1454C4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参与参股企业股东会、董事会相关事务，负责董监事选派与评价，跟踪参股企业重大事项及经营风险；</w:t>
      </w:r>
    </w:p>
    <w:p w14:paraId="371F4E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承办资产接收、处置、产权登记及日常维护等工作，开展公司债权清收，做好非经营性实物资产管理；</w:t>
      </w:r>
    </w:p>
    <w:p w14:paraId="175838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办理企业清算、注销及退出相关工作，对接法院、中介机构等，跟踪破产程序，协助出具清算报告；</w:t>
      </w:r>
    </w:p>
    <w:p w14:paraId="2615A5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建立并维护股权、资产相关管理台账，健全相关法律风险防控机制；</w:t>
      </w:r>
    </w:p>
    <w:p w14:paraId="2ECE31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（5）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完成领导交办的其他相关工作。</w:t>
      </w:r>
    </w:p>
    <w:p w14:paraId="7BED57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任职资格</w:t>
      </w:r>
    </w:p>
    <w:p w14:paraId="0E6102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_GB2312" w:hAnsi="仿宋_GB2312" w:eastAsia="仿宋_GB2312" w:cs="仿宋_GB2312"/>
          <w:color w:val="000000" w:themeColor="text1"/>
          <w:sz w:val="24"/>
          <w:szCs w:val="32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（1）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全日制硕士研究生及以上学历，金融、管理、人力资源、社会学等相关专业；</w:t>
      </w:r>
    </w:p>
    <w:p w14:paraId="3435E1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（2）年龄不超过35周岁；</w:t>
      </w:r>
    </w:p>
    <w:p w14:paraId="09EFE9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（3）具有3年以上股权管理、资产管理、企业清算注销、人力资源管理等相关工作经验，熟悉国资监管、国有资产管理及人力资源管理相关法律法规；有国有企业工作经验优先；</w:t>
      </w:r>
    </w:p>
    <w:p w14:paraId="6FD795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（4）具备较强的分析判断、沟通协调和文字处理能力，能独立处理相关业务，可适应多任务处理与团队协作；</w:t>
      </w:r>
    </w:p>
    <w:p w14:paraId="112564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（5）作风严谨、原则性强，责任心突出，具备良好的保密意识。</w:t>
      </w:r>
    </w:p>
    <w:p w14:paraId="405AA0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二、投资与运营中心（湖北兴晟资产管理有限公司）新媒体运营岗（1人）</w:t>
      </w:r>
    </w:p>
    <w:p w14:paraId="574D2D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19" w:firstLineChars="131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主要职责</w:t>
      </w:r>
    </w:p>
    <w:p w14:paraId="08B7C1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负责公司公众号、视频号等官方新媒体平台日常运营、内容策划、编辑发布及数据复盘；围绕资产运营、重点项目建设、员工风采等内容，挖掘宣传亮点，策划原创内容；</w:t>
      </w:r>
    </w:p>
    <w:p w14:paraId="60964F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负责撰写新闻稿件、工作简报、对外通稿等各类公文素材；做好项目宣传片、纪实短视频、宣传海报等物料的策划、拍摄与剪辑制作，展示企业经营发展成果；</w:t>
      </w:r>
    </w:p>
    <w:p w14:paraId="690EFD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做好资产盘活、招商攻坚等重点项目宣传工作，跟进项目改造、业态升级、品牌入驻全流程；</w:t>
      </w:r>
    </w:p>
    <w:p w14:paraId="29F8D3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配合各部门开展协同工作，落实公司各项管理制度，做好综合性材料的整理归档及日常事务性支撑工作；</w:t>
      </w:r>
    </w:p>
    <w:p w14:paraId="0E8897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（5）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完成领导交办的其他相关工作。</w:t>
      </w:r>
    </w:p>
    <w:p w14:paraId="3634E8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任职资格</w:t>
      </w:r>
    </w:p>
    <w:p w14:paraId="7505BE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全日制硕士研究生及以上学历，经济管理、企业管理、新闻传播等相关专业；</w:t>
      </w:r>
    </w:p>
    <w:p w14:paraId="538062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年龄不超过35周岁；</w:t>
      </w:r>
    </w:p>
    <w:p w14:paraId="28E9CE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具备3年及以上相关工作经历，具有资产经营管理和品牌宣传策划经验的优先，具有经营和业务思维，熟悉国有企业宣传工作模式；</w:t>
      </w:r>
    </w:p>
    <w:p w14:paraId="0BAC19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具备扎实公文写作、新闻采编能力，熟练掌握短视频拍摄、剪辑等技能。具备良好的项目策划、组织协调、数据分析和沟通表达能力；</w:t>
      </w:r>
    </w:p>
    <w:p w14:paraId="603704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（5）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作风严谨、原则性强，责任心突出，具备良好的保密意识。</w:t>
      </w:r>
    </w:p>
    <w:p w14:paraId="413CC1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投资与运营中心（湖北兴晟资产管理有限公司）资产管理岗（2人）</w:t>
      </w:r>
    </w:p>
    <w:p w14:paraId="3E4BC6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19" w:firstLineChars="131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主要职责</w:t>
      </w:r>
    </w:p>
    <w:p w14:paraId="38F5EA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负责中心资产的日常管理等工作；</w:t>
      </w:r>
    </w:p>
    <w:p w14:paraId="781EC9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负责建立健全资产管理制度和台账体系；</w:t>
      </w:r>
    </w:p>
    <w:p w14:paraId="2D9112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开展资产价值评估和风险分析，制定资产保值增值方案，提升资产运营效益；</w:t>
      </w:r>
    </w:p>
    <w:p w14:paraId="15FF49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负责资产产权登记、变更、注销等手续办理；</w:t>
      </w:r>
    </w:p>
    <w:p w14:paraId="66EDCB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（5）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跟踪资产市场动态和政策变化，开展资产运营分析；</w:t>
      </w:r>
    </w:p>
    <w:p w14:paraId="114E28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（6）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完成上级交办的其他工作任务。</w:t>
      </w:r>
    </w:p>
    <w:p w14:paraId="46B59F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任职资格</w:t>
      </w:r>
    </w:p>
    <w:p w14:paraId="35EAEB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全日制硕士研究生及以上学历，会计学、金融学、经济学等相关专业毕业；</w:t>
      </w:r>
    </w:p>
    <w:p w14:paraId="44C614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年龄不超过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0周岁；</w:t>
      </w:r>
    </w:p>
    <w:p w14:paraId="25E205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具有3年以上资产管理或财务相关工作经验，熟悉国有资产管理政策法规，具有一定的财务分析能力；</w:t>
      </w:r>
    </w:p>
    <w:p w14:paraId="18E3AD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具备良好的资产盘点、价值评估、风险控制和合规管理能力；</w:t>
      </w:r>
    </w:p>
    <w:p w14:paraId="5BD827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（5）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遵守国家法律法规和企业规章制度，具备良好的职业素养。</w:t>
      </w:r>
    </w:p>
    <w:p w14:paraId="142253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三、湖北长资公物资产经营管理有限公司综合业务岗（2人）</w:t>
      </w:r>
    </w:p>
    <w:p w14:paraId="3DDEBE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19" w:firstLineChars="131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主要职责</w:t>
      </w:r>
    </w:p>
    <w:p w14:paraId="096973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能够独立开展资产的盘点、接收、建账、入库等工作；</w:t>
      </w:r>
    </w:p>
    <w:p w14:paraId="19BA7E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熟悉国有企业投资、处置等基本流程，了解资产交易基本规则；</w:t>
      </w:r>
    </w:p>
    <w:p w14:paraId="5FFD76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熟练掌握数据统计、分析及非实物资产的评估、尽调、产权管理等相关业务知识；</w:t>
      </w:r>
    </w:p>
    <w:p w14:paraId="3572C6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具备一定的市场敏感度和风险识别能力，能够应对突发情况并提出有效解决方案；</w:t>
      </w:r>
    </w:p>
    <w:p w14:paraId="1A4495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（5）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完成领导交办的其他工作。</w:t>
      </w:r>
    </w:p>
    <w:p w14:paraId="33916E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任职资格</w:t>
      </w:r>
    </w:p>
    <w:p w14:paraId="4E5236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（1）全日制本科及以上学历，物流管理、工商管理、经济学、法律等相关专业毕业；</w:t>
      </w:r>
    </w:p>
    <w:p w14:paraId="4CF685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（2）年龄不超过35周岁；</w:t>
      </w:r>
    </w:p>
    <w:p w14:paraId="79BE3F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（3）具有3年以上工作经验，具有国有企业投资或基金管理相关工作经验优先；</w:t>
      </w:r>
    </w:p>
    <w:p w14:paraId="3E8429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（4）具备良好的沟通协调能力和团队协作意识，能适应突发性加班；</w:t>
      </w:r>
    </w:p>
    <w:p w14:paraId="3E66A0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（5）遵守国家法律法规和企业规章制度，具备良好的职业素养。</w:t>
      </w:r>
    </w:p>
    <w:p w14:paraId="0D1A56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四、湖北楚安实业发展有限公司印刷事业部文印岗（4人）</w:t>
      </w:r>
    </w:p>
    <w:p w14:paraId="51CB08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19" w:firstLineChars="131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主要职责</w:t>
      </w:r>
    </w:p>
    <w:p w14:paraId="45FEFC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（1）负责印刷品设计排版及相关创意优化工作，根据客户需求调整设计方案，保障设计成果贴合需求且兼顾落地性；</w:t>
      </w:r>
    </w:p>
    <w:p w14:paraId="0D6240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（2）负责对接客户，精准沟通设计、印刷相关需求，做好需求记录与反馈；</w:t>
      </w:r>
    </w:p>
    <w:p w14:paraId="7182DC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（3）配合执行印刷生产全流程操作，保障工艺合规，确保印刷品质量达标；</w:t>
      </w:r>
    </w:p>
    <w:p w14:paraId="1AE7ED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（4）完成领导交办的其他工作，包括但不限于送货、设计品的安装等。</w:t>
      </w:r>
    </w:p>
    <w:p w14:paraId="23B490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任职资格</w:t>
      </w:r>
    </w:p>
    <w:p w14:paraId="6C91D4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（1）全日制本科或以上学历，产品设计、平面设计、视觉传达设计等设计类相关专业；</w:t>
      </w:r>
    </w:p>
    <w:p w14:paraId="4BDB77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（2）年龄不超过35周岁，有3年及以上相关工作或实习经验，有国有企业工作经验优先；</w:t>
      </w:r>
    </w:p>
    <w:p w14:paraId="322240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（3）服务意识强、工作和学习能力突出、接受临时到岗及夜班值守的可适当放宽条件。有创意设计、平面设计相关竞赛获奖证书者或优秀设计作品的优先；</w:t>
      </w:r>
    </w:p>
    <w:p w14:paraId="621705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（4）熟练使用办公排版软件（Photoshop、Illustrator、InDesign、CorelDRAW）等设计排版工具。</w:t>
      </w:r>
    </w:p>
    <w:p w14:paraId="5FA410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（5）具备创意设计能力，能根据客户需求优化设计方案，兼顾美观性与印刷可行性；</w:t>
      </w:r>
    </w:p>
    <w:p w14:paraId="05BB5E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（6）遵守行业职业道德，保守客户商业秘密，具备诚信、敬业、务实的工作态度。</w:t>
      </w:r>
    </w:p>
    <w:p w14:paraId="23C9934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50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2026-08-04T07:02:11Z</dcterms:created>
  <dc:creator>AA</dc:creator>
  <cp:lastModifiedBy>屈元媛</cp:lastModifiedBy>
  <dcterms:modified xsi:type="dcterms:W3CDTF">2026-08-04T07:10:05Z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eyJoZGlkIjoiMzJjNDMzYzRkMzEzMGYyNzVkY2MzNjA1NWE1ZDgzZTgiLCJ1c2VySWQiOiIxNjE2Mzk1Nzg3In0=</vt:lpwstr>
  </property>
  <property fmtid="{D5CDD505-2E9C-101B-9397-08002B2CF9AE}" pid="4" name="ICV">
    <vt:lpwstr>DEA0C743CD2A4DFE8AAC1F79DBF948B4_12</vt:lpwstr>
  </property>
</Properties>
</file>