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488A3">
      <w:pPr>
        <w:spacing w:line="585" w:lineRule="exact"/>
        <w:rPr>
          <w:rFonts w:hint="default" w:ascii="黑体" w:hAnsi="黑体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2：</w:t>
      </w:r>
    </w:p>
    <w:p w14:paraId="0944F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  <w:highlight w:val="none"/>
        </w:rPr>
      </w:pPr>
    </w:p>
    <w:p w14:paraId="40478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  <w:highlight w:val="none"/>
        </w:rPr>
      </w:pPr>
      <w:r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  <w:highlight w:val="none"/>
        </w:rPr>
        <w:t>江西省中小学教师招聘岗位专业要求参照目录</w:t>
      </w:r>
    </w:p>
    <w:p w14:paraId="78D30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eastAsia="仿宋_GB2312" w:cs="Times New Roman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eastAsia="仿宋_GB2312" w:cs="Times New Roman"/>
          <w:color w:val="auto"/>
          <w:spacing w:val="0"/>
          <w:sz w:val="32"/>
          <w:szCs w:val="32"/>
          <w:highlight w:val="none"/>
        </w:rPr>
        <w:t>202</w:t>
      </w:r>
      <w:r>
        <w:rPr>
          <w:rFonts w:hint="eastAsia" w:ascii="仿宋_GB2312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 w:cs="Times New Roman"/>
          <w:color w:val="auto"/>
          <w:spacing w:val="0"/>
          <w:sz w:val="32"/>
          <w:szCs w:val="32"/>
          <w:highlight w:val="none"/>
        </w:rPr>
        <w:t>年修订</w:t>
      </w:r>
      <w:r>
        <w:rPr>
          <w:rFonts w:hint="eastAsia" w:ascii="仿宋_GB2312" w:eastAsia="仿宋_GB2312" w:cs="Times New Roman"/>
          <w:color w:val="auto"/>
          <w:spacing w:val="0"/>
          <w:sz w:val="32"/>
          <w:szCs w:val="32"/>
          <w:highlight w:val="none"/>
          <w:lang w:eastAsia="zh-CN"/>
        </w:rPr>
        <w:t>）</w:t>
      </w:r>
    </w:p>
    <w:p w14:paraId="5B774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黑体" w:eastAsia="黑体"/>
          <w:color w:val="auto"/>
          <w:sz w:val="32"/>
          <w:szCs w:val="32"/>
          <w:highlight w:val="none"/>
        </w:rPr>
      </w:pPr>
    </w:p>
    <w:p w14:paraId="75F61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jc w:val="both"/>
        <w:textAlignment w:val="auto"/>
        <w:rPr>
          <w:rFonts w:hint="eastAsia" w:ascii="黑体" w:eastAsia="黑体"/>
          <w:color w:val="auto"/>
          <w:spacing w:val="-6"/>
          <w:sz w:val="32"/>
          <w:szCs w:val="32"/>
          <w:highlight w:val="none"/>
        </w:rPr>
      </w:pPr>
      <w:r>
        <w:rPr>
          <w:rFonts w:hint="eastAsia" w:ascii="黑体" w:eastAsia="黑体"/>
          <w:color w:val="auto"/>
          <w:spacing w:val="-6"/>
          <w:sz w:val="32"/>
          <w:szCs w:val="32"/>
          <w:highlight w:val="none"/>
        </w:rPr>
        <w:t>说明：</w:t>
      </w:r>
    </w:p>
    <w:p w14:paraId="7F8C2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6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sectPr>
          <w:pgSz w:w="11906" w:h="16838"/>
          <w:pgMar w:top="1440" w:right="1587" w:bottom="1440" w:left="1587" w:header="851" w:footer="1588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color w:val="auto"/>
          <w:spacing w:val="-6"/>
          <w:sz w:val="32"/>
          <w:szCs w:val="32"/>
          <w:highlight w:val="none"/>
        </w:rPr>
        <w:t>一、本目录中的专业来源于教育部制定的专业目录</w:t>
      </w:r>
      <w:r>
        <w:rPr>
          <w:rFonts w:hint="eastAsia" w:ascii="仿宋_GB2312" w:eastAsia="仿宋_GB2312"/>
          <w:color w:val="auto"/>
          <w:spacing w:val="-6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eastAsia="仿宋_GB2312"/>
          <w:color w:val="auto"/>
          <w:spacing w:val="-6"/>
          <w:sz w:val="32"/>
          <w:szCs w:val="32"/>
          <w:highlight w:val="none"/>
        </w:rPr>
        <w:br w:type="textWrapping"/>
      </w:r>
      <w:r>
        <w:rPr>
          <w:rFonts w:hint="eastAsia" w:ascii="仿宋_GB2312" w:eastAsia="仿宋_GB2312"/>
          <w:color w:val="auto"/>
          <w:spacing w:val="-6"/>
          <w:sz w:val="32"/>
          <w:szCs w:val="32"/>
          <w:highlight w:val="none"/>
        </w:rPr>
        <w:t xml:space="preserve">    二、本目录中的分类是按照中小学教师招聘岗位需要进行归类的，与教育学科分类没有直接对应关系。</w:t>
      </w:r>
      <w:r>
        <w:rPr>
          <w:rFonts w:hint="eastAsia" w:ascii="仿宋_GB2312" w:eastAsia="仿宋_GB2312"/>
          <w:color w:val="auto"/>
          <w:spacing w:val="-6"/>
          <w:sz w:val="32"/>
          <w:szCs w:val="32"/>
          <w:highlight w:val="none"/>
        </w:rPr>
        <w:br w:type="textWrapping"/>
      </w:r>
      <w:r>
        <w:rPr>
          <w:rFonts w:hint="eastAsia" w:ascii="仿宋_GB2312" w:eastAsia="仿宋_GB2312"/>
          <w:color w:val="auto"/>
          <w:spacing w:val="-6"/>
          <w:sz w:val="32"/>
          <w:szCs w:val="32"/>
          <w:highlight w:val="none"/>
        </w:rPr>
        <w:t xml:space="preserve">    三、本目录仅适用于全省中小学</w:t>
      </w:r>
      <w:r>
        <w:rPr>
          <w:rFonts w:hint="eastAsia" w:ascii="仿宋_GB2312" w:eastAsia="仿宋_GB2312"/>
          <w:color w:val="auto"/>
          <w:spacing w:val="-6"/>
          <w:sz w:val="32"/>
          <w:szCs w:val="32"/>
          <w:highlight w:val="none"/>
          <w:lang w:eastAsia="zh-CN"/>
        </w:rPr>
        <w:t>教师统一</w:t>
      </w:r>
      <w:r>
        <w:rPr>
          <w:rFonts w:hint="eastAsia" w:ascii="仿宋_GB2312" w:eastAsia="仿宋_GB2312"/>
          <w:color w:val="auto"/>
          <w:spacing w:val="-6"/>
          <w:sz w:val="32"/>
          <w:szCs w:val="32"/>
          <w:highlight w:val="none"/>
        </w:rPr>
        <w:t>招聘，考生应参照此目录进行报考。</w:t>
      </w:r>
      <w:r>
        <w:rPr>
          <w:rFonts w:hint="eastAsia" w:ascii="仿宋_GB2312" w:eastAsia="仿宋_GB2312"/>
          <w:color w:val="auto"/>
          <w:spacing w:val="-6"/>
          <w:sz w:val="32"/>
          <w:szCs w:val="32"/>
          <w:highlight w:val="none"/>
        </w:rPr>
        <w:br w:type="textWrapping"/>
      </w:r>
      <w:r>
        <w:rPr>
          <w:rFonts w:hint="eastAsia" w:ascii="仿宋_GB2312" w:eastAsia="仿宋_GB2312"/>
          <w:color w:val="auto"/>
          <w:spacing w:val="-6"/>
          <w:sz w:val="32"/>
          <w:szCs w:val="32"/>
          <w:highlight w:val="none"/>
        </w:rPr>
        <w:t xml:space="preserve">    四、研究生、本科学历的小学教育专业（代码分别为：045115、040107）报考对应学历（及以下）层次要求的小学阶段任一学科（特殊教育除外）岗位，均符合专业要求。</w:t>
      </w:r>
      <w:r>
        <w:rPr>
          <w:rFonts w:hint="eastAsia" w:ascii="仿宋_GB2312" w:eastAsia="仿宋_GB2312"/>
          <w:color w:val="auto"/>
          <w:spacing w:val="-6"/>
          <w:sz w:val="32"/>
          <w:szCs w:val="32"/>
          <w:highlight w:val="none"/>
        </w:rPr>
        <w:br w:type="textWrapping"/>
      </w:r>
      <w:r>
        <w:rPr>
          <w:rFonts w:hint="eastAsia" w:ascii="仿宋_GB2312" w:eastAsia="仿宋_GB2312"/>
          <w:color w:val="auto"/>
          <w:spacing w:val="-6"/>
          <w:sz w:val="32"/>
          <w:szCs w:val="32"/>
          <w:highlight w:val="none"/>
        </w:rPr>
        <w:t xml:space="preserve">    五、研究生学历的教育学专业（代码：0401）、教育经济与管理专业（代码：120403）、教育管理专业（代码：045101），本科学历的教育学专业（代码：040101），如取得与报考岗位相同学科的教师资格证，均符合专业要求。</w:t>
      </w:r>
      <w:r>
        <w:rPr>
          <w:rFonts w:hint="eastAsia" w:ascii="仿宋_GB2312" w:eastAsia="仿宋_GB2312"/>
          <w:color w:val="auto"/>
          <w:spacing w:val="-6"/>
          <w:sz w:val="32"/>
          <w:szCs w:val="32"/>
          <w:highlight w:val="none"/>
        </w:rPr>
        <w:br w:type="textWrapping"/>
      </w:r>
      <w:r>
        <w:rPr>
          <w:rFonts w:hint="eastAsia" w:ascii="仿宋_GB2312" w:eastAsia="仿宋_GB2312"/>
          <w:color w:val="auto"/>
          <w:spacing w:val="-6"/>
          <w:sz w:val="32"/>
          <w:szCs w:val="32"/>
          <w:highlight w:val="none"/>
        </w:rPr>
        <w:t xml:space="preserve">  </w:t>
      </w:r>
    </w:p>
    <w:p w14:paraId="2397D2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  <w:highlight w:val="none"/>
        </w:rPr>
      </w:pPr>
      <w:r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  <w:highlight w:val="none"/>
        </w:rPr>
        <w:t>江西省中小学教师招聘岗位专业要求</w:t>
      </w:r>
    </w:p>
    <w:p w14:paraId="38EA38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  <w:highlight w:val="none"/>
          <w:lang w:eastAsia="zh-CN"/>
        </w:rPr>
      </w:pPr>
      <w:r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  <w:highlight w:val="none"/>
        </w:rPr>
        <w:t>参照目录</w:t>
      </w:r>
      <w:r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  <w:highlight w:val="none"/>
          <w:lang w:eastAsia="zh-CN"/>
        </w:rPr>
        <w:t>一览表</w:t>
      </w:r>
    </w:p>
    <w:tbl>
      <w:tblPr>
        <w:tblStyle w:val="4"/>
        <w:tblpPr w:leftFromText="180" w:rightFromText="180" w:vertAnchor="text" w:horzAnchor="page" w:tblpXSpec="center" w:tblpY="476"/>
        <w:tblOverlap w:val="never"/>
        <w:tblW w:w="10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57" w:type="dxa"/>
          <w:bottom w:w="15" w:type="dxa"/>
          <w:right w:w="57" w:type="dxa"/>
        </w:tblCellMar>
      </w:tblPr>
      <w:tblGrid>
        <w:gridCol w:w="951"/>
        <w:gridCol w:w="4568"/>
        <w:gridCol w:w="4722"/>
      </w:tblGrid>
      <w:tr w14:paraId="1AA91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0" w:hRule="atLeast"/>
          <w:tblHeader/>
          <w:jc w:val="center"/>
        </w:trPr>
        <w:tc>
          <w:tcPr>
            <w:tcW w:w="951" w:type="dxa"/>
            <w:vMerge w:val="restart"/>
            <w:vAlign w:val="center"/>
          </w:tcPr>
          <w:p w14:paraId="1D9BDCB4">
            <w:pPr>
              <w:spacing w:line="280" w:lineRule="exact"/>
              <w:jc w:val="center"/>
              <w:rPr>
                <w:rFonts w:hint="eastAsia" w:ascii="黑体" w:hAnsi="黑体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21"/>
                <w:highlight w:val="none"/>
              </w:rPr>
              <w:t>招聘</w:t>
            </w:r>
          </w:p>
          <w:p w14:paraId="293CB31F">
            <w:pPr>
              <w:spacing w:line="280" w:lineRule="exact"/>
              <w:jc w:val="center"/>
              <w:rPr>
                <w:rFonts w:hint="eastAsia" w:ascii="黑体" w:hAnsi="黑体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21"/>
                <w:highlight w:val="none"/>
              </w:rPr>
              <w:t>岗位</w:t>
            </w:r>
          </w:p>
          <w:p w14:paraId="43C25BB8">
            <w:pPr>
              <w:spacing w:line="280" w:lineRule="exact"/>
              <w:jc w:val="center"/>
              <w:rPr>
                <w:rFonts w:hint="eastAsia" w:ascii="黑体" w:hAnsi="黑体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21"/>
                <w:highlight w:val="none"/>
              </w:rPr>
              <w:t>类别</w:t>
            </w:r>
          </w:p>
        </w:tc>
        <w:tc>
          <w:tcPr>
            <w:tcW w:w="9290" w:type="dxa"/>
            <w:gridSpan w:val="2"/>
            <w:vAlign w:val="center"/>
          </w:tcPr>
          <w:p w14:paraId="5B537972">
            <w:pPr>
              <w:spacing w:line="280" w:lineRule="exact"/>
              <w:jc w:val="center"/>
              <w:rPr>
                <w:rFonts w:hint="eastAsia" w:ascii="黑体" w:hAnsi="黑体" w:eastAsia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szCs w:val="21"/>
                <w:highlight w:val="none"/>
                <w:lang w:eastAsia="zh-CN"/>
              </w:rPr>
              <w:tab/>
            </w:r>
            <w:r>
              <w:rPr>
                <w:rFonts w:hint="eastAsia" w:ascii="黑体" w:hAnsi="黑体" w:eastAsia="黑体"/>
                <w:color w:val="auto"/>
                <w:szCs w:val="21"/>
                <w:highlight w:val="none"/>
              </w:rPr>
              <w:t>相关专业目录</w:t>
            </w:r>
            <w:r>
              <w:rPr>
                <w:rFonts w:hint="eastAsia" w:ascii="黑体" w:hAnsi="黑体" w:eastAsia="黑体"/>
                <w:color w:val="auto"/>
                <w:szCs w:val="21"/>
                <w:highlight w:val="none"/>
                <w:lang w:eastAsia="zh-CN"/>
              </w:rPr>
              <w:tab/>
            </w:r>
          </w:p>
        </w:tc>
      </w:tr>
      <w:tr w14:paraId="35F61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0" w:hRule="atLeast"/>
          <w:tblHeader/>
          <w:jc w:val="center"/>
        </w:trPr>
        <w:tc>
          <w:tcPr>
            <w:tcW w:w="951" w:type="dxa"/>
            <w:vMerge w:val="continue"/>
            <w:vAlign w:val="center"/>
          </w:tcPr>
          <w:p w14:paraId="53101838">
            <w:pPr>
              <w:rPr>
                <w:rFonts w:hint="eastAsia"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4568" w:type="dxa"/>
            <w:vAlign w:val="center"/>
          </w:tcPr>
          <w:p w14:paraId="676C3287">
            <w:pPr>
              <w:spacing w:line="280" w:lineRule="exact"/>
              <w:jc w:val="center"/>
              <w:rPr>
                <w:rFonts w:hint="eastAsia" w:ascii="黑体" w:hAnsi="黑体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21"/>
                <w:highlight w:val="none"/>
              </w:rPr>
              <w:t>研究生专业</w:t>
            </w:r>
          </w:p>
        </w:tc>
        <w:tc>
          <w:tcPr>
            <w:tcW w:w="4722" w:type="dxa"/>
            <w:vAlign w:val="center"/>
          </w:tcPr>
          <w:p w14:paraId="2875391B">
            <w:pPr>
              <w:spacing w:line="280" w:lineRule="exact"/>
              <w:jc w:val="center"/>
              <w:rPr>
                <w:rFonts w:hint="eastAsia" w:ascii="黑体" w:hAnsi="黑体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21"/>
                <w:highlight w:val="none"/>
              </w:rPr>
              <w:t>本科专业</w:t>
            </w:r>
          </w:p>
        </w:tc>
      </w:tr>
      <w:tr w14:paraId="2A31D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1261" w:hRule="atLeast"/>
          <w:jc w:val="center"/>
        </w:trPr>
        <w:tc>
          <w:tcPr>
            <w:tcW w:w="951" w:type="dxa"/>
            <w:vAlign w:val="center"/>
          </w:tcPr>
          <w:p w14:paraId="78CB20B3">
            <w:pPr>
              <w:spacing w:line="280" w:lineRule="exact"/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1.语文教师</w:t>
            </w:r>
          </w:p>
        </w:tc>
        <w:tc>
          <w:tcPr>
            <w:tcW w:w="4568" w:type="dxa"/>
            <w:vAlign w:val="center"/>
          </w:tcPr>
          <w:p w14:paraId="738F96D5">
            <w:pPr>
              <w:spacing w:line="300" w:lineRule="exact"/>
              <w:rPr>
                <w:rFonts w:hint="default" w:ascii="仿宋_GB2312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045103学科教学(语文)</w:t>
            </w:r>
            <w:r>
              <w:rPr>
                <w:rFonts w:hint="default" w:ascii="仿宋_GB2312" w:eastAsia="仿宋_GB2312"/>
                <w:color w:val="auto"/>
                <w:szCs w:val="21"/>
                <w:highlight w:val="none"/>
              </w:rPr>
              <w:t>,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045174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汉语国际教育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，0453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国际中文教育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，0501中国语言文学，050301新闻学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0552新闻与传播</w:t>
            </w:r>
          </w:p>
        </w:tc>
        <w:tc>
          <w:tcPr>
            <w:tcW w:w="4722" w:type="dxa"/>
            <w:vAlign w:val="center"/>
          </w:tcPr>
          <w:p w14:paraId="243307D9">
            <w:pPr>
              <w:spacing w:line="30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普通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本科：040109T华文教育，0501中国语言文学类，050301新闻学，130309播音与主持艺术</w:t>
            </w:r>
          </w:p>
          <w:p w14:paraId="4FCD14C1">
            <w:pPr>
              <w:spacing w:line="30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职教本科：360201播音与主持，370208中文国际教育</w:t>
            </w:r>
          </w:p>
        </w:tc>
      </w:tr>
      <w:tr w14:paraId="4011B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194" w:hRule="atLeast"/>
          <w:jc w:val="center"/>
        </w:trPr>
        <w:tc>
          <w:tcPr>
            <w:tcW w:w="951" w:type="dxa"/>
            <w:vAlign w:val="center"/>
          </w:tcPr>
          <w:p w14:paraId="6F462973">
            <w:pPr>
              <w:spacing w:line="280" w:lineRule="exact"/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2.数学教师</w:t>
            </w:r>
          </w:p>
        </w:tc>
        <w:tc>
          <w:tcPr>
            <w:tcW w:w="4568" w:type="dxa"/>
            <w:vAlign w:val="center"/>
          </w:tcPr>
          <w:p w14:paraId="214CFA75">
            <w:pPr>
              <w:spacing w:line="300" w:lineRule="exact"/>
              <w:rPr>
                <w:rFonts w:hint="default" w:ascii="仿宋_GB2312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02经济学，045104学科教学(数学)，0701数学，0714统计学，0810信息与通信工程，0811控制科学与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工程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，0812计算机科学与技术，0835软件工程，0854电子信息，120201会计学，1253会计</w:t>
            </w:r>
          </w:p>
        </w:tc>
        <w:tc>
          <w:tcPr>
            <w:tcW w:w="4722" w:type="dxa"/>
            <w:vAlign w:val="center"/>
          </w:tcPr>
          <w:p w14:paraId="3205F626">
            <w:pPr>
              <w:spacing w:line="30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普通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本科：02经济学，0701数学类，0712统计学类，0807电子信息类，0809计算机类，120102信息管理与信息系统，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120108T大数据管理与应用，120110T计算金融，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120203K会计学，120204财务管理，120207审计学，120213T财务会计教育</w:t>
            </w:r>
          </w:p>
          <w:p w14:paraId="254E866B">
            <w:pPr>
              <w:spacing w:line="30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职教本科：31电子与信息大类，3301财政税务类，3302金融类，3303财务会计类，3305经济贸易类</w:t>
            </w:r>
          </w:p>
        </w:tc>
      </w:tr>
      <w:tr w14:paraId="65F03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1308" w:hRule="atLeast"/>
          <w:jc w:val="center"/>
        </w:trPr>
        <w:tc>
          <w:tcPr>
            <w:tcW w:w="951" w:type="dxa"/>
            <w:vAlign w:val="center"/>
          </w:tcPr>
          <w:p w14:paraId="7E5D7CEB">
            <w:pPr>
              <w:spacing w:line="280" w:lineRule="exact"/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3.英语教师</w:t>
            </w:r>
          </w:p>
        </w:tc>
        <w:tc>
          <w:tcPr>
            <w:tcW w:w="4568" w:type="dxa"/>
            <w:vAlign w:val="center"/>
          </w:tcPr>
          <w:p w14:paraId="38B83346">
            <w:pPr>
              <w:spacing w:line="30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020206国际贸易学，0254国际商务，045108学科教学(英语)，050201英语语言文学，050211外国语言学及应用语言学，055101英语笔译，055102英语口译</w:t>
            </w:r>
          </w:p>
        </w:tc>
        <w:tc>
          <w:tcPr>
            <w:tcW w:w="4722" w:type="dxa"/>
            <w:vAlign w:val="center"/>
          </w:tcPr>
          <w:p w14:paraId="2EA53B42">
            <w:pPr>
              <w:spacing w:line="30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普通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本科：020401国际经济与贸易，050201英语，050261翻译，050262商务英语</w:t>
            </w:r>
          </w:p>
          <w:p w14:paraId="5A6AFD2B">
            <w:pPr>
              <w:spacing w:line="30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职教本科：330501国际经济与贸易，370201应用英语</w:t>
            </w:r>
          </w:p>
        </w:tc>
      </w:tr>
      <w:tr w14:paraId="01A29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1385" w:hRule="atLeast"/>
          <w:jc w:val="center"/>
        </w:trPr>
        <w:tc>
          <w:tcPr>
            <w:tcW w:w="951" w:type="dxa"/>
            <w:vAlign w:val="center"/>
          </w:tcPr>
          <w:p w14:paraId="38AB643A">
            <w:pPr>
              <w:spacing w:line="280" w:lineRule="exact"/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4.道德与法治、思想政治教师</w:t>
            </w:r>
          </w:p>
        </w:tc>
        <w:tc>
          <w:tcPr>
            <w:tcW w:w="4568" w:type="dxa"/>
            <w:vAlign w:val="center"/>
          </w:tcPr>
          <w:p w14:paraId="648C942A">
            <w:pPr>
              <w:spacing w:line="30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01哲学，0301法学，0302政治学，030301社会学，0305马克思主义理论，0351法律，045102学科教学(思政)</w:t>
            </w:r>
          </w:p>
        </w:tc>
        <w:tc>
          <w:tcPr>
            <w:tcW w:w="4722" w:type="dxa"/>
            <w:vAlign w:val="center"/>
          </w:tcPr>
          <w:p w14:paraId="4AEAF172">
            <w:pPr>
              <w:spacing w:line="30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普通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本科：0101哲学类，0301法学类，0302政治学类，0303社会学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类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，0305马克思主义理论类</w:t>
            </w:r>
          </w:p>
          <w:p w14:paraId="30B924F3">
            <w:pPr>
              <w:spacing w:line="30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职教本科：380401法律，390102党务工作</w:t>
            </w:r>
          </w:p>
        </w:tc>
      </w:tr>
      <w:tr w14:paraId="7A1D9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719" w:hRule="atLeast"/>
          <w:jc w:val="center"/>
        </w:trPr>
        <w:tc>
          <w:tcPr>
            <w:tcW w:w="951" w:type="dxa"/>
            <w:vAlign w:val="center"/>
          </w:tcPr>
          <w:p w14:paraId="72083B8C">
            <w:pPr>
              <w:spacing w:line="280" w:lineRule="exact"/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5.历史教师</w:t>
            </w:r>
          </w:p>
        </w:tc>
        <w:tc>
          <w:tcPr>
            <w:tcW w:w="4568" w:type="dxa"/>
            <w:vAlign w:val="center"/>
          </w:tcPr>
          <w:p w14:paraId="6684AFE4">
            <w:pPr>
              <w:spacing w:line="30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0304民族学，045109学科教学(历史)，06历史学</w:t>
            </w:r>
          </w:p>
        </w:tc>
        <w:tc>
          <w:tcPr>
            <w:tcW w:w="4722" w:type="dxa"/>
            <w:vAlign w:val="center"/>
          </w:tcPr>
          <w:p w14:paraId="0B8348D6">
            <w:pPr>
              <w:spacing w:line="30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0304民族学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类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，0601历史学类</w:t>
            </w:r>
          </w:p>
        </w:tc>
      </w:tr>
      <w:tr w14:paraId="415D3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314" w:hRule="atLeast"/>
          <w:jc w:val="center"/>
        </w:trPr>
        <w:tc>
          <w:tcPr>
            <w:tcW w:w="951" w:type="dxa"/>
            <w:vAlign w:val="center"/>
          </w:tcPr>
          <w:p w14:paraId="7C67831D">
            <w:pPr>
              <w:spacing w:line="280" w:lineRule="exact"/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6.地理教师</w:t>
            </w:r>
          </w:p>
        </w:tc>
        <w:tc>
          <w:tcPr>
            <w:tcW w:w="4568" w:type="dxa"/>
            <w:vAlign w:val="center"/>
          </w:tcPr>
          <w:p w14:paraId="235A9AFA">
            <w:pPr>
              <w:spacing w:line="300" w:lineRule="exact"/>
              <w:rPr>
                <w:rFonts w:hint="default" w:ascii="仿宋_GB2312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045110学科教学(地理)，0704天文学，0705地理学，0706大气科学，0707海洋科学，0708地球物理学，0709地质学，0713生态学，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0776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环境科学与工程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0815水利工程，0816测绘科学与技术，0818地质资源与地质工程，0819矿业工程，0820石油与天然气工程，0830环境科学与工程，0857资源与环境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0971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环境科学与工程</w:t>
            </w:r>
          </w:p>
        </w:tc>
        <w:tc>
          <w:tcPr>
            <w:tcW w:w="4722" w:type="dxa"/>
            <w:vAlign w:val="center"/>
          </w:tcPr>
          <w:p w14:paraId="38FD84E7">
            <w:pPr>
              <w:spacing w:line="30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普通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本科：0704天文学类，0705地理科学类，0706大气科学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类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，0707海洋科学类，0708地球物理学类，0709地质学类，0811水利类，0812测绘类，0814地质类，0815矿业类，0825环境科学与工程类，0902自然保护与环境生态类</w:t>
            </w:r>
          </w:p>
          <w:p w14:paraId="0BAC57E1">
            <w:pPr>
              <w:spacing w:line="30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职教本科：2201资源勘查类，2202地质类，2203测绘地理信息类，2204石油与天然气类，2205煤炭类，2207气象类，2208环境保护类，25水利大类</w:t>
            </w:r>
          </w:p>
        </w:tc>
      </w:tr>
      <w:tr w14:paraId="32968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951" w:type="dxa"/>
            <w:vAlign w:val="center"/>
          </w:tcPr>
          <w:p w14:paraId="523036F5">
            <w:pPr>
              <w:spacing w:line="280" w:lineRule="exact"/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7.物理教师</w:t>
            </w:r>
          </w:p>
        </w:tc>
        <w:tc>
          <w:tcPr>
            <w:tcW w:w="4568" w:type="dxa"/>
            <w:vAlign w:val="center"/>
          </w:tcPr>
          <w:p w14:paraId="019481BB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045105学科教学(物理)，0702物理学，070305高分子化学与物理，0704天文学，0706大气科学，070701物理海洋学，0708地球物理学，071011生物物理学，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0751气象，0789纳米科学与工程，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08工学，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1406纳米科学与工程</w:t>
            </w:r>
          </w:p>
        </w:tc>
        <w:tc>
          <w:tcPr>
            <w:tcW w:w="4722" w:type="dxa"/>
            <w:vAlign w:val="center"/>
          </w:tcPr>
          <w:p w14:paraId="7AFA78EB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普通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本科：0702物理学类，0706大气科学类，0708地球物理学类，08工学</w:t>
            </w:r>
          </w:p>
          <w:p w14:paraId="335D9F2F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职教本科：23能源动力与材料大类，24土木建筑大类，25水利大类，26装备制造大类，27生物与化工大类，28轻工纺织大类，2901食品类，2903粮食类，30交通运输大类，31电子与信息大类</w:t>
            </w:r>
          </w:p>
        </w:tc>
      </w:tr>
      <w:tr w14:paraId="4B51B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951" w:type="dxa"/>
            <w:vAlign w:val="center"/>
          </w:tcPr>
          <w:p w14:paraId="6AB424C7">
            <w:pPr>
              <w:spacing w:line="280" w:lineRule="exact"/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8.化学教师</w:t>
            </w:r>
          </w:p>
        </w:tc>
        <w:tc>
          <w:tcPr>
            <w:tcW w:w="4568" w:type="dxa"/>
            <w:vAlign w:val="center"/>
          </w:tcPr>
          <w:p w14:paraId="09A5C576">
            <w:pPr>
              <w:spacing w:line="280" w:lineRule="exact"/>
              <w:rPr>
                <w:rFonts w:hint="default" w:ascii="仿宋_GB2312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045106学科教学(化学)，0703化学，070702海洋化学，070902地球化学，071010生物化学与分子生物学，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0773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材料科学与工程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0776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环境科学与工程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0780药学，0789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纳米科学与工程，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0805材料科学与工程，0806冶金工程，080706化工过程机械，0817化学工程与技术，082103纺织化学与染整工程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0822轻工技术与工程，082604军事化学与烟火技术，0827核科学与技术，082903林产化学加工工程，0830环境科学与工程，0832食品科学与工程，0836生物工程，0856材料与化工，0857资源与环境，085803核能工程，0860生物与医药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0877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纳米科学与工程，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0971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环境科学与工程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0972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食品科学与工程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1007药学，1055药学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1406纳米科学与工程</w:t>
            </w:r>
          </w:p>
        </w:tc>
        <w:tc>
          <w:tcPr>
            <w:tcW w:w="4722" w:type="dxa"/>
            <w:vAlign w:val="center"/>
          </w:tcPr>
          <w:p w14:paraId="77AD4363">
            <w:pPr>
              <w:spacing w:line="280" w:lineRule="exact"/>
              <w:rPr>
                <w:rFonts w:hint="default" w:ascii="仿宋_GB2312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普通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本科：0703化学类，070902地球化学，0710生物科学类，0804材料类，0813化工与制药类，0817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轻工类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，0822核工程类，082403林产化工，0825环境科学与工程类，0827食品科学与工程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类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，0830生物工程类，1007药学类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101001医学检验技术，101002医学实验技术，101007卫生检验与检疫</w:t>
            </w:r>
          </w:p>
          <w:p w14:paraId="54E1E6A8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职教本科：2209安全类，2304黑色金属材料类，2305有色金属材料类，2306非金属材料类，2307建筑材料类，27生物与化工大类，2801轻化工类，29食品药品与粮食大类，3203药学类，320401中药制药</w:t>
            </w:r>
          </w:p>
        </w:tc>
      </w:tr>
      <w:tr w14:paraId="67741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1836" w:hRule="atLeast"/>
          <w:jc w:val="center"/>
        </w:trPr>
        <w:tc>
          <w:tcPr>
            <w:tcW w:w="951" w:type="dxa"/>
            <w:vAlign w:val="center"/>
          </w:tcPr>
          <w:p w14:paraId="3706DC6C">
            <w:pPr>
              <w:spacing w:line="280" w:lineRule="exact"/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9.生物教师</w:t>
            </w:r>
          </w:p>
        </w:tc>
        <w:tc>
          <w:tcPr>
            <w:tcW w:w="4568" w:type="dxa"/>
            <w:vAlign w:val="center"/>
          </w:tcPr>
          <w:p w14:paraId="4A7B4C0F">
            <w:pPr>
              <w:spacing w:line="240" w:lineRule="auto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045107学科教学(生物)，070703海洋生物学，070903古生物学与地层学，0710生物学，0713生态学，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0777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生物医学工程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081703生物化工，0831生物医学工程，0836生物工程，085409生物医学工程，0860生物与医药，09农学，10医学</w:t>
            </w:r>
          </w:p>
        </w:tc>
        <w:tc>
          <w:tcPr>
            <w:tcW w:w="4722" w:type="dxa"/>
            <w:vAlign w:val="center"/>
          </w:tcPr>
          <w:p w14:paraId="6F91A564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普通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本科：0710生物科学类，0825环境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科学与工程类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，0826生物医学工程类，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0827食品科学与工程类，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0830生物工程类，09农学，10医学</w:t>
            </w:r>
          </w:p>
          <w:p w14:paraId="565BFA40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职教本科：21农林牧渔大类，220801生态环境工程技术，2701生物技术类，2902药品与医疗器械类，32医药卫生大类</w:t>
            </w:r>
          </w:p>
        </w:tc>
      </w:tr>
      <w:tr w14:paraId="575F0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726" w:hRule="atLeast"/>
          <w:jc w:val="center"/>
        </w:trPr>
        <w:tc>
          <w:tcPr>
            <w:tcW w:w="951" w:type="dxa"/>
            <w:vAlign w:val="center"/>
          </w:tcPr>
          <w:p w14:paraId="3E302AB7">
            <w:pPr>
              <w:spacing w:line="280" w:lineRule="exact"/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10.音乐教师</w:t>
            </w:r>
          </w:p>
        </w:tc>
        <w:tc>
          <w:tcPr>
            <w:tcW w:w="4568" w:type="dxa"/>
            <w:vAlign w:val="center"/>
          </w:tcPr>
          <w:p w14:paraId="353B0A8A">
            <w:pPr>
              <w:spacing w:line="280" w:lineRule="exact"/>
              <w:rPr>
                <w:rFonts w:hint="default" w:ascii="仿宋_GB2312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045111学科教学(音乐)，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1352音乐，1353舞蹈，1354戏剧与影视，1355戏曲与曲艺</w:t>
            </w:r>
          </w:p>
        </w:tc>
        <w:tc>
          <w:tcPr>
            <w:tcW w:w="4722" w:type="dxa"/>
            <w:vAlign w:val="center"/>
          </w:tcPr>
          <w:p w14:paraId="3DC2FB33">
            <w:pPr>
              <w:spacing w:line="280" w:lineRule="exact"/>
              <w:rPr>
                <w:rFonts w:hint="default" w:ascii="仿宋_GB2312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普通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本科：040105艺术教育，1302音乐与舞蹈学类，130301表演，130302戏剧学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130313T戏剧教育，130314TK曲艺，130315TK音乐剧</w:t>
            </w:r>
          </w:p>
          <w:p w14:paraId="22B614BC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职教本科：350201音乐表演，350202舞蹈表演与编导，350203戏曲表演</w:t>
            </w:r>
          </w:p>
        </w:tc>
      </w:tr>
      <w:tr w14:paraId="540E1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951" w:type="dxa"/>
            <w:vAlign w:val="center"/>
          </w:tcPr>
          <w:p w14:paraId="36151668">
            <w:pPr>
              <w:spacing w:line="280" w:lineRule="exact"/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11.体育教师</w:t>
            </w:r>
          </w:p>
        </w:tc>
        <w:tc>
          <w:tcPr>
            <w:tcW w:w="4568" w:type="dxa"/>
            <w:vAlign w:val="center"/>
          </w:tcPr>
          <w:p w14:paraId="3398FC96">
            <w:pPr>
              <w:spacing w:line="280" w:lineRule="exact"/>
              <w:rPr>
                <w:rFonts w:hint="default" w:ascii="仿宋_GB2312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0403体育学，045112学科教学(体育)，0452体育，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1353舞蹈</w:t>
            </w:r>
          </w:p>
        </w:tc>
        <w:tc>
          <w:tcPr>
            <w:tcW w:w="4722" w:type="dxa"/>
            <w:vAlign w:val="center"/>
          </w:tcPr>
          <w:p w14:paraId="41F0D70A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普通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本科：040105艺术教育，0402体育学类，1302音乐与舞蹈学类</w:t>
            </w:r>
          </w:p>
          <w:p w14:paraId="6A22BA5F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职教本科：350201音乐表演，350202舞蹈表演与编导，350203戏曲表演，3703体育类</w:t>
            </w:r>
          </w:p>
        </w:tc>
      </w:tr>
      <w:tr w14:paraId="2DE7C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951" w:type="dxa"/>
            <w:vAlign w:val="center"/>
          </w:tcPr>
          <w:p w14:paraId="4C65FED5">
            <w:pPr>
              <w:spacing w:line="280" w:lineRule="exact"/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12.美术教师</w:t>
            </w:r>
          </w:p>
        </w:tc>
        <w:tc>
          <w:tcPr>
            <w:tcW w:w="4568" w:type="dxa"/>
            <w:vAlign w:val="center"/>
          </w:tcPr>
          <w:p w14:paraId="17029AC5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045113学科教学(美术)，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0872设计学，1356美术与书法，1357设计，1370设计学，1403设计学</w:t>
            </w:r>
          </w:p>
        </w:tc>
        <w:tc>
          <w:tcPr>
            <w:tcW w:w="4722" w:type="dxa"/>
            <w:vAlign w:val="center"/>
          </w:tcPr>
          <w:p w14:paraId="633165D3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普通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本科：040105艺术教育，130307戏剧影视美术设计，130310动画，1304美术学类，1305设计学类</w:t>
            </w:r>
          </w:p>
          <w:p w14:paraId="416F3B4F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职教本科：3501艺术设计类，350204舞台艺术设计，360206数字动画</w:t>
            </w:r>
          </w:p>
        </w:tc>
      </w:tr>
      <w:tr w14:paraId="16BD8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1652" w:hRule="atLeast"/>
          <w:jc w:val="center"/>
        </w:trPr>
        <w:tc>
          <w:tcPr>
            <w:tcW w:w="951" w:type="dxa"/>
            <w:vAlign w:val="center"/>
          </w:tcPr>
          <w:p w14:paraId="2AED866E">
            <w:pPr>
              <w:spacing w:line="280" w:lineRule="exact"/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13.科学教师</w:t>
            </w:r>
          </w:p>
        </w:tc>
        <w:tc>
          <w:tcPr>
            <w:tcW w:w="4568" w:type="dxa"/>
            <w:vAlign w:val="center"/>
          </w:tcPr>
          <w:p w14:paraId="5178E8C5">
            <w:pPr>
              <w:spacing w:line="280" w:lineRule="exact"/>
              <w:rPr>
                <w:rFonts w:hint="default" w:ascii="仿宋_GB2312" w:eastAsia="仿宋_GB2312"/>
                <w:color w:val="auto"/>
                <w:spacing w:val="-6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pacing w:val="-6"/>
                <w:szCs w:val="21"/>
                <w:highlight w:val="none"/>
              </w:rPr>
              <w:t>045117科学与技术教育，07理学，08工学</w:t>
            </w:r>
            <w:r>
              <w:rPr>
                <w:rFonts w:hint="eastAsia" w:ascii="仿宋_GB2312" w:eastAsia="仿宋_GB2312"/>
                <w:color w:val="auto"/>
                <w:spacing w:val="-6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1404遥感科学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与技术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auto"/>
                <w:spacing w:val="-6"/>
                <w:szCs w:val="21"/>
                <w:highlight w:val="none"/>
                <w:lang w:val="en-US" w:eastAsia="zh-CN"/>
              </w:rPr>
              <w:t>1405智能科学与技术，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1406纳米科学与工程</w:t>
            </w:r>
          </w:p>
        </w:tc>
        <w:tc>
          <w:tcPr>
            <w:tcW w:w="4722" w:type="dxa"/>
            <w:vAlign w:val="center"/>
          </w:tcPr>
          <w:p w14:paraId="44748D6E">
            <w:pPr>
              <w:spacing w:line="280" w:lineRule="exact"/>
              <w:jc w:val="lef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普通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本科：040102科学教育，07理学，08工学</w:t>
            </w:r>
          </w:p>
          <w:p w14:paraId="3B61CAA6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职教本科：22资源环境与安全大类，23能源动力与材料大类，24土木建筑大类，25水利大类，26装备制造大类，27生物与化工大类，28轻工纺织大类，30交通运输大类，31电子与信息大类</w:t>
            </w:r>
          </w:p>
        </w:tc>
      </w:tr>
      <w:tr w14:paraId="064F0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3613" w:hRule="atLeast"/>
          <w:jc w:val="center"/>
        </w:trPr>
        <w:tc>
          <w:tcPr>
            <w:tcW w:w="951" w:type="dxa"/>
            <w:vAlign w:val="center"/>
          </w:tcPr>
          <w:p w14:paraId="1073B6C9">
            <w:pPr>
              <w:spacing w:line="280" w:lineRule="exact"/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14.信息科技（含信息技术和通用技术）教师</w:t>
            </w:r>
          </w:p>
        </w:tc>
        <w:tc>
          <w:tcPr>
            <w:tcW w:w="4568" w:type="dxa"/>
            <w:vAlign w:val="center"/>
          </w:tcPr>
          <w:p w14:paraId="4F210F58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040110教育技术学，045114现代教育技术，070503地图学与地理信息系统，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0774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电子科学与技术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0788智能科学与技术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080201机械制造及其自动化，080802电力系统及其自动化，0809电子科学与技术,0810信息与通信工程，0811控制科学与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工程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，0812计算机科学与技术，081603地图制图学与地理信息工程，082302交通信息工程及控制，0835软件工程，0839网络空间安全,0854电子信息，085704测绘工程，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0876智能科学与技术，095136农业工程与信息技术，1405智能科学与技术</w:t>
            </w:r>
          </w:p>
        </w:tc>
        <w:tc>
          <w:tcPr>
            <w:tcW w:w="4722" w:type="dxa"/>
            <w:vAlign w:val="center"/>
          </w:tcPr>
          <w:p w14:paraId="75CC67E4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普通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本科：040104教育技术学，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070102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信息与计算科学，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070206T量子信息科学，070504地理信息科学，080202机械设计制造及其自动化，080601电气工程及其自动化，080607T能源互联网工程，0807电子信息类，0808自动化类，0809计算机类，0812测绘类，120102信息管理与信息系统,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120108T大数据管理与应用，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1208电子商务类</w:t>
            </w:r>
          </w:p>
          <w:p w14:paraId="2FB59435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职教本科：2203测绘地理信息类，2301电力技术类，250301水利水电设备及自动化，260101机械设计制造及自动化，260102智能制造工程技术，260103数控技术，2603自动化类，31电子与信息大类，3307电子商务类，380202网络安全与执法，380701数字安防技术</w:t>
            </w:r>
          </w:p>
        </w:tc>
      </w:tr>
      <w:tr w14:paraId="16A8E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951" w:type="dxa"/>
            <w:vAlign w:val="center"/>
          </w:tcPr>
          <w:p w14:paraId="41C2F7D7">
            <w:pPr>
              <w:spacing w:line="280" w:lineRule="exact"/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15.综合实践活动（含劳动）教师</w:t>
            </w:r>
          </w:p>
        </w:tc>
        <w:tc>
          <w:tcPr>
            <w:tcW w:w="9290" w:type="dxa"/>
            <w:gridSpan w:val="2"/>
            <w:vAlign w:val="center"/>
          </w:tcPr>
          <w:p w14:paraId="472FC388">
            <w:pPr>
              <w:tabs>
                <w:tab w:val="left" w:pos="6056"/>
                <w:tab w:val="center" w:pos="7266"/>
              </w:tabs>
              <w:spacing w:line="280" w:lineRule="exact"/>
              <w:jc w:val="lef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不限专业</w:t>
            </w:r>
          </w:p>
        </w:tc>
      </w:tr>
      <w:tr w14:paraId="733C9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951" w:type="dxa"/>
            <w:vAlign w:val="center"/>
          </w:tcPr>
          <w:p w14:paraId="76774E3D">
            <w:pPr>
              <w:spacing w:line="280" w:lineRule="exact"/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16.心理健康教师</w:t>
            </w:r>
          </w:p>
        </w:tc>
        <w:tc>
          <w:tcPr>
            <w:tcW w:w="4568" w:type="dxa"/>
            <w:vAlign w:val="center"/>
          </w:tcPr>
          <w:p w14:paraId="7CFC0052">
            <w:pPr>
              <w:spacing w:line="280" w:lineRule="exact"/>
              <w:rPr>
                <w:rFonts w:hint="default" w:ascii="仿宋_GB2312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0402心理学，045116心理健康教育，0454应用心理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0771心理学</w:t>
            </w:r>
          </w:p>
        </w:tc>
        <w:tc>
          <w:tcPr>
            <w:tcW w:w="4722" w:type="dxa"/>
            <w:vAlign w:val="center"/>
          </w:tcPr>
          <w:p w14:paraId="2B730C41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0711心理学类</w:t>
            </w:r>
          </w:p>
        </w:tc>
      </w:tr>
      <w:tr w14:paraId="3C161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951" w:type="dxa"/>
            <w:vAlign w:val="center"/>
          </w:tcPr>
          <w:p w14:paraId="15EBA9CE">
            <w:pPr>
              <w:spacing w:line="280" w:lineRule="exact"/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17.幼儿园教师</w:t>
            </w:r>
          </w:p>
        </w:tc>
        <w:tc>
          <w:tcPr>
            <w:tcW w:w="4568" w:type="dxa"/>
            <w:vAlign w:val="center"/>
          </w:tcPr>
          <w:p w14:paraId="7B31439F">
            <w:pPr>
              <w:spacing w:line="280" w:lineRule="exact"/>
              <w:rPr>
                <w:rFonts w:hint="default" w:ascii="仿宋_GB2312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040105学前教育学，0403体育学，045108学科教学(英语)，045111学科教学(音乐)，045112学科教学(体育)，045113学科教学(美术)，045118学前教育，0452体育，050201英语语言文学，050211外国语言学及应用语言学，055101英语笔译，055102英语口译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13艺术学</w:t>
            </w:r>
          </w:p>
        </w:tc>
        <w:tc>
          <w:tcPr>
            <w:tcW w:w="4722" w:type="dxa"/>
            <w:vAlign w:val="center"/>
          </w:tcPr>
          <w:p w14:paraId="509EC18D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普通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本科：040105艺术教育，040106学前教育，0402体育学类，050201英语，050261翻译，050262商务英语,1302音乐与舞蹈学类，130301表演，130302戏剧学，130310动画，1304美术学类，1305设计学类</w:t>
            </w:r>
          </w:p>
          <w:p w14:paraId="46E4A69F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职教本科：320802婴幼儿发展与健康管理，3501艺术设计类，3502表演艺术类，360206数字动画，370101学前教育，370201应用英语,3703体育类</w:t>
            </w:r>
          </w:p>
        </w:tc>
      </w:tr>
      <w:tr w14:paraId="7A677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951" w:type="dxa"/>
            <w:vAlign w:val="center"/>
          </w:tcPr>
          <w:p w14:paraId="4130CF37">
            <w:pPr>
              <w:spacing w:line="280" w:lineRule="exact"/>
              <w:jc w:val="center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18.特殊教育教师</w:t>
            </w:r>
          </w:p>
        </w:tc>
        <w:tc>
          <w:tcPr>
            <w:tcW w:w="4568" w:type="dxa"/>
            <w:vAlign w:val="center"/>
          </w:tcPr>
          <w:p w14:paraId="25F7C8F8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040109特殊教育学，045119特殊教育，100215康复医学与理疗学，10511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康复医学与理疗学</w:t>
            </w:r>
          </w:p>
        </w:tc>
        <w:tc>
          <w:tcPr>
            <w:tcW w:w="4722" w:type="dxa"/>
            <w:vAlign w:val="center"/>
          </w:tcPr>
          <w:p w14:paraId="6B035059">
            <w:pPr>
              <w:spacing w:line="280" w:lineRule="exact"/>
              <w:rPr>
                <w:rFonts w:hint="default" w:ascii="仿宋_GB2312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普通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本科：040108特殊教育，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040110TK教育康复学，040116TK孤独症儿童教育，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101005康复治疗学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auto"/>
                <w:szCs w:val="21"/>
                <w:highlight w:val="none"/>
                <w:lang w:val="en-US" w:eastAsia="zh-CN"/>
              </w:rPr>
              <w:t>101008T听力与言语康复学</w:t>
            </w:r>
          </w:p>
          <w:p w14:paraId="0572C4C2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highlight w:val="none"/>
              </w:rPr>
              <w:t>职教本科：3206康复治疗类</w:t>
            </w:r>
          </w:p>
        </w:tc>
      </w:tr>
    </w:tbl>
    <w:p w14:paraId="651E90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  <w:highlight w:val="none"/>
          <w:lang w:eastAsia="zh-CN"/>
        </w:rPr>
      </w:pPr>
    </w:p>
    <w:p w14:paraId="6F2B1226">
      <w:pPr>
        <w:bidi w:val="0"/>
        <w:jc w:val="both"/>
        <w:rPr>
          <w:rFonts w:hint="eastAsia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0CD6B8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eastAsia="宋体"/>
          <w:color w:val="auto"/>
          <w:highlight w:val="none"/>
          <w:lang w:val="en-US" w:eastAsia="zh-CN"/>
        </w:rPr>
      </w:pPr>
    </w:p>
    <w:p w14:paraId="623296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color w:val="auto"/>
          <w:highlight w:val="none"/>
        </w:rPr>
      </w:pPr>
    </w:p>
    <w:p w14:paraId="430BE4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/>
          <w:color w:val="auto"/>
          <w:highlight w:val="none"/>
          <w:lang w:val="en-US" w:eastAsia="zh-CN"/>
        </w:rPr>
      </w:pPr>
    </w:p>
    <w:p w14:paraId="56E44D67">
      <w:bookmarkStart w:id="0" w:name="_GoBack"/>
      <w:bookmarkEnd w:id="0"/>
    </w:p>
    <w:sectPr>
      <w:footerReference r:id="rId3" w:type="default"/>
      <w:pgSz w:w="11906" w:h="16838"/>
      <w:pgMar w:top="1587" w:right="1587" w:bottom="1587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8D61A"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04B8CFB">
                          <w:pPr>
                            <w:pStyle w:val="3"/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Ll1uVLQAAAABQEAAA8AAAAAAAAAAQAgAAAAIgAAAGRycy9kb3ducmV2LnhtbFBLAQIU&#10;ABQAAAAIAIdO4kBY/P92wgEAAIcDAAAOAAAAAAAAAAEAIAAAAB8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04B8CFB">
                    <w:pPr>
                      <w:pStyle w:val="3"/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8E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ind w:firstLine="640"/>
      <w:outlineLvl w:val="1"/>
    </w:pPr>
    <w:rPr>
      <w:rFonts w:ascii="黑体" w:hAnsi="黑体" w:eastAsia="黑体" w:cs="Times New Roman"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40"/>
        <w:tab w:val="right" w:pos="8300"/>
      </w:tabs>
      <w:adjustRightInd w:val="0"/>
      <w:snapToGrid w:val="0"/>
      <w:spacing w:before="0" w:after="200"/>
      <w:ind w:left="0" w:right="0"/>
    </w:pPr>
    <w:rPr>
      <w:rFonts w:ascii="Times New Roman" w:hAnsi="Times New Roman" w:eastAsia="宋体" w:cs="Times New Roman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2026-08-16T08:53:02Z</dcterms:created>
  <dc:creator>yangluhai</dc:creator>
  <cp:lastModifiedBy>然然</cp:lastModifiedBy>
  <dcterms:modified xsi:type="dcterms:W3CDTF">2026-08-16T08:53:28Z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eyJoZGlkIjoiNzFiYmE5MzM5ZDE4OTdkMzRiYTUzOTRhYWQ0YWUzNmQiLCJ1c2VySWQiOiIzMjI5MDA1MTQifQ==</vt:lpwstr>
  </property>
  <property fmtid="{D5CDD505-2E9C-101B-9397-08002B2CF9AE}" pid="4" name="ICV">
    <vt:lpwstr>61E8B145916A4F8195F885EFD4D1F831_12</vt:lpwstr>
  </property>
</Properties>
</file>