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9E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-496570</wp:posOffset>
                </wp:positionV>
                <wp:extent cx="807720" cy="410845"/>
                <wp:effectExtent l="0" t="0" r="1905" b="82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7445" y="607060"/>
                          <a:ext cx="807720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5F6A2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atLeast"/>
                              <w:jc w:val="left"/>
                              <w:rPr>
                                <w:rFonts w:hint="eastAsia" w:ascii="方正黑体简体" w:hAnsi="方正黑体简体" w:eastAsia="方正黑体简体" w:cs="方正黑体简体"/>
                                <w:sz w:val="28"/>
                                <w:szCs w:val="28"/>
                              </w:rPr>
                            </w:pPr>
                          </w:p>
                          <w:p w14:paraId="32AB93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65pt;margin-top:-39.1pt;height:32.35pt;width:63.6pt;z-index:251659264;mso-width-relative:page;mso-height-relative:page;" fillcolor="#FFFFFF" filled="t" stroked="f" coordsize="21600,21600" o:gfxdata="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H8Nx&#10;9dUAAAAKAQAADwAAAAAAAAABACAAAAAiAAAAZHJzL2Rvd25yZXYueG1sUEsBAhQAFAAAAAgAh07i&#10;QC362e9eAgAApwQAAA4AAAAAAAAAAQAgAAAAJA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75F6A25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atLeast"/>
                        <w:jc w:val="left"/>
                        <w:rPr>
                          <w:rFonts w:hint="eastAsia" w:ascii="方正黑体简体" w:hAnsi="方正黑体简体" w:eastAsia="方正黑体简体" w:cs="方正黑体简体"/>
                          <w:sz w:val="28"/>
                          <w:szCs w:val="28"/>
                        </w:rPr>
                      </w:pPr>
                    </w:p>
                    <w:p w14:paraId="32AB9342"/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2026年博尔塔拉河流域管理处面向社会公开招聘编制外人员岗位表</w:t>
      </w:r>
    </w:p>
    <w:tbl>
      <w:tblPr>
        <w:tblStyle w:val="4"/>
        <w:tblW w:w="14482" w:type="dxa"/>
        <w:tblCellSpacing w:w="0" w:type="dxa"/>
        <w:tblInd w:w="-3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8"/>
        <w:gridCol w:w="1608"/>
        <w:gridCol w:w="1944"/>
        <w:gridCol w:w="756"/>
        <w:gridCol w:w="768"/>
        <w:gridCol w:w="732"/>
        <w:gridCol w:w="720"/>
        <w:gridCol w:w="756"/>
        <w:gridCol w:w="2736"/>
        <w:gridCol w:w="3874"/>
      </w:tblGrid>
      <w:tr w14:paraId="02844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3F17C2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6"/>
                <w:rFonts w:hint="default" w:ascii="方正黑体简体" w:hAnsi="方正黑体简体" w:eastAsia="方正黑体简体" w:cs="方正黑体简体"/>
                <w:lang w:val="en-US" w:eastAsia="zh-CN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lang w:val="en-US" w:eastAsia="zh-CN"/>
              </w:rPr>
              <w:t>序号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34FEE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招聘岗位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3592E8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6"/>
                <w:rFonts w:hint="default" w:ascii="方正黑体简体" w:hAnsi="方正黑体简体" w:eastAsia="方正黑体简体" w:cs="方正黑体简体"/>
                <w:lang w:val="en-US" w:eastAsia="zh-CN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lang w:val="en-US" w:eastAsia="zh-CN"/>
              </w:rPr>
              <w:t>岗位描述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161152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人数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A5D759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年龄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544293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3EA5DD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族别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18552C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学历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9F585A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专业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1A04DF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</w:rPr>
              <w:t>备注</w:t>
            </w:r>
          </w:p>
        </w:tc>
      </w:tr>
      <w:tr w14:paraId="6038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2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323C6B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11906C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工程建设管理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C6F26D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承担项目前期规划设计、申报、审批（含用地、环评、水保等），工程招标投标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1B8E8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52FC9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A075A5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6394DB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996CA3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及以上 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C0593B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水利水电工程（081101）      土木工程（081001）          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农业水利工程（082305）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577A1E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1.2025年、2026年全日制普通高等院校毕业生；2.研究生年龄可放宽至28岁以下；3.同等条件下，持有岗位相关专业证书，或具备助理工程师及以上专业技术资格，或拥有相关岗位工作经历者优先考虑。</w:t>
            </w:r>
          </w:p>
        </w:tc>
      </w:tr>
      <w:tr w14:paraId="6EB0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8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015CC1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3D7591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信息技术管理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EF4F67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承担信息化建设、运行维护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460E16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8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8C8D9C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1FA817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1C870B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B2827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92C8DB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智慧水利技术（081106T）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计算机科学与技术（080901）        电气工程及自动化（080601）        网络工程（080903）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55E82E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1.2025年、2026年全日制普通高等院校毕业生；2.研究生年龄可放宽至28岁以下；3.同等条件下，持有岗位相关专业证书，或具备助理工程师及以上专业技术资格，或拥有相关岗位工作经历者优先考虑。</w:t>
            </w:r>
          </w:p>
        </w:tc>
      </w:tr>
      <w:tr w14:paraId="1D4C7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9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A538FF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A551BE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行政事务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管理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876EC5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承担文字处理、信息宣传、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党务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人力资源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等综合事务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840CB6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F991B7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763331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6AB9ED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01596A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4320C3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汉语言文学（050101）        新闻学（050301）            秘书学（050107T）           人力资源管理（120206）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0CA292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1.2025年、2026年全日制普通高等院校毕业生；2.研究生年龄可放宽至28岁以下；3.同等条件下，持有岗位相关专业证书或具有相关岗位工作经历者优先考虑。</w:t>
            </w:r>
          </w:p>
        </w:tc>
      </w:tr>
      <w:tr w14:paraId="7F3C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4B287B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67690E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招聘岗位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2CC919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岗位描述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92E8C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人数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3B768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年龄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0AB1C4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A0988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族别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788AD2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学历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58EA8C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专业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77FD2B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sz w:val="21"/>
                <w:szCs w:val="21"/>
              </w:rPr>
              <w:t>备注</w:t>
            </w:r>
          </w:p>
        </w:tc>
      </w:tr>
      <w:tr w14:paraId="647D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0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B2F66D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797360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财务管理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889270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承担会计核算、财务管理、财务审计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7DE592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E8D23D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3AF7A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0CD4DA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3F12F1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FB677D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会计学（120203k）           财务管理（120204）          审计学（120207）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DE77EC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1.2025年、2026年全日制普通高等院校毕业生；2.研究生年龄可放宽至28岁以下；3.同等条件下，持有岗位相关专业证书或具备相关岗位工作经历者优先考虑。</w:t>
            </w:r>
          </w:p>
        </w:tc>
      </w:tr>
      <w:tr w14:paraId="0EC6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1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B1C6DA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08FDE5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管理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C58394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承担文字处理、信息宣传、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党务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人力资源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等综合事务，信息化建设、运行维护，项目前期规划设计、申报、审批（含用地、环评、水保等），工程招标投标，工程建设前期、施工和运行管理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8F46C9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5FEF548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1FBF0B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FF749F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60F482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及以上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6F69CF7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汉语言文学（050101）</w:t>
            </w:r>
          </w:p>
          <w:p w14:paraId="2C8B9E3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新闻学（050301）</w:t>
            </w:r>
          </w:p>
          <w:p w14:paraId="3D02851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秘书学（050107T）</w:t>
            </w:r>
          </w:p>
          <w:p w14:paraId="6DBA8D9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人力资源管理（120206）</w:t>
            </w:r>
          </w:p>
          <w:p w14:paraId="4BD6F89D">
            <w:pPr>
              <w:jc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智慧水利技术（081106T）</w:t>
            </w:r>
          </w:p>
          <w:p w14:paraId="1F98A125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计算机科学与技术（080901）</w:t>
            </w:r>
          </w:p>
          <w:p w14:paraId="6A94024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电气工程及自动化（080601）</w:t>
            </w:r>
          </w:p>
          <w:p w14:paraId="68C3E892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网络工程（080903）</w:t>
            </w:r>
          </w:p>
          <w:p w14:paraId="6CB735DD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水利水电工程（081101）</w:t>
            </w:r>
          </w:p>
          <w:p w14:paraId="21BB389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土木工程（081001）</w:t>
            </w:r>
          </w:p>
          <w:p w14:paraId="30169FFA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农业水利工程（082305）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24F6F57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1.2025年、2026年全日制普通高等院校毕业生；2.研究生年龄可放宽至28岁以下；3.同等条件下，持有相关专业证书、具备助理工程师及以上专业技术资格或相关工作经验者优先考虑。</w:t>
            </w:r>
          </w:p>
        </w:tc>
      </w:tr>
      <w:tr w14:paraId="6B3EB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6" w:hRule="atLeast"/>
          <w:tblCellSpacing w:w="0" w:type="dxa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F566C7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EF3AF8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基层配水员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4E6557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承担灌溉供配水、防汛抗旱、渠道巡检维护、河道巡查、结算水量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3F4574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A58B02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以下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03B0CE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1814F8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49B72E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大专及以上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1FF5CB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3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14:paraId="721AC51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1.全日制普通高等院校毕业生；2.因岗位工作地点在博乐市、温泉县乡镇场，需24小时住点值守，外业工作强度较大，建议男性报考；3.同等条件下，具有水利供水、配水相关工作经验者优先考虑。</w:t>
            </w:r>
          </w:p>
        </w:tc>
      </w:tr>
    </w:tbl>
    <w:p w14:paraId="4CAA5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236" w:right="188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E441E"/>
    <w:rsid w:val="03882E57"/>
    <w:rsid w:val="0BD168AE"/>
    <w:rsid w:val="135035C9"/>
    <w:rsid w:val="14953B55"/>
    <w:rsid w:val="1D167BBB"/>
    <w:rsid w:val="4CE76112"/>
    <w:rsid w:val="55D555E5"/>
    <w:rsid w:val="5AB303A4"/>
    <w:rsid w:val="64632A6A"/>
    <w:rsid w:val="7169351B"/>
    <w:rsid w:val="7CB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1079</Words>
  <Characters>1277</Characters>
  <Lines>0</Lines>
  <Paragraphs>0</Paragraphs>
  <TotalTime>0</TotalTime>
  <ScaleCrop>false</ScaleCrop>
  <LinksUpToDate>false</LinksUpToDate>
  <CharactersWithSpaces>1366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2026-08-11T04:56:00Z</dcterms:created>
  <dc:creator>小样</dc:creator>
  <cp:lastModifiedBy>走不完的长巷也不过如此</cp:lastModifiedBy>
  <cp:lastPrinted>2026-08-11T09:40:00Z</cp:lastPrinted>
  <dcterms:modified xsi:type="dcterms:W3CDTF">2026-08-24T08:13:47Z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6F712B0B52194853A13696AA893A899F_13</vt:lpwstr>
  </property>
  <property fmtid="{D5CDD505-2E9C-101B-9397-08002B2CF9AE}" pid="4" name="KSOTemplateDocerSaveRecord">
    <vt:lpwstr>eyJoZGlkIjoiMzEwNTM5NzYwMDRjMzkwZTVkZjY2ODkwMGIxNGU0OTUiLCJ1c2VySWQiOiIyNjc0MzkxNDUifQ==</vt:lpwstr>
  </property>
</Properties>
</file>