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332" w:tblpY="2953"/>
        <w:tblOverlap w:val="never"/>
        <w:tblW w:w="95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1"/>
        <w:gridCol w:w="1676"/>
        <w:gridCol w:w="1205"/>
        <w:gridCol w:w="1387"/>
        <w:gridCol w:w="802"/>
        <w:gridCol w:w="1703"/>
        <w:gridCol w:w="1813"/>
      </w:tblGrid>
      <w:tr w14:paraId="341F6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7" w:hRule="atLeast"/>
        </w:trPr>
        <w:tc>
          <w:tcPr>
            <w:tcW w:w="971" w:type="dxa"/>
            <w:noWrap w:val="0"/>
            <w:vAlign w:val="center"/>
          </w:tcPr>
          <w:p w14:paraId="668289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姓名</w:t>
            </w:r>
          </w:p>
        </w:tc>
        <w:tc>
          <w:tcPr>
            <w:tcW w:w="1676" w:type="dxa"/>
            <w:noWrap w:val="0"/>
            <w:vAlign w:val="center"/>
          </w:tcPr>
          <w:p w14:paraId="72AABF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1205" w:type="dxa"/>
            <w:noWrap w:val="0"/>
            <w:vAlign w:val="center"/>
          </w:tcPr>
          <w:p w14:paraId="79C6A8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性别</w:t>
            </w:r>
          </w:p>
        </w:tc>
        <w:tc>
          <w:tcPr>
            <w:tcW w:w="1387" w:type="dxa"/>
            <w:noWrap w:val="0"/>
            <w:vAlign w:val="center"/>
          </w:tcPr>
          <w:p w14:paraId="3CDD59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802" w:type="dxa"/>
            <w:noWrap w:val="0"/>
            <w:vAlign w:val="center"/>
          </w:tcPr>
          <w:p w14:paraId="61800F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民族</w:t>
            </w:r>
          </w:p>
        </w:tc>
        <w:tc>
          <w:tcPr>
            <w:tcW w:w="1703" w:type="dxa"/>
            <w:noWrap w:val="0"/>
            <w:vAlign w:val="center"/>
          </w:tcPr>
          <w:p w14:paraId="09CB5C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c>
          <w:tcPr>
            <w:tcW w:w="1813" w:type="dxa"/>
            <w:vMerge w:val="restart"/>
            <w:noWrap w:val="0"/>
            <w:vAlign w:val="center"/>
          </w:tcPr>
          <w:p w14:paraId="4F77B4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贴照片处</w:t>
            </w:r>
          </w:p>
        </w:tc>
      </w:tr>
      <w:tr w14:paraId="779D9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971" w:type="dxa"/>
            <w:noWrap w:val="0"/>
            <w:vAlign w:val="center"/>
          </w:tcPr>
          <w:p w14:paraId="741BE6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出生  年月</w:t>
            </w:r>
          </w:p>
        </w:tc>
        <w:tc>
          <w:tcPr>
            <w:tcW w:w="1676" w:type="dxa"/>
            <w:noWrap w:val="0"/>
            <w:vAlign w:val="center"/>
          </w:tcPr>
          <w:p w14:paraId="62585E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1205" w:type="dxa"/>
            <w:noWrap w:val="0"/>
            <w:vAlign w:val="center"/>
          </w:tcPr>
          <w:p w14:paraId="7ACA1C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pacing w:val="-11"/>
                <w:sz w:val="24"/>
                <w:szCs w:val="24"/>
              </w:rPr>
              <w:t>身份证号</w:t>
            </w:r>
          </w:p>
        </w:tc>
        <w:tc>
          <w:tcPr>
            <w:tcW w:w="3892" w:type="dxa"/>
            <w:gridSpan w:val="3"/>
            <w:noWrap w:val="0"/>
            <w:vAlign w:val="center"/>
          </w:tcPr>
          <w:p w14:paraId="136E83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c>
          <w:tcPr>
            <w:tcW w:w="1813" w:type="dxa"/>
            <w:vMerge w:val="continue"/>
            <w:noWrap w:val="0"/>
            <w:vAlign w:val="center"/>
          </w:tcPr>
          <w:p w14:paraId="27C357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736D0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971" w:type="dxa"/>
            <w:noWrap w:val="0"/>
            <w:vAlign w:val="center"/>
          </w:tcPr>
          <w:p w14:paraId="6364D79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政治 面貌</w:t>
            </w:r>
          </w:p>
        </w:tc>
        <w:tc>
          <w:tcPr>
            <w:tcW w:w="1676" w:type="dxa"/>
            <w:noWrap w:val="0"/>
            <w:vAlign w:val="center"/>
          </w:tcPr>
          <w:p w14:paraId="69F953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1205" w:type="dxa"/>
            <w:noWrap w:val="0"/>
            <w:vAlign w:val="center"/>
          </w:tcPr>
          <w:p w14:paraId="4B40EA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户</w:t>
            </w:r>
            <w:r>
              <w:rPr>
                <w:rFonts w:hint="eastAsia" w:ascii="方正仿宋_GBK" w:hAnsi="方正仿宋_GBK" w:eastAsia="方正仿宋_GBK" w:cs="方正仿宋_GBK"/>
                <w:b/>
                <w:bCs/>
                <w:sz w:val="24"/>
                <w:szCs w:val="24"/>
                <w:lang w:val="en-US" w:eastAsia="zh-CN"/>
              </w:rPr>
              <w:t xml:space="preserve">  </w:t>
            </w:r>
            <w:r>
              <w:rPr>
                <w:rFonts w:hint="eastAsia" w:ascii="方正仿宋_GBK" w:hAnsi="方正仿宋_GBK" w:eastAsia="方正仿宋_GBK" w:cs="方正仿宋_GBK"/>
                <w:b/>
                <w:bCs/>
                <w:sz w:val="24"/>
                <w:szCs w:val="24"/>
              </w:rPr>
              <w:t>口</w:t>
            </w:r>
          </w:p>
          <w:p w14:paraId="206F78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所在地</w:t>
            </w:r>
          </w:p>
        </w:tc>
        <w:tc>
          <w:tcPr>
            <w:tcW w:w="1387" w:type="dxa"/>
            <w:noWrap w:val="0"/>
            <w:vAlign w:val="center"/>
          </w:tcPr>
          <w:p w14:paraId="130407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802" w:type="dxa"/>
            <w:noWrap w:val="0"/>
            <w:vAlign w:val="center"/>
          </w:tcPr>
          <w:p w14:paraId="1F7F74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联系  电话</w:t>
            </w:r>
          </w:p>
        </w:tc>
        <w:tc>
          <w:tcPr>
            <w:tcW w:w="1703" w:type="dxa"/>
            <w:noWrap w:val="0"/>
            <w:vAlign w:val="center"/>
          </w:tcPr>
          <w:p w14:paraId="0616FF4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c>
          <w:tcPr>
            <w:tcW w:w="1813" w:type="dxa"/>
            <w:vMerge w:val="continue"/>
            <w:noWrap w:val="0"/>
            <w:vAlign w:val="center"/>
          </w:tcPr>
          <w:p w14:paraId="18F74E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47DD6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trPr>
        <w:tc>
          <w:tcPr>
            <w:tcW w:w="971" w:type="dxa"/>
            <w:noWrap w:val="0"/>
            <w:vAlign w:val="center"/>
          </w:tcPr>
          <w:p w14:paraId="27D87F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毕业 院校</w:t>
            </w:r>
          </w:p>
        </w:tc>
        <w:tc>
          <w:tcPr>
            <w:tcW w:w="1676" w:type="dxa"/>
            <w:noWrap w:val="0"/>
            <w:vAlign w:val="center"/>
          </w:tcPr>
          <w:p w14:paraId="0DD74C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1205" w:type="dxa"/>
            <w:noWrap w:val="0"/>
            <w:vAlign w:val="center"/>
          </w:tcPr>
          <w:p w14:paraId="13F3FE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所学</w:t>
            </w:r>
          </w:p>
          <w:p w14:paraId="6B6452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专业</w:t>
            </w:r>
          </w:p>
        </w:tc>
        <w:tc>
          <w:tcPr>
            <w:tcW w:w="2189" w:type="dxa"/>
            <w:gridSpan w:val="2"/>
            <w:noWrap w:val="0"/>
            <w:vAlign w:val="center"/>
          </w:tcPr>
          <w:p w14:paraId="0390AB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c>
          <w:tcPr>
            <w:tcW w:w="1703" w:type="dxa"/>
            <w:noWrap w:val="0"/>
            <w:vAlign w:val="center"/>
          </w:tcPr>
          <w:p w14:paraId="62FD18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学历</w:t>
            </w:r>
          </w:p>
        </w:tc>
        <w:tc>
          <w:tcPr>
            <w:tcW w:w="1813" w:type="dxa"/>
            <w:noWrap w:val="0"/>
            <w:vAlign w:val="center"/>
          </w:tcPr>
          <w:p w14:paraId="796850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4C50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971" w:type="dxa"/>
            <w:noWrap w:val="0"/>
            <w:vAlign w:val="center"/>
          </w:tcPr>
          <w:p w14:paraId="156EF7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学位</w:t>
            </w:r>
          </w:p>
        </w:tc>
        <w:tc>
          <w:tcPr>
            <w:tcW w:w="1676" w:type="dxa"/>
            <w:noWrap w:val="0"/>
            <w:vAlign w:val="center"/>
          </w:tcPr>
          <w:p w14:paraId="24BD90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1205" w:type="dxa"/>
            <w:noWrap w:val="0"/>
            <w:vAlign w:val="center"/>
          </w:tcPr>
          <w:p w14:paraId="11A7AEE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职称</w:t>
            </w:r>
          </w:p>
        </w:tc>
        <w:tc>
          <w:tcPr>
            <w:tcW w:w="1387" w:type="dxa"/>
            <w:noWrap w:val="0"/>
            <w:vAlign w:val="center"/>
          </w:tcPr>
          <w:p w14:paraId="636D661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c>
          <w:tcPr>
            <w:tcW w:w="802" w:type="dxa"/>
            <w:noWrap w:val="0"/>
            <w:vAlign w:val="center"/>
          </w:tcPr>
          <w:p w14:paraId="2A23CE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证书</w:t>
            </w:r>
          </w:p>
        </w:tc>
        <w:tc>
          <w:tcPr>
            <w:tcW w:w="3516" w:type="dxa"/>
            <w:gridSpan w:val="2"/>
            <w:noWrap w:val="0"/>
            <w:vAlign w:val="center"/>
          </w:tcPr>
          <w:p w14:paraId="783C91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24"/>
                <w:szCs w:val="24"/>
              </w:rPr>
            </w:pPr>
          </w:p>
        </w:tc>
      </w:tr>
      <w:tr w14:paraId="76833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9" w:hRule="atLeast"/>
        </w:trPr>
        <w:tc>
          <w:tcPr>
            <w:tcW w:w="971" w:type="dxa"/>
            <w:tcBorders>
              <w:bottom w:val="single" w:color="auto" w:sz="4" w:space="0"/>
            </w:tcBorders>
            <w:noWrap w:val="0"/>
            <w:vAlign w:val="center"/>
          </w:tcPr>
          <w:p w14:paraId="13A0B9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报考</w:t>
            </w:r>
          </w:p>
          <w:p w14:paraId="3DD4F7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rPr>
              <w:t>岗位</w:t>
            </w:r>
          </w:p>
        </w:tc>
        <w:tc>
          <w:tcPr>
            <w:tcW w:w="8586" w:type="dxa"/>
            <w:gridSpan w:val="6"/>
            <w:tcBorders>
              <w:bottom w:val="single" w:color="auto" w:sz="4" w:space="0"/>
            </w:tcBorders>
            <w:noWrap w:val="0"/>
            <w:vAlign w:val="center"/>
          </w:tcPr>
          <w:p w14:paraId="2A79C5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38AE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7" w:hRule="atLeast"/>
        </w:trPr>
        <w:tc>
          <w:tcPr>
            <w:tcW w:w="971" w:type="dxa"/>
            <w:tcBorders>
              <w:top w:val="single" w:color="auto" w:sz="4" w:space="0"/>
            </w:tcBorders>
            <w:noWrap w:val="0"/>
            <w:vAlign w:val="center"/>
          </w:tcPr>
          <w:p w14:paraId="3329F5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学习</w:t>
            </w:r>
          </w:p>
          <w:p w14:paraId="2AB0BD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工作</w:t>
            </w:r>
          </w:p>
          <w:p w14:paraId="2D7BE0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经历</w:t>
            </w:r>
          </w:p>
        </w:tc>
        <w:tc>
          <w:tcPr>
            <w:tcW w:w="8586" w:type="dxa"/>
            <w:gridSpan w:val="6"/>
            <w:tcBorders>
              <w:top w:val="single" w:color="auto" w:sz="4" w:space="0"/>
            </w:tcBorders>
            <w:noWrap w:val="0"/>
            <w:vAlign w:val="center"/>
          </w:tcPr>
          <w:p w14:paraId="5AFB70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6232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1" w:hRule="atLeast"/>
        </w:trPr>
        <w:tc>
          <w:tcPr>
            <w:tcW w:w="971" w:type="dxa"/>
            <w:noWrap w:val="0"/>
            <w:vAlign w:val="center"/>
          </w:tcPr>
          <w:p w14:paraId="3FAD49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奖惩</w:t>
            </w:r>
          </w:p>
          <w:p w14:paraId="0C09ED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情况</w:t>
            </w:r>
          </w:p>
        </w:tc>
        <w:tc>
          <w:tcPr>
            <w:tcW w:w="8586" w:type="dxa"/>
            <w:gridSpan w:val="6"/>
            <w:noWrap w:val="0"/>
            <w:vAlign w:val="center"/>
          </w:tcPr>
          <w:p w14:paraId="657E60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1EDA3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trPr>
        <w:tc>
          <w:tcPr>
            <w:tcW w:w="971" w:type="dxa"/>
            <w:noWrap w:val="0"/>
            <w:vAlign w:val="center"/>
          </w:tcPr>
          <w:p w14:paraId="707E9F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lang w:val="en-US" w:eastAsia="zh-CN"/>
              </w:rPr>
              <w:t>违法</w:t>
            </w:r>
          </w:p>
          <w:p w14:paraId="6C9A5E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lang w:val="en-US" w:eastAsia="zh-CN"/>
              </w:rPr>
              <w:t>违纪</w:t>
            </w:r>
          </w:p>
          <w:p w14:paraId="6AF3F30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lang w:val="en-US" w:eastAsia="zh-CN"/>
              </w:rPr>
              <w:t>违规</w:t>
            </w:r>
          </w:p>
          <w:p w14:paraId="772137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lang w:val="en-US" w:eastAsia="zh-CN"/>
              </w:rPr>
              <w:t>情况</w:t>
            </w:r>
          </w:p>
        </w:tc>
        <w:tc>
          <w:tcPr>
            <w:tcW w:w="8586" w:type="dxa"/>
            <w:gridSpan w:val="6"/>
            <w:noWrap w:val="0"/>
            <w:vAlign w:val="center"/>
          </w:tcPr>
          <w:p w14:paraId="136619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p>
        </w:tc>
      </w:tr>
      <w:tr w14:paraId="70F66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8" w:hRule="atLeast"/>
        </w:trPr>
        <w:tc>
          <w:tcPr>
            <w:tcW w:w="971" w:type="dxa"/>
            <w:noWrap w:val="0"/>
            <w:vAlign w:val="center"/>
          </w:tcPr>
          <w:p w14:paraId="11192A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报名</w:t>
            </w:r>
          </w:p>
          <w:p w14:paraId="150A43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lang w:val="en-US" w:eastAsia="zh-CN"/>
              </w:rPr>
            </w:pPr>
            <w:r>
              <w:rPr>
                <w:rFonts w:hint="eastAsia" w:ascii="方正仿宋_GBK" w:hAnsi="方正仿宋_GBK" w:eastAsia="方正仿宋_GBK" w:cs="方正仿宋_GBK"/>
                <w:b/>
                <w:bCs/>
                <w:sz w:val="24"/>
                <w:szCs w:val="24"/>
                <w:lang w:val="en-US" w:eastAsia="zh-CN"/>
              </w:rPr>
              <w:t>人员</w:t>
            </w:r>
          </w:p>
          <w:p w14:paraId="66EFBD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诚信</w:t>
            </w:r>
          </w:p>
          <w:p w14:paraId="77BC48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保证</w:t>
            </w:r>
          </w:p>
        </w:tc>
        <w:tc>
          <w:tcPr>
            <w:tcW w:w="8586" w:type="dxa"/>
            <w:gridSpan w:val="6"/>
            <w:noWrap w:val="0"/>
            <w:vAlign w:val="top"/>
          </w:tcPr>
          <w:p w14:paraId="773733A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本人承诺：以上</w:t>
            </w:r>
            <w:r>
              <w:rPr>
                <w:rFonts w:hint="eastAsia" w:ascii="方正仿宋_GBK" w:hAnsi="方正仿宋_GBK" w:eastAsia="方正仿宋_GBK" w:cs="方正仿宋_GBK"/>
                <w:b w:val="0"/>
                <w:bCs w:val="0"/>
                <w:sz w:val="24"/>
                <w:szCs w:val="24"/>
                <w:lang w:val="en-US" w:eastAsia="zh-CN"/>
              </w:rPr>
              <w:t>填报</w:t>
            </w:r>
            <w:r>
              <w:rPr>
                <w:rFonts w:hint="eastAsia" w:ascii="方正仿宋_GBK" w:hAnsi="方正仿宋_GBK" w:eastAsia="方正仿宋_GBK" w:cs="方正仿宋_GBK"/>
                <w:b w:val="0"/>
                <w:bCs w:val="0"/>
                <w:sz w:val="24"/>
                <w:szCs w:val="24"/>
              </w:rPr>
              <w:t>信息及提</w:t>
            </w:r>
            <w:r>
              <w:rPr>
                <w:rFonts w:hint="eastAsia" w:ascii="方正仿宋_GBK" w:hAnsi="方正仿宋_GBK" w:eastAsia="方正仿宋_GBK" w:cs="方正仿宋_GBK"/>
                <w:b w:val="0"/>
                <w:bCs w:val="0"/>
                <w:sz w:val="24"/>
                <w:szCs w:val="24"/>
                <w:lang w:val="en-US" w:eastAsia="zh-CN"/>
              </w:rPr>
              <w:t>供的证件、证明资</w:t>
            </w:r>
            <w:r>
              <w:rPr>
                <w:rFonts w:hint="eastAsia" w:ascii="方正仿宋_GBK" w:hAnsi="方正仿宋_GBK" w:eastAsia="方正仿宋_GBK" w:cs="方正仿宋_GBK"/>
                <w:b w:val="0"/>
                <w:bCs w:val="0"/>
                <w:sz w:val="24"/>
                <w:szCs w:val="24"/>
              </w:rPr>
              <w:t>料</w:t>
            </w:r>
            <w:r>
              <w:rPr>
                <w:rFonts w:hint="eastAsia" w:ascii="方正仿宋_GBK" w:hAnsi="方正仿宋_GBK" w:eastAsia="方正仿宋_GBK" w:cs="方正仿宋_GBK"/>
                <w:b w:val="0"/>
                <w:bCs w:val="0"/>
                <w:sz w:val="24"/>
                <w:szCs w:val="24"/>
                <w:lang w:val="en-US" w:eastAsia="zh-CN"/>
              </w:rPr>
              <w:t>均</w:t>
            </w:r>
            <w:r>
              <w:rPr>
                <w:rFonts w:hint="eastAsia" w:ascii="方正仿宋_GBK" w:hAnsi="方正仿宋_GBK" w:eastAsia="方正仿宋_GBK" w:cs="方正仿宋_GBK"/>
                <w:b w:val="0"/>
                <w:bCs w:val="0"/>
                <w:sz w:val="24"/>
                <w:szCs w:val="24"/>
              </w:rPr>
              <w:t>真实、准确</w:t>
            </w:r>
            <w:r>
              <w:rPr>
                <w:rFonts w:hint="eastAsia" w:ascii="方正仿宋_GBK" w:hAnsi="方正仿宋_GBK" w:eastAsia="方正仿宋_GBK" w:cs="方正仿宋_GBK"/>
                <w:b w:val="0"/>
                <w:bCs w:val="0"/>
                <w:sz w:val="24"/>
                <w:szCs w:val="24"/>
                <w:lang w:eastAsia="zh-CN"/>
              </w:rPr>
              <w:t>、</w:t>
            </w:r>
            <w:r>
              <w:rPr>
                <w:rFonts w:hint="eastAsia" w:ascii="方正仿宋_GBK" w:hAnsi="方正仿宋_GBK" w:eastAsia="方正仿宋_GBK" w:cs="方正仿宋_GBK"/>
                <w:b w:val="0"/>
                <w:bCs w:val="0"/>
                <w:sz w:val="24"/>
                <w:szCs w:val="24"/>
                <w:lang w:val="en-US" w:eastAsia="zh-CN"/>
              </w:rPr>
              <w:t>有效</w:t>
            </w:r>
            <w:r>
              <w:rPr>
                <w:rFonts w:hint="eastAsia" w:ascii="方正仿宋_GBK" w:hAnsi="方正仿宋_GBK" w:eastAsia="方正仿宋_GBK" w:cs="方正仿宋_GBK"/>
                <w:b w:val="0"/>
                <w:bCs w:val="0"/>
                <w:sz w:val="24"/>
                <w:szCs w:val="24"/>
              </w:rPr>
              <w:t>，</w:t>
            </w:r>
            <w:r>
              <w:rPr>
                <w:rFonts w:hint="eastAsia" w:ascii="方正仿宋_GBK" w:hAnsi="方正仿宋_GBK" w:eastAsia="方正仿宋_GBK" w:cs="方正仿宋_GBK"/>
                <w:b w:val="0"/>
                <w:bCs w:val="0"/>
                <w:sz w:val="24"/>
                <w:szCs w:val="24"/>
                <w:lang w:val="en-US" w:eastAsia="zh-CN"/>
              </w:rPr>
              <w:t>无伪造、变造、涂改、虚报情形；学历</w:t>
            </w:r>
            <w:r>
              <w:rPr>
                <w:rFonts w:hint="eastAsia" w:ascii="方正仿宋_GBK" w:hAnsi="方正仿宋_GBK" w:eastAsia="方正仿宋_GBK" w:cs="方正仿宋_GBK"/>
                <w:b w:val="0"/>
                <w:bCs w:val="0"/>
                <w:sz w:val="24"/>
                <w:szCs w:val="24"/>
                <w:lang w:eastAsia="zh-CN"/>
              </w:rPr>
              <w:t>、</w:t>
            </w:r>
            <w:r>
              <w:rPr>
                <w:rFonts w:hint="eastAsia" w:ascii="方正仿宋_GBK" w:hAnsi="方正仿宋_GBK" w:eastAsia="方正仿宋_GBK" w:cs="方正仿宋_GBK"/>
                <w:b w:val="0"/>
                <w:bCs w:val="0"/>
                <w:sz w:val="24"/>
                <w:szCs w:val="24"/>
                <w:lang w:val="en-US" w:eastAsia="zh-CN"/>
              </w:rPr>
              <w:t>学位、证书</w:t>
            </w:r>
            <w:r>
              <w:rPr>
                <w:rFonts w:hint="eastAsia" w:ascii="方正仿宋_GBK" w:hAnsi="方正仿宋_GBK" w:eastAsia="方正仿宋_GBK" w:cs="方正仿宋_GBK"/>
                <w:b w:val="0"/>
                <w:bCs w:val="0"/>
                <w:sz w:val="24"/>
                <w:szCs w:val="24"/>
              </w:rPr>
              <w:t>等资格条件符合报考要求</w:t>
            </w:r>
            <w:r>
              <w:rPr>
                <w:rFonts w:hint="eastAsia" w:ascii="方正仿宋_GBK" w:hAnsi="方正仿宋_GBK" w:eastAsia="方正仿宋_GBK" w:cs="方正仿宋_GBK"/>
                <w:b w:val="0"/>
                <w:bCs w:val="0"/>
                <w:sz w:val="24"/>
                <w:szCs w:val="24"/>
                <w:lang w:eastAsia="zh-CN"/>
              </w:rPr>
              <w:t>；</w:t>
            </w:r>
            <w:r>
              <w:rPr>
                <w:rFonts w:hint="eastAsia" w:ascii="方正仿宋_GBK" w:hAnsi="方正仿宋_GBK" w:eastAsia="方正仿宋_GBK" w:cs="方正仿宋_GBK"/>
                <w:b w:val="0"/>
                <w:bCs w:val="0"/>
                <w:sz w:val="24"/>
                <w:szCs w:val="24"/>
              </w:rPr>
              <w:t>无影响岗位正常履职的精神类、癫痫等重大疾病</w:t>
            </w:r>
            <w:r>
              <w:rPr>
                <w:rFonts w:hint="eastAsia" w:ascii="方正仿宋_GBK" w:hAnsi="方正仿宋_GBK" w:eastAsia="方正仿宋_GBK" w:cs="方正仿宋_GBK"/>
                <w:b w:val="0"/>
                <w:bCs w:val="0"/>
                <w:sz w:val="24"/>
                <w:szCs w:val="24"/>
                <w:lang w:eastAsia="zh-CN"/>
              </w:rPr>
              <w:t>，</w:t>
            </w:r>
            <w:r>
              <w:rPr>
                <w:rFonts w:hint="eastAsia" w:ascii="方正仿宋_GBK" w:hAnsi="方正仿宋_GBK" w:eastAsia="方正仿宋_GBK" w:cs="方正仿宋_GBK"/>
                <w:b w:val="0"/>
                <w:bCs w:val="0"/>
                <w:sz w:val="24"/>
                <w:szCs w:val="24"/>
              </w:rPr>
              <w:t>详细既往健康情况将在体检环节完整填报</w:t>
            </w:r>
            <w:r>
              <w:rPr>
                <w:rFonts w:hint="eastAsia" w:ascii="方正仿宋_GBK" w:hAnsi="方正仿宋_GBK" w:eastAsia="方正仿宋_GBK" w:cs="方正仿宋_GBK"/>
                <w:b w:val="0"/>
                <w:bCs w:val="0"/>
                <w:sz w:val="24"/>
                <w:szCs w:val="24"/>
                <w:lang w:eastAsia="zh-CN"/>
              </w:rPr>
              <w:t>。</w:t>
            </w:r>
            <w:r>
              <w:rPr>
                <w:rFonts w:hint="eastAsia" w:ascii="方正仿宋_GBK" w:hAnsi="方正仿宋_GBK" w:eastAsia="方正仿宋_GBK" w:cs="方正仿宋_GBK"/>
                <w:b w:val="0"/>
                <w:bCs w:val="0"/>
                <w:sz w:val="24"/>
                <w:szCs w:val="24"/>
              </w:rPr>
              <w:t>如有隐瞒、造假，自愿取消聘用资格并接受诚信记录处理</w:t>
            </w:r>
            <w:r>
              <w:rPr>
                <w:rFonts w:hint="eastAsia" w:ascii="方正仿宋_GBK" w:hAnsi="方正仿宋_GBK" w:eastAsia="方正仿宋_GBK" w:cs="方正仿宋_GBK"/>
                <w:b w:val="0"/>
                <w:bCs w:val="0"/>
                <w:sz w:val="24"/>
                <w:szCs w:val="24"/>
                <w:lang w:eastAsia="zh-CN"/>
              </w:rPr>
              <w:t>，并</w:t>
            </w:r>
            <w:r>
              <w:rPr>
                <w:rFonts w:hint="default" w:ascii="Times New Roman" w:hAnsi="Times New Roman" w:eastAsia="方正仿宋_GBK" w:cs="Times New Roman"/>
                <w:b w:val="0"/>
                <w:bCs w:val="0"/>
                <w:sz w:val="24"/>
                <w:szCs w:val="24"/>
              </w:rPr>
              <w:t>承担一切</w:t>
            </w:r>
            <w:r>
              <w:rPr>
                <w:rFonts w:hint="eastAsia" w:ascii="方正仿宋_GBK" w:hAnsi="方正仿宋_GBK" w:eastAsia="方正仿宋_GBK" w:cs="方正仿宋_GBK"/>
                <w:b w:val="0"/>
                <w:bCs w:val="0"/>
                <w:sz w:val="24"/>
                <w:szCs w:val="24"/>
              </w:rPr>
              <w:t>后果。</w:t>
            </w:r>
          </w:p>
          <w:p w14:paraId="0FFEB1AD">
            <w:pPr>
              <w:keepNext w:val="0"/>
              <w:keepLines w:val="0"/>
              <w:pageBreakBefore w:val="0"/>
              <w:widowControl w:val="0"/>
              <w:kinsoku/>
              <w:wordWrap/>
              <w:overflowPunct/>
              <w:topLinePunct w:val="0"/>
              <w:autoSpaceDE/>
              <w:autoSpaceDN/>
              <w:bidi w:val="0"/>
              <w:adjustRightInd/>
              <w:snapToGrid/>
              <w:spacing w:line="320" w:lineRule="exact"/>
              <w:ind w:firstLine="4578" w:firstLineChars="1900"/>
              <w:textAlignment w:val="auto"/>
              <w:rPr>
                <w:rFonts w:hint="eastAsia" w:ascii="方正仿宋_GBK" w:hAnsi="方正仿宋_GBK" w:eastAsia="方正仿宋_GBK" w:cs="方正仿宋_GBK"/>
                <w:b/>
                <w:bCs/>
                <w:sz w:val="24"/>
                <w:szCs w:val="24"/>
              </w:rPr>
            </w:pPr>
          </w:p>
          <w:p w14:paraId="616FFF5B">
            <w:pPr>
              <w:keepNext w:val="0"/>
              <w:keepLines w:val="0"/>
              <w:pageBreakBefore w:val="0"/>
              <w:widowControl w:val="0"/>
              <w:kinsoku/>
              <w:wordWrap/>
              <w:overflowPunct/>
              <w:topLinePunct w:val="0"/>
              <w:autoSpaceDE/>
              <w:autoSpaceDN/>
              <w:bidi w:val="0"/>
              <w:adjustRightInd/>
              <w:snapToGrid/>
              <w:spacing w:line="320" w:lineRule="exact"/>
              <w:ind w:firstLine="4560" w:firstLineChars="19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本人签字：</w:t>
            </w:r>
          </w:p>
          <w:p w14:paraId="095E1AE3">
            <w:pPr>
              <w:keepNext w:val="0"/>
              <w:keepLines w:val="0"/>
              <w:pageBreakBefore w:val="0"/>
              <w:widowControl w:val="0"/>
              <w:kinsoku/>
              <w:wordWrap/>
              <w:overflowPunct/>
              <w:topLinePunct w:val="0"/>
              <w:autoSpaceDE/>
              <w:autoSpaceDN/>
              <w:bidi w:val="0"/>
              <w:adjustRightInd/>
              <w:snapToGrid/>
              <w:spacing w:line="320" w:lineRule="exact"/>
              <w:ind w:firstLine="5280" w:firstLineChars="2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val="0"/>
                <w:bCs w:val="0"/>
                <w:sz w:val="24"/>
                <w:szCs w:val="24"/>
              </w:rPr>
              <w:t xml:space="preserve">年 </w:t>
            </w:r>
            <w:r>
              <w:rPr>
                <w:rFonts w:hint="eastAsia" w:ascii="方正仿宋_GBK" w:hAnsi="方正仿宋_GBK" w:eastAsia="方正仿宋_GBK" w:cs="方正仿宋_GBK"/>
                <w:b w:val="0"/>
                <w:bCs w:val="0"/>
                <w:sz w:val="24"/>
                <w:szCs w:val="24"/>
                <w:lang w:val="en-US" w:eastAsia="zh-CN"/>
              </w:rPr>
              <w:t xml:space="preserve">  </w:t>
            </w:r>
            <w:r>
              <w:rPr>
                <w:rFonts w:hint="eastAsia" w:ascii="方正仿宋_GBK" w:hAnsi="方正仿宋_GBK" w:eastAsia="方正仿宋_GBK" w:cs="方正仿宋_GBK"/>
                <w:b w:val="0"/>
                <w:bCs w:val="0"/>
                <w:sz w:val="24"/>
                <w:szCs w:val="24"/>
              </w:rPr>
              <w:t xml:space="preserve"> 月 </w:t>
            </w:r>
            <w:r>
              <w:rPr>
                <w:rFonts w:hint="eastAsia" w:ascii="方正仿宋_GBK" w:hAnsi="方正仿宋_GBK" w:eastAsia="方正仿宋_GBK" w:cs="方正仿宋_GBK"/>
                <w:b w:val="0"/>
                <w:bCs w:val="0"/>
                <w:sz w:val="24"/>
                <w:szCs w:val="24"/>
                <w:lang w:val="en-US" w:eastAsia="zh-CN"/>
              </w:rPr>
              <w:t xml:space="preserve">  </w:t>
            </w:r>
            <w:r>
              <w:rPr>
                <w:rFonts w:hint="eastAsia" w:ascii="方正仿宋_GBK" w:hAnsi="方正仿宋_GBK" w:eastAsia="方正仿宋_GBK" w:cs="方正仿宋_GBK"/>
                <w:b w:val="0"/>
                <w:bCs w:val="0"/>
                <w:sz w:val="24"/>
                <w:szCs w:val="24"/>
              </w:rPr>
              <w:t xml:space="preserve"> 日</w:t>
            </w:r>
          </w:p>
        </w:tc>
      </w:tr>
    </w:tbl>
    <w:p w14:paraId="2C7A83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rPr>
        <mc:AlternateContent>
          <mc:Choice Requires="wps">
            <w:drawing>
              <wp:anchor distT="0" distB="0" distL="114300" distR="114300" simplePos="0" relativeHeight="251659264" behindDoc="0" locked="0" layoutInCell="1" allowOverlap="1">
                <wp:simplePos x="0" y="0"/>
                <wp:positionH relativeFrom="column">
                  <wp:posOffset>-34925</wp:posOffset>
                </wp:positionH>
                <wp:positionV relativeFrom="paragraph">
                  <wp:posOffset>-536575</wp:posOffset>
                </wp:positionV>
                <wp:extent cx="755015" cy="429260"/>
                <wp:effectExtent l="4445" t="4445" r="12065" b="13970"/>
                <wp:wrapNone/>
                <wp:docPr id="5" name="文本框 5"/>
                <wp:cNvGraphicFramePr/>
                <a:graphic xmlns:a="http://schemas.openxmlformats.org/drawingml/2006/main">
                  <a:graphicData uri="http://schemas.microsoft.com/office/word/2010/wordprocessingShape">
                    <wps:wsp>
                      <wps:cNvSpPr txBox="1"/>
                      <wps:spPr>
                        <a:xfrm>
                          <a:off x="1108075" y="377825"/>
                          <a:ext cx="755015" cy="429260"/>
                        </a:xfrm>
                        <a:prstGeom prst="rect">
                          <a:avLst/>
                        </a:prstGeom>
                        <a:solidFill>
                          <a:srgbClr val="FFFFFF"/>
                        </a:solidFill>
                        <a:ln w="6350">
                          <a:solidFill>
                            <a:srgbClr val="FFFFFF"/>
                          </a:solidFill>
                        </a:ln>
                        <a:effectLst/>
                      </wps:spPr>
                      <wps:txbx>
                        <w:txbxContent>
                          <w:p w14:paraId="368535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pt;margin-top:-42.25pt;height:33.8pt;width:59.45pt;z-index:251659264;mso-width-relative:page;mso-height-relative:page;" fillcolor="#FFFFFF" filled="t" stroked="t" coordsize="21600,21600" o:gfxdata="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HhZf3YAAAACgEAAA8AAAAAAAAAAQAgAAAAIgAAAGRycy9kb3ducmV2LnhtbFBLAQIU&#10;ABQAAAAIAIdO4kCxcC1dZQIAANAEAAAOAAAAAAAAAAEAIAAAACcBAABkcnMvZTJvRG9jLnhtbFBL&#10;BQYAAAAABgAGAFkBAAD+BQAAAAA=&#10;">
                <v:fill on="t" focussize="0,0"/>
                <v:stroke weight="0.5pt" color="#FFFFFF" joinstyle="round"/>
                <v:imagedata o:title=""/>
                <o:lock v:ext="edit" aspectratio="f"/>
                <v:textbox>
                  <w:txbxContent>
                    <w:p w14:paraId="368535A4"/>
                  </w:txbxContent>
                </v:textbox>
              </v:shape>
            </w:pict>
          </mc:Fallback>
        </mc:AlternateContent>
      </w:r>
      <w:r>
        <w:rPr>
          <w:rFonts w:hint="eastAsia" w:ascii="方正小标宋_GBK" w:hAnsi="方正小标宋_GBK" w:eastAsia="方正小标宋_GBK" w:cs="方正小标宋_GBK"/>
          <w:sz w:val="44"/>
          <w:szCs w:val="44"/>
          <w:lang w:val="en-US" w:eastAsia="zh-CN"/>
        </w:rPr>
        <w:t>2026年博尔塔拉河流域管理处面向社会公开招聘编制外人员报名和资格审查表</w:t>
      </w:r>
    </w:p>
    <w:bookmarkEnd w:id="0"/>
    <w:p w14:paraId="7A621F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34676"/>
    <w:rsid w:val="28A3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2026-08-13T06:29:00Z</dcterms:created>
  <dc:creator>走不完的长巷也不过如此</dc:creator>
  <cp:lastModifiedBy>走不完的长巷也不过如此</cp:lastModifiedBy>
  <dcterms:modified xsi:type="dcterms:W3CDTF">2026-08-13T06:30:36Z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F0A357253C054698B20249DA006592A2_11</vt:lpwstr>
  </property>
  <property fmtid="{D5CDD505-2E9C-101B-9397-08002B2CF9AE}" pid="4" name="KSOTemplateDocerSaveRecord">
    <vt:lpwstr>eyJoZGlkIjoiMzEwNTM5NzYwMDRjMzkwZTVkZjY2ODkwMGIxNGU0OTUiLCJ1c2VySWQiOiIyNjc0MzkxNDUifQ==</vt:lpwstr>
  </property>
</Properties>
</file>