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014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3</w:t>
      </w:r>
    </w:p>
    <w:p w14:paraId="67FDB58F">
      <w:pPr>
        <w:jc w:val="center"/>
        <w:rPr>
          <w:sz w:val="32"/>
          <w:szCs w:val="32"/>
        </w:rPr>
      </w:pPr>
    </w:p>
    <w:p w14:paraId="6AF3E06A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汉中市中</w:t>
      </w:r>
      <w:r>
        <w:rPr>
          <w:rFonts w:hint="eastAsia"/>
          <w:b/>
          <w:sz w:val="40"/>
          <w:szCs w:val="40"/>
          <w:lang w:eastAsia="zh-CN"/>
        </w:rPr>
        <w:t>医</w:t>
      </w:r>
      <w:r>
        <w:rPr>
          <w:rFonts w:hint="eastAsia"/>
          <w:b/>
          <w:sz w:val="40"/>
          <w:szCs w:val="40"/>
        </w:rPr>
        <w:t>医院公开招聘</w:t>
      </w:r>
      <w:r>
        <w:rPr>
          <w:rFonts w:hint="eastAsia"/>
          <w:b/>
          <w:sz w:val="40"/>
          <w:szCs w:val="40"/>
          <w:lang w:eastAsia="zh-CN"/>
        </w:rPr>
        <w:t>工作人员笔试</w:t>
      </w:r>
      <w:r>
        <w:rPr>
          <w:rFonts w:hint="eastAsia"/>
          <w:b/>
          <w:sz w:val="40"/>
          <w:szCs w:val="40"/>
        </w:rPr>
        <w:t>准考证</w:t>
      </w:r>
    </w:p>
    <w:tbl>
      <w:tblPr>
        <w:tblStyle w:val="5"/>
        <w:tblpPr w:leftFromText="180" w:rightFromText="180" w:vertAnchor="page" w:horzAnchor="page" w:tblpXSpec="center" w:tblpY="2518"/>
        <w:tblW w:w="499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14"/>
        <w:gridCol w:w="2196"/>
        <w:gridCol w:w="2383"/>
        <w:gridCol w:w="5423"/>
      </w:tblGrid>
      <w:tr w14:paraId="079F46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38" w:type="pct"/>
            <w:vAlign w:val="center"/>
          </w:tcPr>
          <w:p w14:paraId="4AA229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1242" w:type="pct"/>
            <w:gridSpan w:val="2"/>
            <w:vAlign w:val="center"/>
          </w:tcPr>
          <w:p w14:paraId="6C40D3A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pct"/>
            <w:vMerge w:val="restart"/>
            <w:vAlign w:val="center"/>
          </w:tcPr>
          <w:p w14:paraId="132721C4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  <w:p w14:paraId="7B8968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 w14:paraId="0BAFD57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  <w:p w14:paraId="45F015E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2166" w:type="pct"/>
            <w:vMerge w:val="restart"/>
            <w:vAlign w:val="center"/>
          </w:tcPr>
          <w:p w14:paraId="2F9BF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考生须知</w:t>
            </w:r>
          </w:p>
          <w:p w14:paraId="70C6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（请考前仔细阅读）</w:t>
            </w:r>
          </w:p>
          <w:p w14:paraId="09013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0" w:firstLineChars="10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考生务必在</w:t>
            </w:r>
            <w:r>
              <w:rPr>
                <w:rFonts w:hint="eastAsia"/>
                <w:sz w:val="24"/>
                <w:szCs w:val="24"/>
                <w:lang w:eastAsia="zh-CN"/>
              </w:rPr>
              <w:t>笔试公告规定的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签到时间</w:t>
            </w:r>
            <w:r>
              <w:rPr>
                <w:rFonts w:hint="eastAsia"/>
                <w:sz w:val="24"/>
                <w:szCs w:val="24"/>
              </w:rPr>
              <w:t>到场</w:t>
            </w:r>
            <w:r>
              <w:rPr>
                <w:rFonts w:hint="eastAsia"/>
                <w:sz w:val="24"/>
                <w:szCs w:val="24"/>
                <w:lang w:eastAsia="zh-CN"/>
              </w:rPr>
              <w:t>签到，</w:t>
            </w:r>
            <w:r>
              <w:rPr>
                <w:rFonts w:hint="eastAsia"/>
                <w:sz w:val="24"/>
                <w:szCs w:val="24"/>
              </w:rPr>
              <w:t>凭有效身份证件及</w:t>
            </w:r>
            <w:r>
              <w:rPr>
                <w:rFonts w:hint="eastAsia"/>
                <w:sz w:val="24"/>
                <w:szCs w:val="24"/>
                <w:lang w:eastAsia="zh-CN"/>
              </w:rPr>
              <w:t>笔试</w:t>
            </w:r>
            <w:r>
              <w:rPr>
                <w:rFonts w:hint="eastAsia"/>
                <w:sz w:val="24"/>
                <w:szCs w:val="24"/>
              </w:rPr>
              <w:t>准考证，经工作人员查验后进入指定的考场。</w:t>
            </w:r>
          </w:p>
          <w:p w14:paraId="1088E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0" w:firstLineChars="10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考生在入场时除携带必要的文具外，不准携带其它物品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</w:rPr>
              <w:t>如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>书籍、资料、笔记本和自备草稿纸以及具有收录、储存、记忆功能的电子工具等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。已携带入场的应按要</w:t>
            </w:r>
            <w:r>
              <w:rPr>
                <w:rFonts w:hint="eastAsia"/>
                <w:sz w:val="24"/>
                <w:szCs w:val="24"/>
                <w:lang w:eastAsia="zh-CN"/>
              </w:rPr>
              <w:t>求在</w:t>
            </w:r>
            <w:r>
              <w:rPr>
                <w:rFonts w:hint="eastAsia"/>
                <w:sz w:val="24"/>
                <w:szCs w:val="24"/>
              </w:rPr>
              <w:t>指定位置存放。</w:t>
            </w:r>
          </w:p>
          <w:p w14:paraId="192E8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0" w:firstLineChars="10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考生进入考场后必须关闭手机，并将手机装入统一发放的信封袋中</w:t>
            </w:r>
            <w:r>
              <w:rPr>
                <w:rFonts w:hint="eastAsia"/>
                <w:sz w:val="24"/>
                <w:szCs w:val="24"/>
                <w:lang w:eastAsia="zh-CN"/>
              </w:rPr>
              <w:t>，在</w:t>
            </w:r>
            <w:r>
              <w:rPr>
                <w:rFonts w:hint="eastAsia"/>
                <w:sz w:val="24"/>
                <w:szCs w:val="24"/>
              </w:rPr>
              <w:t>信封袋上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标注</w:t>
            </w:r>
            <w:r>
              <w:rPr>
                <w:rFonts w:hint="eastAsia"/>
                <w:sz w:val="24"/>
                <w:szCs w:val="24"/>
              </w:rPr>
              <w:t>自己的姓名、报名序号，信封袋交于指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定的地方。</w:t>
            </w:r>
          </w:p>
          <w:p w14:paraId="79297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1" w:firstLineChars="100"/>
              <w:jc w:val="lef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签到正式</w:t>
            </w:r>
            <w:r>
              <w:rPr>
                <w:rFonts w:hint="eastAsia"/>
                <w:b/>
                <w:bCs/>
                <w:sz w:val="24"/>
                <w:szCs w:val="24"/>
              </w:rPr>
              <w:t>开始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/>
                <w:b/>
                <w:bCs/>
                <w:sz w:val="24"/>
                <w:szCs w:val="24"/>
              </w:rPr>
              <w:t>分钟后，考生停止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签到进入考场</w:t>
            </w:r>
            <w:r>
              <w:rPr>
                <w:rFonts w:hint="eastAsia"/>
                <w:sz w:val="24"/>
                <w:szCs w:val="24"/>
              </w:rPr>
              <w:t>。开考30分钟后考生方可交卷离开考场。考生交卷后应立即退场，不得在考场附近逗留、交谈，不得再返回考场续考。</w:t>
            </w:r>
          </w:p>
          <w:p w14:paraId="6238A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4" w:leftChars="16" w:firstLine="240" w:firstLineChars="1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考试结束指令发出后，考生立即停止答卷，将答卷反扣在桌面上，并按监考人员要求退离考场。严禁将试卷、</w:t>
            </w:r>
            <w:r>
              <w:rPr>
                <w:rFonts w:hint="eastAsia"/>
                <w:sz w:val="24"/>
                <w:szCs w:val="24"/>
                <w:lang w:eastAsia="zh-CN"/>
              </w:rPr>
              <w:t>答题卡</w:t>
            </w:r>
            <w:r>
              <w:rPr>
                <w:rFonts w:hint="eastAsia"/>
                <w:sz w:val="24"/>
                <w:szCs w:val="24"/>
              </w:rPr>
              <w:t>和考场统一发放的草稿纸带出考场。</w:t>
            </w:r>
          </w:p>
        </w:tc>
      </w:tr>
      <w:tr w14:paraId="42EF48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38" w:type="pct"/>
            <w:vAlign w:val="center"/>
          </w:tcPr>
          <w:p w14:paraId="00B601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1242" w:type="pct"/>
            <w:gridSpan w:val="2"/>
            <w:vAlign w:val="center"/>
          </w:tcPr>
          <w:p w14:paraId="550D6FA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2FD9F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5E34A062">
            <w:pPr>
              <w:jc w:val="center"/>
              <w:rPr>
                <w:sz w:val="24"/>
                <w:szCs w:val="24"/>
              </w:rPr>
            </w:pPr>
          </w:p>
        </w:tc>
      </w:tr>
      <w:tr w14:paraId="55ABCC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38" w:type="pct"/>
            <w:vAlign w:val="bottom"/>
          </w:tcPr>
          <w:p w14:paraId="4F8E7E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  <w:p w14:paraId="6648555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编号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1242" w:type="pct"/>
            <w:gridSpan w:val="2"/>
            <w:vAlign w:val="center"/>
          </w:tcPr>
          <w:p w14:paraId="425C1A29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7BEC6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569E88BE">
            <w:pPr>
              <w:jc w:val="center"/>
              <w:rPr>
                <w:sz w:val="24"/>
                <w:szCs w:val="24"/>
              </w:rPr>
            </w:pPr>
          </w:p>
        </w:tc>
      </w:tr>
      <w:tr w14:paraId="5291B9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225D4200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报名序号</w:t>
            </w:r>
          </w:p>
        </w:tc>
        <w:tc>
          <w:tcPr>
            <w:tcW w:w="1242" w:type="pct"/>
            <w:gridSpan w:val="2"/>
            <w:vAlign w:val="center"/>
          </w:tcPr>
          <w:p w14:paraId="4FF953E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354D1C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314E89FE">
            <w:pPr>
              <w:jc w:val="center"/>
              <w:rPr>
                <w:sz w:val="24"/>
                <w:szCs w:val="24"/>
              </w:rPr>
            </w:pPr>
          </w:p>
        </w:tc>
      </w:tr>
      <w:tr w14:paraId="2AE0D4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761F22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365" w:type="pct"/>
            <w:vAlign w:val="center"/>
          </w:tcPr>
          <w:p w14:paraId="42759E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647AA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所学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952" w:type="pct"/>
            <w:vAlign w:val="center"/>
          </w:tcPr>
          <w:p w14:paraId="0B40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62CD3C70">
            <w:pPr>
              <w:jc w:val="center"/>
              <w:rPr>
                <w:sz w:val="24"/>
                <w:szCs w:val="24"/>
              </w:rPr>
            </w:pPr>
          </w:p>
        </w:tc>
      </w:tr>
      <w:tr w14:paraId="74F8B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8" w:type="pct"/>
            <w:vAlign w:val="center"/>
          </w:tcPr>
          <w:p w14:paraId="0F963C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365" w:type="pct"/>
            <w:vAlign w:val="center"/>
          </w:tcPr>
          <w:p w14:paraId="3D60E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9F18C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</w:t>
            </w:r>
          </w:p>
        </w:tc>
        <w:tc>
          <w:tcPr>
            <w:tcW w:w="952" w:type="pct"/>
            <w:vAlign w:val="center"/>
          </w:tcPr>
          <w:p w14:paraId="085C2E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pct"/>
            <w:vMerge w:val="continue"/>
          </w:tcPr>
          <w:p w14:paraId="1667FF3E">
            <w:pPr>
              <w:jc w:val="center"/>
              <w:rPr>
                <w:sz w:val="24"/>
                <w:szCs w:val="24"/>
              </w:rPr>
            </w:pPr>
          </w:p>
        </w:tc>
      </w:tr>
      <w:tr w14:paraId="63E9A0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638" w:type="pct"/>
            <w:vAlign w:val="center"/>
          </w:tcPr>
          <w:p w14:paraId="6E1EDC7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笔试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与地点</w:t>
            </w:r>
          </w:p>
        </w:tc>
        <w:tc>
          <w:tcPr>
            <w:tcW w:w="2194" w:type="pct"/>
            <w:gridSpan w:val="3"/>
            <w:vAlign w:val="center"/>
          </w:tcPr>
          <w:p w14:paraId="4804AEC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详见汉中市中医医院官网（https://www.hzszyyy.net）公告</w:t>
            </w:r>
          </w:p>
        </w:tc>
        <w:tc>
          <w:tcPr>
            <w:tcW w:w="2166" w:type="pct"/>
            <w:vMerge w:val="continue"/>
          </w:tcPr>
          <w:p w14:paraId="19DB894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1CC783">
      <w:pPr>
        <w:tabs>
          <w:tab w:val="left" w:pos="705"/>
        </w:tabs>
        <w:rPr>
          <w:szCs w:val="21"/>
        </w:rPr>
      </w:pPr>
    </w:p>
    <w:sectPr>
      <w:pgSz w:w="16838" w:h="11906" w:orient="landscape"/>
      <w:pgMar w:top="567" w:right="2268" w:bottom="567" w:left="22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90CE54"/>
    <w:multiLevelType w:val="singleLevel"/>
    <w:tmpl w:val="AD90CE54"/>
    <w:lvl w:ilvl="0" w:tentative="0">
      <w:start w:val="1"/>
      <w:numFmt w:val="decimal"/>
      <w:suff w:val="space"/>
      <w:lvlText w:val="%1."/>
      <w:lvlJc w:val="left"/>
      <w:rPr>
        <w:rFonts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MzODdkMGI3NGI5OWRhMzkzYzg0ZGZlZTgzN2U5NDMifQ=="/>
    <w:docVar w:name="KSO_WPS_MARK_KEY" w:val="857d772b-6fea-49f5-a618-7cdf040b8dd9"/>
  </w:docVars>
  <w:rsids>
    <w:rsidRoot w:val="00EA274E"/>
    <w:rsid w:val="0000008F"/>
    <w:rsid w:val="00001EAD"/>
    <w:rsid w:val="00005105"/>
    <w:rsid w:val="000278DB"/>
    <w:rsid w:val="000831CF"/>
    <w:rsid w:val="00093EB6"/>
    <w:rsid w:val="000C39EB"/>
    <w:rsid w:val="000F3124"/>
    <w:rsid w:val="000F3329"/>
    <w:rsid w:val="00110D36"/>
    <w:rsid w:val="001731A1"/>
    <w:rsid w:val="001A12A8"/>
    <w:rsid w:val="001A6D0D"/>
    <w:rsid w:val="001D5536"/>
    <w:rsid w:val="001E7ED0"/>
    <w:rsid w:val="00203A5E"/>
    <w:rsid w:val="00247E58"/>
    <w:rsid w:val="002531E4"/>
    <w:rsid w:val="0025721F"/>
    <w:rsid w:val="00265ECC"/>
    <w:rsid w:val="002B5D68"/>
    <w:rsid w:val="002D1291"/>
    <w:rsid w:val="002F375C"/>
    <w:rsid w:val="00316428"/>
    <w:rsid w:val="003322D9"/>
    <w:rsid w:val="00370F8C"/>
    <w:rsid w:val="003D3105"/>
    <w:rsid w:val="004005B6"/>
    <w:rsid w:val="004167A9"/>
    <w:rsid w:val="00433DEF"/>
    <w:rsid w:val="00447ECB"/>
    <w:rsid w:val="004910C8"/>
    <w:rsid w:val="004A3AF5"/>
    <w:rsid w:val="0051569E"/>
    <w:rsid w:val="005357B9"/>
    <w:rsid w:val="00547EC3"/>
    <w:rsid w:val="005A10C3"/>
    <w:rsid w:val="005A476B"/>
    <w:rsid w:val="005D30BE"/>
    <w:rsid w:val="005F6D2C"/>
    <w:rsid w:val="00605DD9"/>
    <w:rsid w:val="00616D6D"/>
    <w:rsid w:val="00653F5B"/>
    <w:rsid w:val="006D7FD3"/>
    <w:rsid w:val="00735D44"/>
    <w:rsid w:val="007C6683"/>
    <w:rsid w:val="007E206E"/>
    <w:rsid w:val="007F02F3"/>
    <w:rsid w:val="00813E42"/>
    <w:rsid w:val="008363F6"/>
    <w:rsid w:val="0086333E"/>
    <w:rsid w:val="00865F0E"/>
    <w:rsid w:val="00877516"/>
    <w:rsid w:val="00877A29"/>
    <w:rsid w:val="008E554D"/>
    <w:rsid w:val="008F408A"/>
    <w:rsid w:val="00960971"/>
    <w:rsid w:val="009918BC"/>
    <w:rsid w:val="009C7FB2"/>
    <w:rsid w:val="00A52278"/>
    <w:rsid w:val="00A86256"/>
    <w:rsid w:val="00AB038E"/>
    <w:rsid w:val="00AF7ED9"/>
    <w:rsid w:val="00B00AA9"/>
    <w:rsid w:val="00B27C81"/>
    <w:rsid w:val="00B51CFF"/>
    <w:rsid w:val="00B51DE8"/>
    <w:rsid w:val="00BB531F"/>
    <w:rsid w:val="00BC36F6"/>
    <w:rsid w:val="00C20B19"/>
    <w:rsid w:val="00C561AA"/>
    <w:rsid w:val="00C95391"/>
    <w:rsid w:val="00CC2406"/>
    <w:rsid w:val="00D01A69"/>
    <w:rsid w:val="00E304BC"/>
    <w:rsid w:val="00E47320"/>
    <w:rsid w:val="00E55F47"/>
    <w:rsid w:val="00EA0B6A"/>
    <w:rsid w:val="00EA274E"/>
    <w:rsid w:val="00EC4A88"/>
    <w:rsid w:val="00ED211C"/>
    <w:rsid w:val="00F06696"/>
    <w:rsid w:val="00F107B3"/>
    <w:rsid w:val="00F4238F"/>
    <w:rsid w:val="00F565FB"/>
    <w:rsid w:val="04176CB6"/>
    <w:rsid w:val="0DB26D7B"/>
    <w:rsid w:val="12AF1D26"/>
    <w:rsid w:val="19555A5D"/>
    <w:rsid w:val="1DF0621A"/>
    <w:rsid w:val="216F0713"/>
    <w:rsid w:val="24024A02"/>
    <w:rsid w:val="2669189D"/>
    <w:rsid w:val="28622097"/>
    <w:rsid w:val="34C938AE"/>
    <w:rsid w:val="35462FFD"/>
    <w:rsid w:val="3C3D3C99"/>
    <w:rsid w:val="412669A3"/>
    <w:rsid w:val="44B51173"/>
    <w:rsid w:val="45C51D84"/>
    <w:rsid w:val="473107FB"/>
    <w:rsid w:val="48062D6B"/>
    <w:rsid w:val="4E6E426F"/>
    <w:rsid w:val="516678D3"/>
    <w:rsid w:val="51CD2CC0"/>
    <w:rsid w:val="60AB1353"/>
    <w:rsid w:val="65393A14"/>
    <w:rsid w:val="68D915D9"/>
    <w:rsid w:val="71BA0A18"/>
    <w:rsid w:val="7B892694"/>
    <w:rsid w:val="7C4554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428</Words>
  <Characters>452</Characters>
  <Lines>3</Lines>
  <Paragraphs>1</Paragraphs>
  <TotalTime>13</TotalTime>
  <ScaleCrop>false</ScaleCrop>
  <LinksUpToDate>false</LinksUpToDate>
  <CharactersWithSpaces>452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2016-03-09T02:24:00Z</dcterms:created>
  <dc:creator>雨林木风</dc:creator>
  <cp:lastModifiedBy>邂逅相遇适我愿兮</cp:lastModifiedBy>
  <cp:lastPrinted>2024-03-26T06:21:00Z</cp:lastPrinted>
  <dcterms:modified xsi:type="dcterms:W3CDTF">2026-08-24T08:37:18Z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3B3A1FC8759A47409AF3836334D3EB45</vt:lpwstr>
  </property>
  <property fmtid="{D5CDD505-2E9C-101B-9397-08002B2CF9AE}" pid="4" name="KSOTemplateDocerSaveRecord">
    <vt:lpwstr>eyJoZGlkIjoiNmMzODdkMGI3NGI5OWRhMzkzYzg0ZGZlZTgzN2U5NDMiLCJ1c2VySWQiOiI2NjY3NDQwIn0=</vt:lpwstr>
  </property>
</Properties>
</file>