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3320" w:type="dxa"/>
        <w:tblLayout w:type="fixed"/>
        <w:tblCellMar>
          <w:left w:w="0" w:type="dxa"/>
          <w:right w:w="0" w:type="dxa"/>
        </w:tblCellMar>
        <w:tblLook w:val="04A0"/>
      </w:tblPr>
      <w:tblGrid>
        <w:gridCol w:w="1304"/>
        <w:gridCol w:w="3609"/>
        <w:gridCol w:w="987"/>
        <w:gridCol w:w="1714"/>
        <w:gridCol w:w="1038"/>
        <w:gridCol w:w="3456"/>
        <w:gridCol w:w="1212"/>
      </w:tblGrid>
      <w:tr w:rsidR="0058094E">
        <w:trPr>
          <w:trHeight w:val="363"/>
        </w:trPr>
        <w:tc>
          <w:tcPr>
            <w:tcW w:w="13320" w:type="dxa"/>
            <w:gridSpan w:val="7"/>
            <w:tcBorders>
              <w:top w:val="nil"/>
              <w:left w:val="nil"/>
              <w:bottom w:val="nil"/>
              <w:right w:val="nil"/>
            </w:tcBorders>
            <w:tcMar>
              <w:top w:w="12" w:type="dxa"/>
              <w:left w:w="12" w:type="dxa"/>
              <w:right w:w="12" w:type="dxa"/>
            </w:tcMar>
            <w:vAlign w:val="center"/>
          </w:tcPr>
          <w:p w:rsidR="0058094E" w:rsidRDefault="004405BB">
            <w:pPr>
              <w:widowControl/>
              <w:jc w:val="left"/>
              <w:textAlignment w:val="center"/>
              <w:rPr>
                <w:rFonts w:ascii="Times New Roman" w:eastAsia="方正小标宋_GBK" w:hAnsi="Times New Roman"/>
                <w:bCs/>
                <w:color w:val="000000"/>
                <w:kern w:val="0"/>
                <w:sz w:val="36"/>
                <w:szCs w:val="36"/>
                <w:lang/>
              </w:rPr>
            </w:pPr>
            <w:r>
              <w:rPr>
                <w:rFonts w:ascii="Times New Roman" w:eastAsia="方正黑体_GBK" w:hAnsi="Times New Roman"/>
                <w:bCs/>
                <w:color w:val="000000"/>
                <w:kern w:val="0"/>
                <w:sz w:val="32"/>
                <w:szCs w:val="32"/>
                <w:lang/>
              </w:rPr>
              <w:t>附件</w:t>
            </w:r>
            <w:r>
              <w:rPr>
                <w:rFonts w:ascii="Times New Roman" w:eastAsia="方正黑体_GBK" w:hAnsi="Times New Roman"/>
                <w:bCs/>
                <w:color w:val="000000"/>
                <w:kern w:val="0"/>
                <w:sz w:val="32"/>
                <w:szCs w:val="32"/>
                <w:lang/>
              </w:rPr>
              <w:t>1</w:t>
            </w:r>
            <w:r>
              <w:rPr>
                <w:rFonts w:ascii="Times New Roman" w:eastAsia="方正黑体_GBK" w:hAnsi="Times New Roman" w:hint="eastAsia"/>
                <w:bCs/>
                <w:color w:val="000000"/>
                <w:kern w:val="0"/>
                <w:sz w:val="32"/>
                <w:szCs w:val="32"/>
                <w:lang/>
              </w:rPr>
              <w:t>：</w:t>
            </w:r>
            <w:r>
              <w:rPr>
                <w:rFonts w:ascii="Times New Roman" w:eastAsia="方正小标宋_GBK" w:hAnsi="Times New Roman"/>
                <w:bCs/>
                <w:color w:val="000000"/>
                <w:kern w:val="0"/>
                <w:sz w:val="36"/>
                <w:szCs w:val="36"/>
                <w:lang/>
              </w:rPr>
              <w:t xml:space="preserve">           </w:t>
            </w:r>
            <w:bookmarkStart w:id="0" w:name="_GoBack"/>
            <w:bookmarkEnd w:id="0"/>
          </w:p>
          <w:p w:rsidR="0058094E" w:rsidRDefault="004405BB">
            <w:pPr>
              <w:widowControl/>
              <w:jc w:val="center"/>
              <w:textAlignment w:val="center"/>
              <w:rPr>
                <w:rFonts w:ascii="Times New Roman" w:eastAsia="宋体" w:hAnsi="Times New Roman"/>
                <w:b/>
                <w:color w:val="000000"/>
                <w:sz w:val="36"/>
                <w:szCs w:val="36"/>
              </w:rPr>
            </w:pPr>
            <w:r>
              <w:rPr>
                <w:rFonts w:ascii="Times New Roman" w:eastAsia="方正小标宋_GBK" w:hAnsi="Times New Roman" w:hint="eastAsia"/>
                <w:bCs/>
                <w:color w:val="000000"/>
                <w:kern w:val="0"/>
                <w:sz w:val="36"/>
                <w:szCs w:val="36"/>
                <w:lang/>
              </w:rPr>
              <w:t>天津市</w:t>
            </w:r>
            <w:r w:rsidR="00235FB6">
              <w:rPr>
                <w:rFonts w:ascii="Times New Roman" w:eastAsia="方正小标宋_GBK" w:hAnsi="Times New Roman" w:hint="eastAsia"/>
                <w:bCs/>
                <w:color w:val="000000"/>
                <w:kern w:val="0"/>
                <w:sz w:val="36"/>
                <w:szCs w:val="36"/>
                <w:lang/>
              </w:rPr>
              <w:t>和平</w:t>
            </w:r>
            <w:r>
              <w:rPr>
                <w:rFonts w:ascii="Times New Roman" w:eastAsia="方正小标宋_GBK" w:hAnsi="Times New Roman" w:hint="eastAsia"/>
                <w:bCs/>
                <w:color w:val="000000"/>
                <w:kern w:val="0"/>
                <w:sz w:val="36"/>
                <w:szCs w:val="36"/>
                <w:lang/>
              </w:rPr>
              <w:t>区消防救援</w:t>
            </w:r>
            <w:r>
              <w:rPr>
                <w:rFonts w:ascii="Times New Roman" w:eastAsia="方正小标宋_GBK" w:hAnsi="Times New Roman" w:hint="eastAsia"/>
                <w:bCs/>
                <w:color w:val="000000"/>
                <w:kern w:val="0"/>
                <w:sz w:val="36"/>
                <w:szCs w:val="36"/>
                <w:lang/>
              </w:rPr>
              <w:t>局</w:t>
            </w:r>
            <w:r>
              <w:rPr>
                <w:rFonts w:ascii="Times New Roman" w:eastAsia="方正小标宋_GBK" w:hAnsi="Times New Roman"/>
                <w:bCs/>
                <w:color w:val="000000"/>
                <w:kern w:val="0"/>
                <w:sz w:val="36"/>
                <w:szCs w:val="36"/>
                <w:lang/>
              </w:rPr>
              <w:t>政府专职消防员招录计划表</w:t>
            </w:r>
          </w:p>
        </w:tc>
      </w:tr>
      <w:tr w:rsidR="0058094E">
        <w:trPr>
          <w:trHeight w:val="349"/>
        </w:trPr>
        <w:tc>
          <w:tcPr>
            <w:tcW w:w="5900" w:type="dxa"/>
            <w:gridSpan w:val="3"/>
            <w:tcBorders>
              <w:top w:val="nil"/>
              <w:left w:val="nil"/>
              <w:bottom w:val="single" w:sz="4" w:space="0" w:color="000000"/>
              <w:right w:val="nil"/>
            </w:tcBorders>
            <w:tcMar>
              <w:top w:w="12" w:type="dxa"/>
              <w:left w:w="12" w:type="dxa"/>
              <w:right w:w="12" w:type="dxa"/>
            </w:tcMar>
            <w:vAlign w:val="center"/>
          </w:tcPr>
          <w:p w:rsidR="0058094E" w:rsidRDefault="004405BB">
            <w:pPr>
              <w:widowControl/>
              <w:jc w:val="left"/>
              <w:textAlignment w:val="center"/>
              <w:rPr>
                <w:rFonts w:ascii="Times New Roman" w:eastAsia="方正楷体_GBK" w:hAnsi="Times New Roman"/>
                <w:color w:val="000000"/>
                <w:szCs w:val="21"/>
              </w:rPr>
            </w:pPr>
            <w:r>
              <w:rPr>
                <w:rFonts w:ascii="Times New Roman" w:eastAsia="方正楷体_GBK" w:hAnsi="Times New Roman"/>
                <w:color w:val="000000"/>
                <w:kern w:val="0"/>
                <w:szCs w:val="21"/>
                <w:lang/>
              </w:rPr>
              <w:t>单位：</w:t>
            </w:r>
            <w:r>
              <w:rPr>
                <w:rFonts w:ascii="Times New Roman" w:eastAsia="方正楷体_GBK" w:hAnsi="Times New Roman" w:hint="eastAsia"/>
                <w:color w:val="000000"/>
                <w:kern w:val="0"/>
                <w:szCs w:val="21"/>
                <w:lang/>
              </w:rPr>
              <w:t>天津市</w:t>
            </w:r>
            <w:r w:rsidR="00235FB6">
              <w:rPr>
                <w:rFonts w:ascii="Times New Roman" w:eastAsia="方正楷体_GBK" w:hAnsi="Times New Roman" w:hint="eastAsia"/>
                <w:color w:val="000000"/>
                <w:kern w:val="0"/>
                <w:szCs w:val="21"/>
                <w:lang/>
              </w:rPr>
              <w:t>和平</w:t>
            </w:r>
            <w:r>
              <w:rPr>
                <w:rFonts w:ascii="Times New Roman" w:eastAsia="方正楷体_GBK" w:hAnsi="Times New Roman" w:hint="eastAsia"/>
                <w:color w:val="000000"/>
                <w:kern w:val="0"/>
                <w:szCs w:val="21"/>
                <w:lang/>
              </w:rPr>
              <w:t>区消防救援</w:t>
            </w:r>
            <w:r>
              <w:rPr>
                <w:rFonts w:ascii="Times New Roman" w:eastAsia="方正楷体_GBK" w:hAnsi="Times New Roman" w:hint="eastAsia"/>
                <w:color w:val="000000"/>
                <w:kern w:val="0"/>
                <w:szCs w:val="21"/>
                <w:lang/>
              </w:rPr>
              <w:t>局</w:t>
            </w:r>
          </w:p>
        </w:tc>
        <w:tc>
          <w:tcPr>
            <w:tcW w:w="1714" w:type="dxa"/>
            <w:tcBorders>
              <w:top w:val="nil"/>
              <w:left w:val="nil"/>
              <w:bottom w:val="single" w:sz="4" w:space="0" w:color="000000"/>
              <w:right w:val="nil"/>
            </w:tcBorders>
            <w:tcMar>
              <w:top w:w="12" w:type="dxa"/>
              <w:left w:w="12" w:type="dxa"/>
              <w:right w:w="12" w:type="dxa"/>
            </w:tcMar>
            <w:vAlign w:val="center"/>
          </w:tcPr>
          <w:p w:rsidR="0058094E" w:rsidRDefault="0058094E">
            <w:pPr>
              <w:jc w:val="center"/>
              <w:rPr>
                <w:rFonts w:ascii="Times New Roman" w:eastAsia="宋体" w:hAnsi="Times New Roman"/>
                <w:b/>
                <w:color w:val="000000"/>
                <w:szCs w:val="21"/>
              </w:rPr>
            </w:pPr>
          </w:p>
        </w:tc>
        <w:tc>
          <w:tcPr>
            <w:tcW w:w="1038" w:type="dxa"/>
            <w:tcBorders>
              <w:top w:val="nil"/>
              <w:left w:val="nil"/>
              <w:bottom w:val="single" w:sz="4" w:space="0" w:color="000000"/>
              <w:right w:val="nil"/>
            </w:tcBorders>
            <w:tcMar>
              <w:top w:w="12" w:type="dxa"/>
              <w:left w:w="12" w:type="dxa"/>
              <w:right w:w="12" w:type="dxa"/>
            </w:tcMar>
            <w:vAlign w:val="center"/>
          </w:tcPr>
          <w:p w:rsidR="0058094E" w:rsidRDefault="0058094E">
            <w:pPr>
              <w:jc w:val="center"/>
              <w:rPr>
                <w:rFonts w:ascii="Times New Roman" w:eastAsia="宋体" w:hAnsi="Times New Roman"/>
                <w:b/>
                <w:color w:val="000000"/>
                <w:szCs w:val="21"/>
              </w:rPr>
            </w:pPr>
          </w:p>
        </w:tc>
        <w:tc>
          <w:tcPr>
            <w:tcW w:w="3456" w:type="dxa"/>
            <w:tcBorders>
              <w:top w:val="nil"/>
              <w:left w:val="nil"/>
              <w:bottom w:val="single" w:sz="4" w:space="0" w:color="000000"/>
              <w:right w:val="nil"/>
            </w:tcBorders>
            <w:tcMar>
              <w:top w:w="12" w:type="dxa"/>
              <w:left w:w="12" w:type="dxa"/>
              <w:right w:w="12" w:type="dxa"/>
            </w:tcMar>
            <w:vAlign w:val="center"/>
          </w:tcPr>
          <w:p w:rsidR="0058094E" w:rsidRDefault="0058094E">
            <w:pPr>
              <w:jc w:val="center"/>
              <w:rPr>
                <w:rFonts w:ascii="Times New Roman" w:eastAsia="宋体" w:hAnsi="Times New Roman"/>
                <w:b/>
                <w:color w:val="000000"/>
                <w:szCs w:val="21"/>
              </w:rPr>
            </w:pPr>
          </w:p>
        </w:tc>
        <w:tc>
          <w:tcPr>
            <w:tcW w:w="1212" w:type="dxa"/>
            <w:tcBorders>
              <w:top w:val="nil"/>
              <w:left w:val="nil"/>
              <w:bottom w:val="single" w:sz="4" w:space="0" w:color="000000"/>
              <w:right w:val="nil"/>
            </w:tcBorders>
            <w:tcMar>
              <w:top w:w="12" w:type="dxa"/>
              <w:left w:w="12" w:type="dxa"/>
              <w:right w:w="12" w:type="dxa"/>
            </w:tcMar>
            <w:vAlign w:val="center"/>
          </w:tcPr>
          <w:p w:rsidR="0058094E" w:rsidRDefault="0058094E">
            <w:pPr>
              <w:jc w:val="center"/>
              <w:rPr>
                <w:rFonts w:ascii="Times New Roman" w:eastAsia="宋体" w:hAnsi="Times New Roman"/>
                <w:b/>
                <w:color w:val="000000"/>
                <w:szCs w:val="21"/>
              </w:rPr>
            </w:pPr>
          </w:p>
        </w:tc>
      </w:tr>
      <w:tr w:rsidR="0058094E">
        <w:trPr>
          <w:trHeight w:val="90"/>
        </w:trPr>
        <w:tc>
          <w:tcPr>
            <w:tcW w:w="4913" w:type="dxa"/>
            <w:gridSpan w:val="2"/>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58094E" w:rsidRDefault="004405BB">
            <w:pPr>
              <w:widowControl/>
              <w:jc w:val="center"/>
              <w:textAlignment w:val="center"/>
              <w:rPr>
                <w:rFonts w:ascii="Times New Roman" w:eastAsia="宋体" w:hAnsi="Times New Roman"/>
                <w:b/>
                <w:color w:val="000000"/>
                <w:szCs w:val="21"/>
              </w:rPr>
            </w:pPr>
            <w:r>
              <w:rPr>
                <w:rFonts w:ascii="Times New Roman" w:eastAsia="宋体" w:hAnsi="Times New Roman"/>
                <w:b/>
                <w:color w:val="000000"/>
                <w:kern w:val="0"/>
                <w:szCs w:val="21"/>
                <w:lang/>
              </w:rPr>
              <w:t>招录岗位</w:t>
            </w:r>
          </w:p>
        </w:tc>
        <w:tc>
          <w:tcPr>
            <w:tcW w:w="987" w:type="dxa"/>
            <w:vMerge w:val="restart"/>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58094E" w:rsidRDefault="004405BB">
            <w:pPr>
              <w:widowControl/>
              <w:jc w:val="center"/>
              <w:textAlignment w:val="center"/>
              <w:rPr>
                <w:rFonts w:ascii="Times New Roman" w:eastAsia="宋体" w:hAnsi="Times New Roman"/>
                <w:b/>
                <w:color w:val="000000"/>
                <w:szCs w:val="21"/>
              </w:rPr>
            </w:pPr>
            <w:r>
              <w:rPr>
                <w:rFonts w:ascii="Times New Roman" w:eastAsia="宋体" w:hAnsi="Times New Roman"/>
                <w:b/>
                <w:color w:val="000000"/>
                <w:kern w:val="0"/>
                <w:szCs w:val="21"/>
                <w:lang/>
              </w:rPr>
              <w:t>招录人数</w:t>
            </w:r>
          </w:p>
        </w:tc>
        <w:tc>
          <w:tcPr>
            <w:tcW w:w="6208" w:type="dxa"/>
            <w:gridSpan w:val="3"/>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58094E" w:rsidRDefault="004405BB">
            <w:pPr>
              <w:widowControl/>
              <w:jc w:val="center"/>
              <w:textAlignment w:val="center"/>
              <w:rPr>
                <w:rFonts w:ascii="Times New Roman" w:eastAsia="宋体" w:hAnsi="Times New Roman"/>
                <w:b/>
                <w:color w:val="000000"/>
                <w:szCs w:val="21"/>
              </w:rPr>
            </w:pPr>
            <w:r>
              <w:rPr>
                <w:rFonts w:ascii="Times New Roman" w:eastAsia="宋体" w:hAnsi="Times New Roman"/>
                <w:b/>
                <w:color w:val="000000"/>
                <w:kern w:val="0"/>
                <w:szCs w:val="21"/>
                <w:lang/>
              </w:rPr>
              <w:t>招录条件</w:t>
            </w:r>
          </w:p>
        </w:tc>
        <w:tc>
          <w:tcPr>
            <w:tcW w:w="1212" w:type="dxa"/>
            <w:vMerge w:val="restart"/>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58094E" w:rsidRDefault="004405BB">
            <w:pPr>
              <w:widowControl/>
              <w:jc w:val="center"/>
              <w:textAlignment w:val="center"/>
              <w:rPr>
                <w:rFonts w:ascii="Times New Roman" w:eastAsia="宋体" w:hAnsi="Times New Roman"/>
                <w:b/>
                <w:color w:val="000000"/>
                <w:szCs w:val="21"/>
              </w:rPr>
            </w:pPr>
            <w:r>
              <w:rPr>
                <w:rFonts w:ascii="Times New Roman" w:eastAsia="宋体" w:hAnsi="Times New Roman"/>
                <w:b/>
                <w:color w:val="000000"/>
                <w:kern w:val="0"/>
                <w:szCs w:val="21"/>
                <w:lang/>
              </w:rPr>
              <w:t>咨询电话</w:t>
            </w:r>
          </w:p>
        </w:tc>
      </w:tr>
      <w:tr w:rsidR="0058094E">
        <w:trPr>
          <w:trHeight w:val="316"/>
        </w:trPr>
        <w:tc>
          <w:tcPr>
            <w:tcW w:w="13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58094E" w:rsidRDefault="004405BB">
            <w:pPr>
              <w:widowControl/>
              <w:jc w:val="center"/>
              <w:textAlignment w:val="center"/>
              <w:rPr>
                <w:rFonts w:ascii="Times New Roman" w:eastAsia="宋体" w:hAnsi="Times New Roman"/>
                <w:b/>
                <w:color w:val="000000"/>
                <w:szCs w:val="21"/>
              </w:rPr>
            </w:pPr>
            <w:r>
              <w:rPr>
                <w:rFonts w:ascii="Times New Roman" w:eastAsia="宋体" w:hAnsi="Times New Roman"/>
                <w:b/>
                <w:color w:val="000000"/>
                <w:kern w:val="0"/>
                <w:szCs w:val="21"/>
                <w:lang/>
              </w:rPr>
              <w:t>岗位</w:t>
            </w:r>
          </w:p>
        </w:tc>
        <w:tc>
          <w:tcPr>
            <w:tcW w:w="360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58094E" w:rsidRDefault="004405BB">
            <w:pPr>
              <w:widowControl/>
              <w:jc w:val="center"/>
              <w:textAlignment w:val="center"/>
              <w:rPr>
                <w:rFonts w:ascii="Times New Roman" w:eastAsia="宋体" w:hAnsi="Times New Roman"/>
                <w:b/>
                <w:color w:val="000000"/>
                <w:szCs w:val="21"/>
              </w:rPr>
            </w:pPr>
            <w:r>
              <w:rPr>
                <w:rFonts w:ascii="Times New Roman" w:eastAsia="宋体" w:hAnsi="Times New Roman"/>
                <w:b/>
                <w:color w:val="000000"/>
                <w:kern w:val="0"/>
                <w:szCs w:val="21"/>
                <w:lang/>
              </w:rPr>
              <w:t>简介</w:t>
            </w:r>
          </w:p>
        </w:tc>
        <w:tc>
          <w:tcPr>
            <w:tcW w:w="987"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58094E" w:rsidRDefault="0058094E">
            <w:pPr>
              <w:jc w:val="center"/>
              <w:rPr>
                <w:rFonts w:ascii="Times New Roman" w:eastAsia="宋体" w:hAnsi="Times New Roman"/>
                <w:b/>
                <w:color w:val="000000"/>
                <w:szCs w:val="21"/>
              </w:rPr>
            </w:pPr>
          </w:p>
        </w:tc>
        <w:tc>
          <w:tcPr>
            <w:tcW w:w="171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58094E" w:rsidRDefault="004405BB">
            <w:pPr>
              <w:widowControl/>
              <w:jc w:val="center"/>
              <w:textAlignment w:val="center"/>
              <w:rPr>
                <w:rFonts w:ascii="Times New Roman" w:eastAsia="宋体" w:hAnsi="Times New Roman"/>
                <w:b/>
                <w:color w:val="000000"/>
                <w:szCs w:val="21"/>
              </w:rPr>
            </w:pPr>
            <w:r>
              <w:rPr>
                <w:rFonts w:ascii="Times New Roman" w:eastAsia="宋体" w:hAnsi="Times New Roman"/>
                <w:b/>
                <w:color w:val="000000"/>
                <w:kern w:val="0"/>
                <w:szCs w:val="21"/>
                <w:lang/>
              </w:rPr>
              <w:t>专业</w:t>
            </w:r>
          </w:p>
        </w:tc>
        <w:tc>
          <w:tcPr>
            <w:tcW w:w="103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58094E" w:rsidRDefault="004405BB">
            <w:pPr>
              <w:widowControl/>
              <w:jc w:val="center"/>
              <w:textAlignment w:val="center"/>
              <w:rPr>
                <w:rFonts w:ascii="Times New Roman" w:eastAsia="宋体" w:hAnsi="Times New Roman"/>
                <w:b/>
                <w:color w:val="000000"/>
                <w:szCs w:val="21"/>
              </w:rPr>
            </w:pPr>
            <w:r>
              <w:rPr>
                <w:rFonts w:ascii="Times New Roman" w:eastAsia="宋体" w:hAnsi="Times New Roman"/>
                <w:b/>
                <w:color w:val="000000"/>
                <w:kern w:val="0"/>
                <w:szCs w:val="21"/>
                <w:lang/>
              </w:rPr>
              <w:t>学历</w:t>
            </w:r>
          </w:p>
        </w:tc>
        <w:tc>
          <w:tcPr>
            <w:tcW w:w="3456"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58094E" w:rsidRDefault="004405BB">
            <w:pPr>
              <w:widowControl/>
              <w:jc w:val="center"/>
              <w:textAlignment w:val="center"/>
              <w:rPr>
                <w:rFonts w:ascii="Times New Roman" w:eastAsia="宋体" w:hAnsi="Times New Roman"/>
                <w:b/>
                <w:color w:val="000000"/>
                <w:szCs w:val="21"/>
              </w:rPr>
            </w:pPr>
            <w:r>
              <w:rPr>
                <w:rFonts w:ascii="Times New Roman" w:eastAsia="宋体" w:hAnsi="Times New Roman"/>
                <w:b/>
                <w:color w:val="000000"/>
                <w:kern w:val="0"/>
                <w:szCs w:val="21"/>
                <w:lang/>
              </w:rPr>
              <w:t>其他</w:t>
            </w:r>
          </w:p>
        </w:tc>
        <w:tc>
          <w:tcPr>
            <w:tcW w:w="1212" w:type="dxa"/>
            <w:vMerge/>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58094E" w:rsidRDefault="0058094E">
            <w:pPr>
              <w:jc w:val="center"/>
              <w:rPr>
                <w:rFonts w:ascii="Times New Roman" w:eastAsia="宋体" w:hAnsi="Times New Roman"/>
                <w:b/>
                <w:color w:val="000000"/>
                <w:szCs w:val="21"/>
              </w:rPr>
            </w:pPr>
          </w:p>
        </w:tc>
      </w:tr>
      <w:tr w:rsidR="0058094E">
        <w:trPr>
          <w:trHeight w:val="5119"/>
        </w:trPr>
        <w:tc>
          <w:tcPr>
            <w:tcW w:w="1304"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58094E" w:rsidRDefault="004405BB">
            <w:pPr>
              <w:widowControl/>
              <w:jc w:val="center"/>
              <w:textAlignment w:val="center"/>
              <w:rPr>
                <w:rFonts w:ascii="Times New Roman" w:eastAsia="方正仿宋_GBK" w:hAnsi="Times New Roman"/>
                <w:color w:val="000000"/>
                <w:szCs w:val="21"/>
              </w:rPr>
            </w:pPr>
            <w:r>
              <w:rPr>
                <w:rFonts w:ascii="Times New Roman" w:eastAsia="方正仿宋_GBK" w:hAnsi="Times New Roman"/>
                <w:color w:val="000000"/>
                <w:kern w:val="0"/>
                <w:szCs w:val="21"/>
                <w:lang/>
              </w:rPr>
              <w:t>灭火救援员</w:t>
            </w:r>
          </w:p>
        </w:tc>
        <w:tc>
          <w:tcPr>
            <w:tcW w:w="3609"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58094E" w:rsidRDefault="004405BB">
            <w:pPr>
              <w:widowControl/>
              <w:jc w:val="left"/>
              <w:textAlignment w:val="center"/>
              <w:rPr>
                <w:rFonts w:ascii="Times New Roman" w:eastAsia="方正仿宋_GBK" w:hAnsi="Times New Roman"/>
                <w:color w:val="000000"/>
                <w:szCs w:val="21"/>
              </w:rPr>
            </w:pPr>
            <w:r>
              <w:rPr>
                <w:rFonts w:ascii="Times New Roman" w:eastAsia="方正仿宋_GBK" w:hAnsi="Times New Roman"/>
                <w:color w:val="000000"/>
                <w:szCs w:val="21"/>
              </w:rPr>
              <w:t>（一）了解辖区交通道路、消防水源、重点单位等基本情况；</w:t>
            </w:r>
          </w:p>
          <w:p w:rsidR="0058094E" w:rsidRDefault="004405BB">
            <w:pPr>
              <w:widowControl/>
              <w:jc w:val="left"/>
              <w:textAlignment w:val="center"/>
              <w:rPr>
                <w:rFonts w:ascii="Times New Roman" w:eastAsia="方正仿宋_GBK" w:hAnsi="Times New Roman"/>
                <w:color w:val="000000"/>
                <w:szCs w:val="21"/>
              </w:rPr>
            </w:pPr>
            <w:r>
              <w:rPr>
                <w:rFonts w:ascii="Times New Roman" w:eastAsia="方正仿宋_GBK" w:hAnsi="Times New Roman"/>
                <w:color w:val="000000"/>
                <w:szCs w:val="21"/>
              </w:rPr>
              <w:t>（二）保持个人防护装备和分管装备完整好用，熟悉装备性能，熟练操作使用；</w:t>
            </w:r>
          </w:p>
          <w:p w:rsidR="0058094E" w:rsidRDefault="004405BB">
            <w:pPr>
              <w:widowControl/>
              <w:jc w:val="left"/>
              <w:textAlignment w:val="center"/>
              <w:rPr>
                <w:rFonts w:ascii="Times New Roman" w:eastAsia="方正仿宋_GBK" w:hAnsi="Times New Roman"/>
                <w:color w:val="000000"/>
                <w:szCs w:val="21"/>
              </w:rPr>
            </w:pPr>
            <w:r>
              <w:rPr>
                <w:rFonts w:ascii="Times New Roman" w:eastAsia="方正仿宋_GBK" w:hAnsi="Times New Roman"/>
                <w:color w:val="000000"/>
                <w:szCs w:val="21"/>
              </w:rPr>
              <w:t>（三）掌握辖区主要灾害事故处置的行动要求、安全注意事项，熟悉灭火救援预案中本岗位的主要任务；</w:t>
            </w:r>
          </w:p>
          <w:p w:rsidR="0058094E" w:rsidRDefault="004405BB">
            <w:pPr>
              <w:widowControl/>
              <w:jc w:val="left"/>
              <w:textAlignment w:val="center"/>
              <w:rPr>
                <w:rFonts w:ascii="Times New Roman" w:eastAsia="方正仿宋_GBK" w:hAnsi="Times New Roman"/>
                <w:color w:val="000000"/>
                <w:szCs w:val="21"/>
              </w:rPr>
            </w:pPr>
            <w:r>
              <w:rPr>
                <w:rFonts w:ascii="Times New Roman" w:eastAsia="方正仿宋_GBK" w:hAnsi="Times New Roman"/>
                <w:color w:val="000000"/>
                <w:szCs w:val="21"/>
              </w:rPr>
              <w:t>（四）掌握相关建筑消防设施的实战应用方法；</w:t>
            </w:r>
          </w:p>
          <w:p w:rsidR="0058094E" w:rsidRDefault="004405BB">
            <w:pPr>
              <w:widowControl/>
              <w:jc w:val="left"/>
              <w:textAlignment w:val="center"/>
              <w:rPr>
                <w:rFonts w:ascii="Times New Roman" w:eastAsia="方正仿宋_GBK" w:hAnsi="Times New Roman"/>
                <w:color w:val="000000"/>
                <w:szCs w:val="21"/>
              </w:rPr>
            </w:pPr>
            <w:r>
              <w:rPr>
                <w:rFonts w:ascii="Times New Roman" w:eastAsia="方正仿宋_GBK" w:hAnsi="Times New Roman"/>
                <w:color w:val="000000"/>
                <w:szCs w:val="21"/>
              </w:rPr>
              <w:t>（五）积极参加教育、学习、训练活动，具备应有的火灾扑救和应急救援业务技能，入职培训后取得相应等级的消防员职业技能鉴定资格证书；</w:t>
            </w:r>
          </w:p>
          <w:p w:rsidR="0058094E" w:rsidRDefault="004405BB">
            <w:pPr>
              <w:widowControl/>
              <w:jc w:val="left"/>
              <w:textAlignment w:val="center"/>
              <w:rPr>
                <w:rFonts w:ascii="Times New Roman" w:eastAsia="方正仿宋_GBK" w:hAnsi="Times New Roman"/>
                <w:color w:val="000000"/>
                <w:szCs w:val="21"/>
              </w:rPr>
            </w:pPr>
            <w:r>
              <w:rPr>
                <w:rFonts w:ascii="Times New Roman" w:eastAsia="方正仿宋_GBK" w:hAnsi="Times New Roman"/>
                <w:color w:val="000000"/>
                <w:szCs w:val="21"/>
              </w:rPr>
              <w:t>（六）严格执行值班备勤制度和执勤战斗条令，在做好安全防护的前提下，完成上级赋予的作战任务。</w:t>
            </w:r>
          </w:p>
        </w:tc>
        <w:tc>
          <w:tcPr>
            <w:tcW w:w="987"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58094E" w:rsidRDefault="00235FB6">
            <w:pPr>
              <w:widowControl/>
              <w:jc w:val="center"/>
              <w:textAlignment w:val="center"/>
              <w:rPr>
                <w:rFonts w:ascii="Times New Roman" w:eastAsia="方正仿宋_GBK" w:hAnsi="Times New Roman"/>
                <w:color w:val="000000"/>
                <w:szCs w:val="21"/>
              </w:rPr>
            </w:pPr>
            <w:r>
              <w:rPr>
                <w:rFonts w:ascii="Times New Roman" w:eastAsia="方正仿宋_GBK" w:hAnsi="Times New Roman" w:hint="eastAsia"/>
                <w:color w:val="000000"/>
                <w:szCs w:val="21"/>
              </w:rPr>
              <w:t>14</w:t>
            </w:r>
          </w:p>
        </w:tc>
        <w:tc>
          <w:tcPr>
            <w:tcW w:w="1714"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58094E" w:rsidRDefault="004405BB">
            <w:pPr>
              <w:widowControl/>
              <w:jc w:val="center"/>
              <w:textAlignment w:val="center"/>
              <w:rPr>
                <w:rFonts w:ascii="Times New Roman" w:eastAsia="方正仿宋_GBK" w:hAnsi="Times New Roman"/>
                <w:color w:val="000000"/>
                <w:szCs w:val="21"/>
              </w:rPr>
            </w:pPr>
            <w:r>
              <w:rPr>
                <w:rFonts w:ascii="Times New Roman" w:eastAsia="方正仿宋_GBK" w:hAnsi="Times New Roman"/>
                <w:color w:val="000000"/>
                <w:kern w:val="0"/>
                <w:szCs w:val="21"/>
                <w:lang/>
              </w:rPr>
              <w:t>不限</w:t>
            </w:r>
          </w:p>
        </w:tc>
        <w:tc>
          <w:tcPr>
            <w:tcW w:w="1038"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58094E" w:rsidRDefault="004405BB">
            <w:pPr>
              <w:widowControl/>
              <w:jc w:val="center"/>
              <w:textAlignment w:val="center"/>
              <w:rPr>
                <w:rFonts w:ascii="Times New Roman" w:eastAsia="方正仿宋_GBK" w:hAnsi="Times New Roman"/>
                <w:color w:val="000000"/>
                <w:szCs w:val="21"/>
              </w:rPr>
            </w:pPr>
            <w:r>
              <w:rPr>
                <w:rFonts w:ascii="Times New Roman" w:eastAsia="方正仿宋_GBK" w:hAnsi="Times New Roman" w:hint="eastAsia"/>
                <w:color w:val="000000"/>
                <w:szCs w:val="21"/>
              </w:rPr>
              <w:t>高中及以上</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58094E" w:rsidRDefault="004405BB">
            <w:pPr>
              <w:widowControl/>
              <w:textAlignment w:val="center"/>
              <w:rPr>
                <w:rFonts w:ascii="Times New Roman" w:eastAsia="方正仿宋_GBK" w:hAnsi="Times New Roman"/>
                <w:color w:val="000000"/>
                <w:szCs w:val="21"/>
              </w:rPr>
            </w:pPr>
            <w:r>
              <w:rPr>
                <w:rFonts w:ascii="Times New Roman" w:eastAsia="方正仿宋_GBK" w:hAnsi="Times New Roman"/>
                <w:color w:val="000000"/>
                <w:szCs w:val="21"/>
              </w:rPr>
              <w:t>建议</w:t>
            </w:r>
            <w:r>
              <w:rPr>
                <w:rFonts w:ascii="Times New Roman" w:eastAsia="方正仿宋_GBK" w:hAnsi="Times New Roman" w:hint="eastAsia"/>
                <w:color w:val="000000"/>
                <w:szCs w:val="21"/>
              </w:rPr>
              <w:t>为</w:t>
            </w:r>
            <w:r>
              <w:rPr>
                <w:rFonts w:ascii="Times New Roman" w:eastAsia="方正仿宋_GBK" w:hAnsi="Times New Roman"/>
                <w:color w:val="000000"/>
                <w:szCs w:val="21"/>
              </w:rPr>
              <w:t>男性，年龄为</w:t>
            </w:r>
            <w:r>
              <w:rPr>
                <w:rFonts w:ascii="Times New Roman" w:eastAsia="方正仿宋_GBK" w:hAnsi="Times New Roman"/>
                <w:color w:val="000000"/>
                <w:szCs w:val="21"/>
              </w:rPr>
              <w:t>18</w:t>
            </w:r>
            <w:r>
              <w:rPr>
                <w:rFonts w:ascii="Times New Roman" w:eastAsia="方正仿宋_GBK" w:hAnsi="Times New Roman"/>
                <w:color w:val="000000"/>
                <w:szCs w:val="21"/>
              </w:rPr>
              <w:t>至</w:t>
            </w:r>
            <w:r>
              <w:rPr>
                <w:rFonts w:ascii="Times New Roman" w:eastAsia="方正仿宋_GBK" w:hAnsi="Times New Roman"/>
                <w:color w:val="000000"/>
                <w:szCs w:val="21"/>
              </w:rPr>
              <w:t>30</w:t>
            </w:r>
            <w:r>
              <w:rPr>
                <w:rFonts w:ascii="Times New Roman" w:eastAsia="方正仿宋_GBK" w:hAnsi="Times New Roman"/>
                <w:color w:val="000000"/>
                <w:szCs w:val="21"/>
              </w:rPr>
              <w:t>周岁之间</w:t>
            </w:r>
            <w:r>
              <w:rPr>
                <w:rFonts w:ascii="Times New Roman" w:eastAsia="方正仿宋_GBK" w:hAnsi="Times New Roman" w:hint="eastAsia"/>
                <w:color w:val="000000"/>
                <w:szCs w:val="21"/>
              </w:rPr>
              <w:t>，工作期满退出国家综合性消防救援队伍的消防员和有政府专职消防队伍工作经历的政府专职消防员（不含辞退、开除）、中国共产党党员、解放军和武警部队退役军人及其他符合优先条件者同等条件下优先招录。</w:t>
            </w:r>
          </w:p>
        </w:tc>
        <w:tc>
          <w:tcPr>
            <w:tcW w:w="1212"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rsidR="0058094E" w:rsidRDefault="00235FB6">
            <w:pPr>
              <w:jc w:val="center"/>
              <w:rPr>
                <w:rFonts w:ascii="Times New Roman" w:eastAsia="方正仿宋_GBK" w:hAnsi="Times New Roman"/>
                <w:color w:val="000000"/>
                <w:szCs w:val="21"/>
              </w:rPr>
            </w:pPr>
            <w:r>
              <w:rPr>
                <w:rFonts w:ascii="Times New Roman" w:eastAsia="方正仿宋_GBK" w:hAnsi="Times New Roman"/>
                <w:color w:val="000000"/>
                <w:sz w:val="18"/>
                <w:szCs w:val="18"/>
              </w:rPr>
              <w:t>022-</w:t>
            </w:r>
            <w:r>
              <w:rPr>
                <w:rFonts w:ascii="Times New Roman" w:eastAsia="方正仿宋_GBK" w:hAnsi="Times New Roman" w:hint="eastAsia"/>
                <w:color w:val="000000"/>
                <w:sz w:val="18"/>
                <w:szCs w:val="18"/>
              </w:rPr>
              <w:t>83522346</w:t>
            </w:r>
            <w:r>
              <w:rPr>
                <w:rFonts w:ascii="Times New Roman" w:eastAsia="方正仿宋_GBK" w:hAnsi="Times New Roman" w:hint="eastAsia"/>
                <w:color w:val="000000"/>
                <w:sz w:val="18"/>
                <w:szCs w:val="18"/>
              </w:rPr>
              <w:t>转</w:t>
            </w:r>
            <w:r>
              <w:rPr>
                <w:rFonts w:ascii="Times New Roman" w:eastAsia="方正仿宋_GBK" w:hAnsi="Times New Roman" w:hint="eastAsia"/>
                <w:color w:val="000000"/>
                <w:sz w:val="18"/>
                <w:szCs w:val="18"/>
              </w:rPr>
              <w:t>6012</w:t>
            </w:r>
          </w:p>
        </w:tc>
      </w:tr>
    </w:tbl>
    <w:p w:rsidR="0058094E" w:rsidRDefault="0058094E">
      <w:pPr>
        <w:wordWrap w:val="0"/>
        <w:spacing w:line="560" w:lineRule="exact"/>
        <w:rPr>
          <w:rFonts w:asciiTheme="minorEastAsia" w:eastAsiaTheme="minorEastAsia" w:hAnsiTheme="minorEastAsia" w:cstheme="minorEastAsia"/>
          <w:color w:val="000000" w:themeColor="text1"/>
          <w:sz w:val="32"/>
          <w:szCs w:val="32"/>
        </w:rPr>
        <w:sectPr w:rsidR="0058094E">
          <w:footerReference w:type="default" r:id="rId7"/>
          <w:pgSz w:w="16838" w:h="11906" w:orient="landscape"/>
          <w:pgMar w:top="2154" w:right="1474" w:bottom="1984" w:left="1587" w:header="851" w:footer="992" w:gutter="0"/>
          <w:pgNumType w:fmt="numberInDash"/>
          <w:cols w:space="0"/>
          <w:docGrid w:type="lines" w:linePitch="315"/>
        </w:sectPr>
      </w:pPr>
    </w:p>
    <w:tbl>
      <w:tblPr>
        <w:tblW w:w="13320" w:type="dxa"/>
        <w:tblLayout w:type="fixed"/>
        <w:tblCellMar>
          <w:left w:w="0" w:type="dxa"/>
          <w:right w:w="0" w:type="dxa"/>
        </w:tblCellMar>
        <w:tblLook w:val="04A0"/>
      </w:tblPr>
      <w:tblGrid>
        <w:gridCol w:w="1304"/>
        <w:gridCol w:w="3609"/>
        <w:gridCol w:w="987"/>
        <w:gridCol w:w="1714"/>
        <w:gridCol w:w="1038"/>
        <w:gridCol w:w="3456"/>
        <w:gridCol w:w="1212"/>
      </w:tblGrid>
      <w:tr w:rsidR="0058094E">
        <w:trPr>
          <w:trHeight w:val="314"/>
        </w:trPr>
        <w:tc>
          <w:tcPr>
            <w:tcW w:w="4913" w:type="dxa"/>
            <w:gridSpan w:val="2"/>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58094E" w:rsidRDefault="004405BB">
            <w:pPr>
              <w:widowControl/>
              <w:jc w:val="center"/>
              <w:textAlignment w:val="center"/>
              <w:rPr>
                <w:b/>
              </w:rPr>
            </w:pPr>
            <w:r>
              <w:rPr>
                <w:rFonts w:ascii="Times New Roman" w:eastAsia="宋体" w:hAnsi="Times New Roman"/>
                <w:b/>
                <w:color w:val="000000"/>
                <w:kern w:val="0"/>
                <w:szCs w:val="21"/>
                <w:lang/>
              </w:rPr>
              <w:lastRenderedPageBreak/>
              <w:t>招录岗位</w:t>
            </w:r>
          </w:p>
        </w:tc>
        <w:tc>
          <w:tcPr>
            <w:tcW w:w="987" w:type="dxa"/>
            <w:vMerge w:val="restar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58094E" w:rsidRDefault="004405BB">
            <w:pPr>
              <w:widowControl/>
              <w:jc w:val="center"/>
              <w:textAlignment w:val="center"/>
            </w:pPr>
            <w:r>
              <w:rPr>
                <w:rFonts w:ascii="Times New Roman" w:eastAsia="宋体" w:hAnsi="Times New Roman"/>
                <w:b/>
                <w:color w:val="000000"/>
                <w:kern w:val="0"/>
                <w:szCs w:val="21"/>
                <w:lang/>
              </w:rPr>
              <w:t>招录人数</w:t>
            </w:r>
          </w:p>
        </w:tc>
        <w:tc>
          <w:tcPr>
            <w:tcW w:w="6208" w:type="dxa"/>
            <w:gridSpan w:val="3"/>
            <w:tcBorders>
              <w:top w:val="single" w:sz="4" w:space="0" w:color="auto"/>
              <w:left w:val="single" w:sz="4" w:space="0" w:color="auto"/>
              <w:bottom w:val="single" w:sz="4" w:space="0" w:color="auto"/>
              <w:right w:val="single" w:sz="4" w:space="0" w:color="auto"/>
            </w:tcBorders>
            <w:shd w:val="clear" w:color="auto" w:fill="FFFFFF"/>
            <w:tcMar>
              <w:top w:w="12" w:type="dxa"/>
              <w:left w:w="12" w:type="dxa"/>
              <w:bottom w:w="0" w:type="dxa"/>
              <w:right w:w="12" w:type="dxa"/>
            </w:tcMar>
            <w:vAlign w:val="center"/>
          </w:tcPr>
          <w:p w:rsidR="0058094E" w:rsidRDefault="004405BB">
            <w:pPr>
              <w:widowControl/>
              <w:jc w:val="center"/>
              <w:textAlignment w:val="center"/>
              <w:rPr>
                <w:b/>
              </w:rPr>
            </w:pPr>
            <w:r>
              <w:rPr>
                <w:rFonts w:ascii="Times New Roman" w:eastAsia="宋体" w:hAnsi="Times New Roman"/>
                <w:b/>
                <w:color w:val="000000"/>
                <w:kern w:val="0"/>
                <w:szCs w:val="21"/>
                <w:lang/>
              </w:rPr>
              <w:t>招录条件</w:t>
            </w:r>
          </w:p>
        </w:tc>
        <w:tc>
          <w:tcPr>
            <w:tcW w:w="1212" w:type="dxa"/>
            <w:vMerge w:val="restar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58094E" w:rsidRDefault="004405BB">
            <w:pPr>
              <w:widowControl/>
              <w:jc w:val="center"/>
              <w:textAlignment w:val="center"/>
            </w:pPr>
            <w:r>
              <w:rPr>
                <w:rFonts w:ascii="Times New Roman" w:eastAsia="宋体" w:hAnsi="Times New Roman"/>
                <w:b/>
                <w:color w:val="000000"/>
                <w:kern w:val="0"/>
                <w:szCs w:val="21"/>
                <w:lang/>
              </w:rPr>
              <w:t>咨询电话</w:t>
            </w:r>
          </w:p>
        </w:tc>
      </w:tr>
      <w:tr w:rsidR="0058094E">
        <w:trPr>
          <w:trHeight w:val="292"/>
        </w:trPr>
        <w:tc>
          <w:tcPr>
            <w:tcW w:w="1304" w:type="dxa"/>
            <w:tcBorders>
              <w:top w:val="single" w:sz="4" w:space="0" w:color="auto"/>
              <w:left w:val="single" w:sz="4" w:space="0" w:color="000000"/>
              <w:bottom w:val="single" w:sz="4" w:space="0" w:color="000000"/>
              <w:right w:val="single" w:sz="4" w:space="0" w:color="000000"/>
            </w:tcBorders>
            <w:tcMar>
              <w:top w:w="12" w:type="dxa"/>
              <w:left w:w="12" w:type="dxa"/>
              <w:bottom w:w="0" w:type="dxa"/>
              <w:right w:w="12" w:type="dxa"/>
            </w:tcMar>
            <w:vAlign w:val="center"/>
          </w:tcPr>
          <w:p w:rsidR="0058094E" w:rsidRDefault="004405BB">
            <w:pPr>
              <w:widowControl/>
              <w:jc w:val="center"/>
              <w:textAlignment w:val="center"/>
              <w:rPr>
                <w:rFonts w:ascii="Times New Roman" w:eastAsia="宋体" w:hAnsi="Times New Roman"/>
                <w:b/>
                <w:color w:val="000000"/>
                <w:kern w:val="0"/>
                <w:szCs w:val="21"/>
                <w:lang/>
              </w:rPr>
            </w:pPr>
            <w:r>
              <w:rPr>
                <w:rFonts w:ascii="Times New Roman" w:eastAsia="宋体" w:hAnsi="Times New Roman" w:hint="eastAsia"/>
                <w:b/>
                <w:color w:val="000000"/>
                <w:kern w:val="0"/>
                <w:szCs w:val="21"/>
                <w:lang/>
              </w:rPr>
              <w:t>岗位</w:t>
            </w:r>
          </w:p>
        </w:tc>
        <w:tc>
          <w:tcPr>
            <w:tcW w:w="3609" w:type="dxa"/>
            <w:tcBorders>
              <w:top w:val="single" w:sz="4" w:space="0" w:color="auto"/>
              <w:left w:val="single" w:sz="4" w:space="0" w:color="000000"/>
              <w:bottom w:val="single" w:sz="4" w:space="0" w:color="000000"/>
              <w:right w:val="single" w:sz="4" w:space="0" w:color="000000"/>
            </w:tcBorders>
            <w:tcMar>
              <w:top w:w="12" w:type="dxa"/>
              <w:left w:w="12" w:type="dxa"/>
              <w:bottom w:w="0" w:type="dxa"/>
              <w:right w:w="12" w:type="dxa"/>
            </w:tcMar>
            <w:vAlign w:val="center"/>
          </w:tcPr>
          <w:p w:rsidR="0058094E" w:rsidRDefault="004405BB">
            <w:pPr>
              <w:widowControl/>
              <w:jc w:val="center"/>
              <w:textAlignment w:val="center"/>
              <w:rPr>
                <w:rFonts w:ascii="Times New Roman" w:eastAsia="宋体" w:hAnsi="Times New Roman"/>
                <w:b/>
                <w:color w:val="000000"/>
                <w:kern w:val="0"/>
                <w:szCs w:val="21"/>
                <w:lang/>
              </w:rPr>
            </w:pPr>
            <w:r>
              <w:rPr>
                <w:rFonts w:ascii="Times New Roman" w:eastAsia="宋体" w:hAnsi="Times New Roman" w:hint="eastAsia"/>
                <w:b/>
                <w:color w:val="000000"/>
                <w:kern w:val="0"/>
                <w:szCs w:val="21"/>
                <w:lang/>
              </w:rPr>
              <w:t>简介</w:t>
            </w:r>
          </w:p>
        </w:tc>
        <w:tc>
          <w:tcPr>
            <w:tcW w:w="987" w:type="dxa"/>
            <w:vMerge/>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58094E" w:rsidRDefault="0058094E">
            <w:pPr>
              <w:jc w:val="center"/>
            </w:pPr>
          </w:p>
        </w:tc>
        <w:tc>
          <w:tcPr>
            <w:tcW w:w="1714" w:type="dxa"/>
            <w:tcBorders>
              <w:top w:val="single" w:sz="4" w:space="0" w:color="auto"/>
              <w:left w:val="single" w:sz="4" w:space="0" w:color="000000"/>
              <w:bottom w:val="single" w:sz="4" w:space="0" w:color="000000"/>
              <w:right w:val="single" w:sz="4" w:space="0" w:color="000000"/>
            </w:tcBorders>
            <w:shd w:val="clear" w:color="auto" w:fill="FFFFFF"/>
            <w:tcMar>
              <w:top w:w="12" w:type="dxa"/>
              <w:left w:w="12" w:type="dxa"/>
              <w:bottom w:w="0" w:type="dxa"/>
              <w:right w:w="12" w:type="dxa"/>
            </w:tcMar>
            <w:vAlign w:val="center"/>
          </w:tcPr>
          <w:p w:rsidR="0058094E" w:rsidRDefault="004405BB">
            <w:pPr>
              <w:widowControl/>
              <w:jc w:val="center"/>
              <w:textAlignment w:val="center"/>
              <w:rPr>
                <w:rFonts w:ascii="Times New Roman" w:eastAsia="宋体" w:hAnsi="Times New Roman"/>
                <w:b/>
                <w:color w:val="000000"/>
                <w:kern w:val="0"/>
                <w:szCs w:val="21"/>
                <w:lang/>
              </w:rPr>
            </w:pPr>
            <w:r>
              <w:rPr>
                <w:rFonts w:ascii="Times New Roman" w:eastAsia="宋体" w:hAnsi="Times New Roman" w:hint="eastAsia"/>
                <w:b/>
                <w:color w:val="000000"/>
                <w:kern w:val="0"/>
                <w:szCs w:val="21"/>
                <w:lang/>
              </w:rPr>
              <w:t>专业</w:t>
            </w:r>
          </w:p>
        </w:tc>
        <w:tc>
          <w:tcPr>
            <w:tcW w:w="1038" w:type="dxa"/>
            <w:tcBorders>
              <w:top w:val="single" w:sz="4" w:space="0" w:color="auto"/>
              <w:left w:val="single" w:sz="4" w:space="0" w:color="000000"/>
              <w:bottom w:val="single" w:sz="4" w:space="0" w:color="000000"/>
              <w:right w:val="single" w:sz="4" w:space="0" w:color="000000"/>
            </w:tcBorders>
            <w:shd w:val="clear" w:color="auto" w:fill="FFFFFF"/>
            <w:tcMar>
              <w:top w:w="12" w:type="dxa"/>
              <w:left w:w="12" w:type="dxa"/>
              <w:bottom w:w="0" w:type="dxa"/>
              <w:right w:w="12" w:type="dxa"/>
            </w:tcMar>
            <w:vAlign w:val="center"/>
          </w:tcPr>
          <w:p w:rsidR="0058094E" w:rsidRDefault="004405BB">
            <w:pPr>
              <w:widowControl/>
              <w:jc w:val="center"/>
              <w:textAlignment w:val="center"/>
              <w:rPr>
                <w:rFonts w:ascii="Times New Roman" w:eastAsia="宋体" w:hAnsi="Times New Roman"/>
                <w:b/>
                <w:color w:val="000000"/>
                <w:kern w:val="0"/>
                <w:szCs w:val="21"/>
                <w:lang/>
              </w:rPr>
            </w:pPr>
            <w:r>
              <w:rPr>
                <w:rFonts w:ascii="Times New Roman" w:eastAsia="宋体" w:hAnsi="Times New Roman" w:hint="eastAsia"/>
                <w:b/>
                <w:color w:val="000000"/>
                <w:kern w:val="0"/>
                <w:szCs w:val="21"/>
                <w:lang/>
              </w:rPr>
              <w:t>学历</w:t>
            </w:r>
          </w:p>
        </w:tc>
        <w:tc>
          <w:tcPr>
            <w:tcW w:w="3456" w:type="dxa"/>
            <w:tcBorders>
              <w:top w:val="single" w:sz="4" w:space="0" w:color="auto"/>
              <w:left w:val="single" w:sz="4" w:space="0" w:color="000000"/>
              <w:bottom w:val="single" w:sz="4" w:space="0" w:color="000000"/>
              <w:right w:val="single" w:sz="4" w:space="0" w:color="000000"/>
            </w:tcBorders>
            <w:shd w:val="clear" w:color="auto" w:fill="FFFFFF"/>
            <w:tcMar>
              <w:top w:w="12" w:type="dxa"/>
              <w:left w:w="12" w:type="dxa"/>
              <w:bottom w:w="0" w:type="dxa"/>
              <w:right w:w="12" w:type="dxa"/>
            </w:tcMar>
            <w:vAlign w:val="center"/>
          </w:tcPr>
          <w:p w:rsidR="0058094E" w:rsidRDefault="004405BB">
            <w:pPr>
              <w:widowControl/>
              <w:jc w:val="center"/>
              <w:textAlignment w:val="center"/>
              <w:rPr>
                <w:rFonts w:ascii="Times New Roman" w:eastAsia="宋体" w:hAnsi="Times New Roman"/>
                <w:b/>
                <w:color w:val="000000"/>
                <w:kern w:val="0"/>
                <w:szCs w:val="21"/>
                <w:lang/>
              </w:rPr>
            </w:pPr>
            <w:r>
              <w:rPr>
                <w:rFonts w:ascii="Times New Roman" w:eastAsia="宋体" w:hAnsi="Times New Roman" w:hint="eastAsia"/>
                <w:b/>
                <w:color w:val="000000"/>
                <w:kern w:val="0"/>
                <w:szCs w:val="21"/>
                <w:lang/>
              </w:rPr>
              <w:t>其他</w:t>
            </w:r>
          </w:p>
        </w:tc>
        <w:tc>
          <w:tcPr>
            <w:tcW w:w="1212" w:type="dxa"/>
            <w:vMerge/>
            <w:tcBorders>
              <w:top w:val="single" w:sz="4" w:space="0" w:color="auto"/>
              <w:left w:val="single" w:sz="4" w:space="0" w:color="auto"/>
              <w:bottom w:val="single" w:sz="4" w:space="0" w:color="auto"/>
              <w:right w:val="single" w:sz="4" w:space="0" w:color="auto"/>
            </w:tcBorders>
            <w:vAlign w:val="center"/>
          </w:tcPr>
          <w:p w:rsidR="0058094E" w:rsidRDefault="0058094E">
            <w:pPr>
              <w:jc w:val="center"/>
            </w:pPr>
          </w:p>
        </w:tc>
      </w:tr>
      <w:tr w:rsidR="0058094E">
        <w:trPr>
          <w:trHeight w:val="635"/>
        </w:trPr>
        <w:tc>
          <w:tcPr>
            <w:tcW w:w="1304"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58094E" w:rsidRDefault="004405BB">
            <w:pPr>
              <w:widowControl/>
              <w:jc w:val="center"/>
              <w:textAlignment w:val="center"/>
              <w:rPr>
                <w:rFonts w:ascii="Times New Roman" w:eastAsia="方正仿宋_GBK" w:hAnsi="Times New Roman"/>
                <w:color w:val="000000"/>
                <w:szCs w:val="21"/>
              </w:rPr>
            </w:pPr>
            <w:r>
              <w:rPr>
                <w:rFonts w:ascii="Times New Roman" w:eastAsia="方正仿宋_GBK" w:hAnsi="Times New Roman" w:hint="eastAsia"/>
                <w:color w:val="000000"/>
                <w:szCs w:val="21"/>
              </w:rPr>
              <w:t>消防车驾驶员</w:t>
            </w:r>
          </w:p>
        </w:tc>
        <w:tc>
          <w:tcPr>
            <w:tcW w:w="3609" w:type="dxa"/>
            <w:tcBorders>
              <w:top w:val="single" w:sz="4" w:space="0" w:color="000000"/>
              <w:left w:val="single" w:sz="4" w:space="0" w:color="000000"/>
              <w:bottom w:val="single" w:sz="4" w:space="0" w:color="000000"/>
              <w:right w:val="single" w:sz="4" w:space="0" w:color="auto"/>
            </w:tcBorders>
            <w:tcMar>
              <w:top w:w="12" w:type="dxa"/>
              <w:left w:w="12" w:type="dxa"/>
              <w:bottom w:w="0" w:type="dxa"/>
              <w:right w:w="12" w:type="dxa"/>
            </w:tcMar>
            <w:vAlign w:val="center"/>
          </w:tcPr>
          <w:p w:rsidR="0058094E" w:rsidRDefault="004405BB">
            <w:pPr>
              <w:widowControl/>
              <w:jc w:val="left"/>
              <w:textAlignment w:val="center"/>
              <w:rPr>
                <w:rFonts w:ascii="Times New Roman" w:eastAsia="方正仿宋_GBK" w:hAnsi="Times New Roman"/>
                <w:color w:val="000000"/>
                <w:szCs w:val="21"/>
              </w:rPr>
            </w:pPr>
            <w:r>
              <w:rPr>
                <w:rFonts w:ascii="Times New Roman" w:eastAsia="方正仿宋_GBK" w:hAnsi="Times New Roman" w:hint="eastAsia"/>
                <w:color w:val="000000"/>
                <w:szCs w:val="21"/>
              </w:rPr>
              <w:t>（一）熟练掌握驾驶技术，掌握所驾车辆构造及车载固定装备的技术性能和安全操作方法，能排除一般故障；</w:t>
            </w:r>
          </w:p>
          <w:p w:rsidR="0058094E" w:rsidRDefault="004405BB">
            <w:pPr>
              <w:widowControl/>
              <w:jc w:val="left"/>
              <w:textAlignment w:val="center"/>
              <w:rPr>
                <w:rFonts w:ascii="Times New Roman" w:eastAsia="方正仿宋_GBK" w:hAnsi="Times New Roman"/>
                <w:color w:val="000000"/>
                <w:szCs w:val="21"/>
              </w:rPr>
            </w:pPr>
            <w:r>
              <w:rPr>
                <w:rFonts w:ascii="Times New Roman" w:eastAsia="方正仿宋_GBK" w:hAnsi="Times New Roman" w:hint="eastAsia"/>
                <w:color w:val="000000"/>
                <w:szCs w:val="21"/>
              </w:rPr>
              <w:t>（二）负责车辆和车载固定灭火救援设备的维护保养，每天早、晚和交接班时对车辆性能进行检查，及时补充车辆的油、水、电、气、灭火剂，保持车况处于良好战备状态；</w:t>
            </w:r>
          </w:p>
          <w:p w:rsidR="0058094E" w:rsidRDefault="004405BB">
            <w:pPr>
              <w:widowControl/>
              <w:jc w:val="left"/>
              <w:textAlignment w:val="center"/>
              <w:rPr>
                <w:rFonts w:ascii="Times New Roman" w:eastAsia="方正仿宋_GBK" w:hAnsi="Times New Roman"/>
                <w:color w:val="000000"/>
                <w:szCs w:val="21"/>
              </w:rPr>
            </w:pPr>
            <w:r>
              <w:rPr>
                <w:rFonts w:ascii="Times New Roman" w:eastAsia="方正仿宋_GBK" w:hAnsi="Times New Roman" w:hint="eastAsia"/>
                <w:color w:val="000000"/>
                <w:szCs w:val="21"/>
              </w:rPr>
              <w:t>（三）严格遵守《中华人民共和国道路交通安全法》和单位车辆管理规定，严格执行车辆安全操作规程，养成良好的驾驶习惯，文明驾驶、规范行车，确保行车安全；</w:t>
            </w:r>
          </w:p>
          <w:p w:rsidR="0058094E" w:rsidRDefault="004405BB">
            <w:pPr>
              <w:widowControl/>
              <w:jc w:val="left"/>
              <w:textAlignment w:val="center"/>
              <w:rPr>
                <w:rFonts w:ascii="Times New Roman" w:eastAsia="方正仿宋_GBK" w:hAnsi="Times New Roman"/>
                <w:color w:val="000000"/>
                <w:szCs w:val="21"/>
              </w:rPr>
            </w:pPr>
            <w:r>
              <w:rPr>
                <w:rFonts w:ascii="Times New Roman" w:eastAsia="方正仿宋_GBK" w:hAnsi="Times New Roman" w:hint="eastAsia"/>
                <w:color w:val="000000"/>
                <w:szCs w:val="21"/>
              </w:rPr>
              <w:t>（四）熟悉辖区及周边交通道路、消防水源、防消联勤联动单位和消防重点单位等有关情况。</w:t>
            </w:r>
          </w:p>
        </w:tc>
        <w:tc>
          <w:tcPr>
            <w:tcW w:w="987" w:type="dxa"/>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58094E" w:rsidRDefault="00235FB6">
            <w:pPr>
              <w:widowControl/>
              <w:jc w:val="center"/>
              <w:textAlignment w:val="center"/>
              <w:rPr>
                <w:rFonts w:ascii="Times New Roman" w:eastAsia="方正仿宋_GBK" w:hAnsi="Times New Roman"/>
                <w:color w:val="000000"/>
                <w:szCs w:val="21"/>
              </w:rPr>
            </w:pPr>
            <w:r>
              <w:rPr>
                <w:rFonts w:ascii="Times New Roman" w:eastAsia="方正仿宋_GBK" w:hAnsi="Times New Roman" w:hint="eastAsia"/>
                <w:color w:val="000000"/>
                <w:szCs w:val="21"/>
              </w:rPr>
              <w:t>1</w:t>
            </w:r>
          </w:p>
        </w:tc>
        <w:tc>
          <w:tcPr>
            <w:tcW w:w="1714" w:type="dxa"/>
            <w:tcBorders>
              <w:top w:val="single" w:sz="4" w:space="0" w:color="000000"/>
              <w:left w:val="single" w:sz="4" w:space="0" w:color="auto"/>
              <w:bottom w:val="single" w:sz="4" w:space="0" w:color="000000"/>
              <w:right w:val="single" w:sz="4" w:space="0" w:color="000000"/>
            </w:tcBorders>
            <w:shd w:val="clear" w:color="auto" w:fill="FFFFFF"/>
            <w:tcMar>
              <w:top w:w="12" w:type="dxa"/>
              <w:left w:w="12" w:type="dxa"/>
              <w:bottom w:w="0" w:type="dxa"/>
              <w:right w:w="12" w:type="dxa"/>
            </w:tcMar>
            <w:vAlign w:val="center"/>
          </w:tcPr>
          <w:p w:rsidR="0058094E" w:rsidRDefault="004405BB">
            <w:pPr>
              <w:widowControl/>
              <w:jc w:val="center"/>
              <w:textAlignment w:val="center"/>
              <w:rPr>
                <w:rFonts w:ascii="Times New Roman" w:eastAsia="方正仿宋_GBK" w:hAnsi="Times New Roman"/>
                <w:color w:val="000000"/>
                <w:szCs w:val="21"/>
              </w:rPr>
            </w:pPr>
            <w:r>
              <w:rPr>
                <w:rFonts w:ascii="Times New Roman" w:eastAsia="方正仿宋_GBK" w:hAnsi="Times New Roman" w:hint="eastAsia"/>
                <w:color w:val="000000"/>
                <w:szCs w:val="21"/>
              </w:rPr>
              <w:t>不</w:t>
            </w:r>
            <w:r>
              <w:rPr>
                <w:rFonts w:ascii="Times New Roman" w:eastAsia="方正仿宋_GBK" w:hAnsi="Times New Roman" w:hint="eastAsia"/>
                <w:color w:val="000000"/>
                <w:kern w:val="0"/>
                <w:szCs w:val="21"/>
                <w:lang/>
              </w:rPr>
              <w:t>限</w:t>
            </w:r>
          </w:p>
        </w:tc>
        <w:tc>
          <w:tcPr>
            <w:tcW w:w="1038"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bottom w:w="0" w:type="dxa"/>
              <w:right w:w="12" w:type="dxa"/>
            </w:tcMar>
            <w:vAlign w:val="center"/>
          </w:tcPr>
          <w:p w:rsidR="0058094E" w:rsidRDefault="004405BB">
            <w:pPr>
              <w:widowControl/>
              <w:jc w:val="center"/>
              <w:textAlignment w:val="center"/>
              <w:rPr>
                <w:rFonts w:ascii="Times New Roman" w:eastAsia="方正仿宋_GBK" w:hAnsi="Times New Roman"/>
                <w:color w:val="000000"/>
                <w:szCs w:val="21"/>
              </w:rPr>
            </w:pPr>
            <w:r>
              <w:rPr>
                <w:rFonts w:ascii="Times New Roman" w:eastAsia="方正仿宋_GBK" w:hAnsi="Times New Roman" w:hint="eastAsia"/>
                <w:color w:val="000000"/>
                <w:szCs w:val="21"/>
              </w:rPr>
              <w:t>高中及以上</w:t>
            </w:r>
          </w:p>
        </w:tc>
        <w:tc>
          <w:tcPr>
            <w:tcW w:w="3456" w:type="dxa"/>
            <w:tcBorders>
              <w:top w:val="single" w:sz="4" w:space="0" w:color="000000"/>
              <w:left w:val="single" w:sz="4" w:space="0" w:color="000000"/>
              <w:bottom w:val="single" w:sz="4" w:space="0" w:color="000000"/>
              <w:right w:val="single" w:sz="4" w:space="0" w:color="auto"/>
            </w:tcBorders>
            <w:shd w:val="clear" w:color="auto" w:fill="FFFFFF"/>
            <w:tcMar>
              <w:top w:w="12" w:type="dxa"/>
              <w:left w:w="12" w:type="dxa"/>
              <w:bottom w:w="0" w:type="dxa"/>
              <w:right w:w="12" w:type="dxa"/>
            </w:tcMar>
            <w:vAlign w:val="center"/>
          </w:tcPr>
          <w:p w:rsidR="0058094E" w:rsidRDefault="004405BB">
            <w:pPr>
              <w:widowControl/>
              <w:jc w:val="left"/>
              <w:textAlignment w:val="center"/>
              <w:rPr>
                <w:rFonts w:ascii="Times New Roman" w:eastAsia="方正仿宋_GBK" w:hAnsi="Times New Roman"/>
                <w:color w:val="000000"/>
                <w:szCs w:val="21"/>
              </w:rPr>
            </w:pPr>
            <w:r>
              <w:rPr>
                <w:rFonts w:ascii="Times New Roman" w:eastAsia="方正仿宋_GBK" w:hAnsi="Times New Roman"/>
                <w:color w:val="000000"/>
                <w:szCs w:val="21"/>
              </w:rPr>
              <w:t>建议</w:t>
            </w:r>
            <w:r>
              <w:rPr>
                <w:rFonts w:ascii="Times New Roman" w:eastAsia="方正仿宋_GBK" w:hAnsi="Times New Roman" w:hint="eastAsia"/>
                <w:color w:val="000000"/>
                <w:szCs w:val="21"/>
              </w:rPr>
              <w:t>为</w:t>
            </w:r>
            <w:r>
              <w:rPr>
                <w:rFonts w:ascii="Times New Roman" w:eastAsia="方正仿宋_GBK" w:hAnsi="Times New Roman"/>
                <w:color w:val="000000"/>
                <w:szCs w:val="21"/>
              </w:rPr>
              <w:t>男性，年龄为</w:t>
            </w:r>
            <w:r>
              <w:rPr>
                <w:rFonts w:ascii="Times New Roman" w:eastAsia="方正仿宋_GBK" w:hAnsi="Times New Roman"/>
                <w:color w:val="000000"/>
                <w:szCs w:val="21"/>
              </w:rPr>
              <w:t>18</w:t>
            </w:r>
            <w:r>
              <w:rPr>
                <w:rFonts w:ascii="Times New Roman" w:eastAsia="方正仿宋_GBK" w:hAnsi="Times New Roman"/>
                <w:color w:val="000000"/>
                <w:szCs w:val="21"/>
              </w:rPr>
              <w:t>至</w:t>
            </w:r>
            <w:r>
              <w:rPr>
                <w:rFonts w:ascii="Times New Roman" w:eastAsia="方正仿宋_GBK" w:hAnsi="Times New Roman"/>
                <w:color w:val="000000"/>
                <w:szCs w:val="21"/>
              </w:rPr>
              <w:t>3</w:t>
            </w:r>
            <w:r>
              <w:rPr>
                <w:rFonts w:ascii="Times New Roman" w:eastAsia="方正仿宋_GBK" w:hAnsi="Times New Roman" w:hint="eastAsia"/>
                <w:color w:val="000000"/>
                <w:szCs w:val="21"/>
              </w:rPr>
              <w:t>5</w:t>
            </w:r>
            <w:r>
              <w:rPr>
                <w:rFonts w:ascii="Times New Roman" w:eastAsia="方正仿宋_GBK" w:hAnsi="Times New Roman"/>
                <w:color w:val="000000"/>
                <w:szCs w:val="21"/>
              </w:rPr>
              <w:t>周岁之间</w:t>
            </w:r>
            <w:r>
              <w:rPr>
                <w:rFonts w:ascii="Times New Roman" w:eastAsia="方正仿宋_GBK" w:hAnsi="Times New Roman" w:hint="eastAsia"/>
                <w:color w:val="000000"/>
                <w:szCs w:val="21"/>
              </w:rPr>
              <w:t>，持有</w:t>
            </w:r>
            <w:r>
              <w:rPr>
                <w:rFonts w:ascii="Times New Roman" w:eastAsia="方正仿宋_GBK" w:hAnsi="Times New Roman"/>
                <w:color w:val="000000"/>
                <w:szCs w:val="21"/>
              </w:rPr>
              <w:t>B2</w:t>
            </w:r>
            <w:r>
              <w:rPr>
                <w:rFonts w:ascii="Times New Roman" w:eastAsia="方正仿宋_GBK" w:hAnsi="Times New Roman" w:hint="eastAsia"/>
                <w:color w:val="000000"/>
                <w:szCs w:val="21"/>
              </w:rPr>
              <w:t>以上驾驶证，工作期满退出国家综合性消防救援队伍的消防员和</w:t>
            </w:r>
            <w:r>
              <w:rPr>
                <w:rFonts w:ascii="Times New Roman" w:eastAsia="方正仿宋_GBK" w:hAnsi="Times New Roman" w:hint="eastAsia"/>
                <w:color w:val="000000"/>
                <w:szCs w:val="21"/>
              </w:rPr>
              <w:t>有政府专职消防队伍工作经历的政府专职消防员（不含辞退、开除）、中国共产党党员、解放军和武警部队退役军人及其他符合优先条件者同等条件下优先招录。</w:t>
            </w:r>
          </w:p>
        </w:tc>
        <w:tc>
          <w:tcPr>
            <w:tcW w:w="1212" w:type="dxa"/>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58094E" w:rsidRDefault="004405BB" w:rsidP="00235FB6">
            <w:pPr>
              <w:jc w:val="center"/>
              <w:rPr>
                <w:rFonts w:ascii="Times New Roman" w:eastAsia="方正仿宋_GBK" w:hAnsi="Times New Roman"/>
                <w:color w:val="000000"/>
                <w:szCs w:val="21"/>
              </w:rPr>
            </w:pPr>
            <w:r>
              <w:rPr>
                <w:rFonts w:ascii="Times New Roman" w:eastAsia="方正仿宋_GBK" w:hAnsi="Times New Roman"/>
                <w:color w:val="000000"/>
                <w:sz w:val="18"/>
                <w:szCs w:val="18"/>
              </w:rPr>
              <w:t>022-</w:t>
            </w:r>
            <w:r w:rsidR="00235FB6">
              <w:rPr>
                <w:rFonts w:ascii="Times New Roman" w:eastAsia="方正仿宋_GBK" w:hAnsi="Times New Roman" w:hint="eastAsia"/>
                <w:color w:val="000000"/>
                <w:sz w:val="18"/>
                <w:szCs w:val="18"/>
              </w:rPr>
              <w:t>83522346</w:t>
            </w:r>
            <w:r>
              <w:rPr>
                <w:rFonts w:ascii="Times New Roman" w:eastAsia="方正仿宋_GBK" w:hAnsi="Times New Roman" w:hint="eastAsia"/>
                <w:color w:val="000000"/>
                <w:sz w:val="18"/>
                <w:szCs w:val="18"/>
              </w:rPr>
              <w:t>转</w:t>
            </w:r>
            <w:r w:rsidR="00235FB6">
              <w:rPr>
                <w:rFonts w:ascii="Times New Roman" w:eastAsia="方正仿宋_GBK" w:hAnsi="Times New Roman" w:hint="eastAsia"/>
                <w:color w:val="000000"/>
                <w:sz w:val="18"/>
                <w:szCs w:val="18"/>
              </w:rPr>
              <w:t>6012</w:t>
            </w:r>
          </w:p>
        </w:tc>
      </w:tr>
    </w:tbl>
    <w:p w:rsidR="0058094E" w:rsidRDefault="0058094E"/>
    <w:sectPr w:rsidR="0058094E" w:rsidSect="0058094E">
      <w:footerReference w:type="default" r:id="rId8"/>
      <w:pgSz w:w="16838" w:h="11906" w:orient="landscape"/>
      <w:pgMar w:top="1587" w:right="2098" w:bottom="1474" w:left="1984" w:header="851" w:footer="992" w:gutter="0"/>
      <w:pgNumType w:fmt="numberInDash"/>
      <w:cols w:space="0"/>
      <w:docGrid w:type="lines" w:linePitch="31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05BB" w:rsidRDefault="004405BB" w:rsidP="0058094E">
      <w:r>
        <w:separator/>
      </w:r>
    </w:p>
  </w:endnote>
  <w:endnote w:type="continuationSeparator" w:id="1">
    <w:p w:rsidR="004405BB" w:rsidRDefault="004405BB" w:rsidP="005809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Noto Sans CJK SC"/>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方正黑体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94E" w:rsidRDefault="0058094E">
    <w:pPr>
      <w:pStyle w:val="a4"/>
    </w:pPr>
    <w:r>
      <w:pict>
        <v:shapetype id="_x0000_t202" coordsize="21600,21600" o:spt="202" path="m,l,21600r21600,l21600,xe">
          <v:stroke joinstyle="miter"/>
          <v:path gradientshapeok="t" o:connecttype="rect"/>
        </v:shapetype>
        <v:shape id="_x0000_s1026" type="#_x0000_t202" style="position:absolute;margin-left:104pt;margin-top:0;width:2in;height:2in;z-index:251659264;mso-wrap-style:none;mso-position-horizontal:right;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filled="f" stroked="f" strokeweight=".5pt">
          <v:textbox style="mso-fit-shape-to-text:t" inset="0,0,0,0">
            <w:txbxContent>
              <w:p w:rsidR="0058094E" w:rsidRDefault="0058094E">
                <w:pPr>
                  <w:pStyle w:val="a4"/>
                </w:pPr>
                <w:r>
                  <w:rPr>
                    <w:rFonts w:ascii="宋体" w:hAnsi="宋体"/>
                    <w:sz w:val="28"/>
                    <w:szCs w:val="28"/>
                  </w:rPr>
                  <w:fldChar w:fldCharType="begin"/>
                </w:r>
                <w:r w:rsidR="004405BB">
                  <w:rPr>
                    <w:rFonts w:ascii="宋体" w:hAnsi="宋体"/>
                    <w:sz w:val="28"/>
                    <w:szCs w:val="28"/>
                  </w:rPr>
                  <w:instrText>PAGE   \* MERGEFORMAT</w:instrText>
                </w:r>
                <w:r>
                  <w:rPr>
                    <w:rFonts w:ascii="宋体" w:hAnsi="宋体"/>
                    <w:sz w:val="28"/>
                    <w:szCs w:val="28"/>
                  </w:rPr>
                  <w:fldChar w:fldCharType="separate"/>
                </w:r>
                <w:r w:rsidR="00235FB6" w:rsidRPr="00235FB6">
                  <w:rPr>
                    <w:rFonts w:ascii="宋体" w:hAnsi="宋体"/>
                    <w:noProof/>
                    <w:sz w:val="28"/>
                    <w:szCs w:val="28"/>
                    <w:lang w:val="zh-CN"/>
                  </w:rPr>
                  <w:t>-</w:t>
                </w:r>
                <w:r w:rsidR="00235FB6">
                  <w:rPr>
                    <w:rFonts w:ascii="宋体" w:hAnsi="宋体"/>
                    <w:noProof/>
                    <w:sz w:val="28"/>
                    <w:szCs w:val="28"/>
                  </w:rPr>
                  <w:t xml:space="preserve"> 1 -</w:t>
                </w:r>
                <w:r>
                  <w:rPr>
                    <w:rFonts w:ascii="宋体" w:hAnsi="宋体"/>
                    <w:sz w:val="28"/>
                    <w:szCs w:val="28"/>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94E" w:rsidRDefault="0058094E">
    <w:pPr>
      <w:pStyle w:val="a4"/>
      <w:jc w:val="center"/>
      <w:rPr>
        <w:rFonts w:ascii="宋体" w:hAnsi="宋体"/>
        <w:sz w:val="28"/>
        <w:szCs w:val="28"/>
      </w:rPr>
    </w:pPr>
    <w:r w:rsidRPr="0058094E">
      <w:rPr>
        <w:sz w:val="28"/>
      </w:rPr>
      <w:pict>
        <v:shapetype id="_x0000_t202" coordsize="21600,21600" o:spt="202" path="m,l,21600r21600,l21600,xe">
          <v:stroke joinstyle="miter"/>
          <v:path gradientshapeok="t" o:connecttype="rect"/>
        </v:shapetype>
        <v:shape id="_x0000_s1027" type="#_x0000_t202" style="position:absolute;left:0;text-align:left;margin-left:104pt;margin-top:0;width:2in;height:2in;z-index:251660288;mso-wrap-style:none;mso-position-horizontal:right;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filled="f" stroked="f" strokeweight=".5pt">
          <v:textbox style="mso-fit-shape-to-text:t" inset="0,0,0,0">
            <w:txbxContent>
              <w:p w:rsidR="0058094E" w:rsidRDefault="0058094E">
                <w:pPr>
                  <w:pStyle w:val="a4"/>
                  <w:jc w:val="center"/>
                </w:pPr>
                <w:r>
                  <w:rPr>
                    <w:rFonts w:ascii="宋体" w:hAnsi="宋体"/>
                    <w:sz w:val="28"/>
                    <w:szCs w:val="28"/>
                  </w:rPr>
                  <w:fldChar w:fldCharType="begin"/>
                </w:r>
                <w:r w:rsidR="004405BB">
                  <w:rPr>
                    <w:rFonts w:ascii="宋体" w:hAnsi="宋体"/>
                    <w:sz w:val="28"/>
                    <w:szCs w:val="28"/>
                  </w:rPr>
                  <w:instrText>PAGE   \* MERGEFORMAT</w:instrText>
                </w:r>
                <w:r>
                  <w:rPr>
                    <w:rFonts w:ascii="宋体" w:hAnsi="宋体"/>
                    <w:sz w:val="28"/>
                    <w:szCs w:val="28"/>
                  </w:rPr>
                  <w:fldChar w:fldCharType="separate"/>
                </w:r>
                <w:r w:rsidR="00235FB6" w:rsidRPr="00235FB6">
                  <w:rPr>
                    <w:rFonts w:ascii="宋体" w:hAnsi="宋体"/>
                    <w:noProof/>
                    <w:sz w:val="28"/>
                    <w:szCs w:val="28"/>
                    <w:lang w:val="zh-CN"/>
                  </w:rPr>
                  <w:t>-</w:t>
                </w:r>
                <w:r w:rsidR="00235FB6">
                  <w:rPr>
                    <w:rFonts w:ascii="宋体" w:hAnsi="宋体"/>
                    <w:noProof/>
                    <w:sz w:val="28"/>
                    <w:szCs w:val="28"/>
                  </w:rPr>
                  <w:t xml:space="preserve"> 2 -</w:t>
                </w:r>
                <w:r>
                  <w:rPr>
                    <w:rFonts w:ascii="宋体" w:hAnsi="宋体"/>
                    <w:sz w:val="28"/>
                    <w:szCs w:val="28"/>
                  </w:rPr>
                  <w:fldChar w:fldCharType="end"/>
                </w:r>
              </w:p>
            </w:txbxContent>
          </v:textbox>
          <w10:wrap anchorx="margin"/>
        </v:shape>
      </w:pict>
    </w:r>
  </w:p>
  <w:p w:rsidR="0058094E" w:rsidRDefault="0058094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05BB" w:rsidRDefault="004405BB" w:rsidP="0058094E">
      <w:r>
        <w:separator/>
      </w:r>
    </w:p>
  </w:footnote>
  <w:footnote w:type="continuationSeparator" w:id="1">
    <w:p w:rsidR="004405BB" w:rsidRDefault="004405BB" w:rsidP="0058094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420"/>
  <w:drawingGridHorizontalSpacing w:val="105"/>
  <w:drawingGridVerticalSpacing w:val="315"/>
  <w:displayHorizontalDrawingGridEvery w:val="0"/>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ZmRiNzA2ZDAyNThjMTFkZTkwMmFlMzE4ODBlMzc2MmUifQ=="/>
  </w:docVars>
  <w:rsids>
    <w:rsidRoot w:val="6226203A"/>
    <w:rsid w:val="FCDE1177"/>
    <w:rsid w:val="FDFEE3B6"/>
    <w:rsid w:val="FF6716B7"/>
    <w:rsid w:val="FF764700"/>
    <w:rsid w:val="FFFD9127"/>
    <w:rsid w:val="00235FB6"/>
    <w:rsid w:val="00397799"/>
    <w:rsid w:val="004405BB"/>
    <w:rsid w:val="0058094E"/>
    <w:rsid w:val="00784379"/>
    <w:rsid w:val="00B833AD"/>
    <w:rsid w:val="00CD2A59"/>
    <w:rsid w:val="00EC30A3"/>
    <w:rsid w:val="1C6E6C61"/>
    <w:rsid w:val="1FFF98E5"/>
    <w:rsid w:val="23E72DA1"/>
    <w:rsid w:val="2C7EE526"/>
    <w:rsid w:val="3BFDEE78"/>
    <w:rsid w:val="3D644E02"/>
    <w:rsid w:val="3D7B4E3C"/>
    <w:rsid w:val="3FEAAD96"/>
    <w:rsid w:val="3FFEDD90"/>
    <w:rsid w:val="447F3BC6"/>
    <w:rsid w:val="44CFB57D"/>
    <w:rsid w:val="4B817D62"/>
    <w:rsid w:val="5AF712E4"/>
    <w:rsid w:val="5FFE0187"/>
    <w:rsid w:val="6226203A"/>
    <w:rsid w:val="657E389F"/>
    <w:rsid w:val="6E7B2E75"/>
    <w:rsid w:val="756DCD78"/>
    <w:rsid w:val="75EB68E6"/>
    <w:rsid w:val="79EB37B0"/>
    <w:rsid w:val="7ABF1887"/>
    <w:rsid w:val="7AFF204C"/>
    <w:rsid w:val="7D980506"/>
    <w:rsid w:val="7DBBA904"/>
    <w:rsid w:val="7DF77BE5"/>
    <w:rsid w:val="7E7E26B9"/>
    <w:rsid w:val="7FBBC3C8"/>
    <w:rsid w:val="7FE5169F"/>
    <w:rsid w:val="7FEFB837"/>
    <w:rsid w:val="8ACFEE72"/>
    <w:rsid w:val="93DFE409"/>
    <w:rsid w:val="97553938"/>
    <w:rsid w:val="9DDE7E39"/>
    <w:rsid w:val="9EAE51E5"/>
    <w:rsid w:val="B7FF44CB"/>
    <w:rsid w:val="BDFD97DB"/>
    <w:rsid w:val="BFBF6962"/>
    <w:rsid w:val="BFF5A7E8"/>
    <w:rsid w:val="DEFF8E43"/>
    <w:rsid w:val="E6F7FF40"/>
    <w:rsid w:val="EDFDC79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uiPriority="1" w:unhideWhenUsed="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8094E"/>
    <w:pPr>
      <w:widowControl w:val="0"/>
      <w:jc w:val="both"/>
    </w:pPr>
    <w:rPr>
      <w:rFonts w:ascii="等线" w:eastAsia="等线" w:hAnsi="等线" w:cs="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rsid w:val="0058094E"/>
    <w:pPr>
      <w:spacing w:after="120" w:line="360" w:lineRule="auto"/>
    </w:pPr>
    <w:rPr>
      <w:rFonts w:ascii="Calibri" w:eastAsia="黑体" w:hAnsi="Calibri"/>
      <w:szCs w:val="24"/>
    </w:rPr>
  </w:style>
  <w:style w:type="paragraph" w:styleId="a4">
    <w:name w:val="footer"/>
    <w:basedOn w:val="a"/>
    <w:uiPriority w:val="99"/>
    <w:qFormat/>
    <w:rsid w:val="0058094E"/>
    <w:pPr>
      <w:tabs>
        <w:tab w:val="center" w:pos="4153"/>
        <w:tab w:val="right" w:pos="8306"/>
      </w:tabs>
      <w:snapToGrid w:val="0"/>
      <w:jc w:val="left"/>
    </w:pPr>
    <w:rPr>
      <w:sz w:val="18"/>
      <w:szCs w:val="18"/>
    </w:rPr>
  </w:style>
  <w:style w:type="paragraph" w:styleId="a5">
    <w:name w:val="header"/>
    <w:basedOn w:val="a"/>
    <w:qFormat/>
    <w:rsid w:val="0058094E"/>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Normal (Web)"/>
    <w:basedOn w:val="a"/>
    <w:qFormat/>
    <w:rsid w:val="0058094E"/>
    <w:pPr>
      <w:spacing w:before="100" w:beforeAutospacing="1" w:after="100" w:afterAutospacing="1"/>
      <w:jc w:val="left"/>
    </w:pPr>
    <w:rPr>
      <w:kern w:val="0"/>
      <w:sz w:val="24"/>
    </w:rPr>
  </w:style>
  <w:style w:type="character" w:styleId="a7">
    <w:name w:val="Strong"/>
    <w:basedOn w:val="a0"/>
    <w:qFormat/>
    <w:rsid w:val="0058094E"/>
    <w:rPr>
      <w:b/>
    </w:rPr>
  </w:style>
  <w:style w:type="paragraph" w:customStyle="1" w:styleId="BodyText1I2">
    <w:name w:val="BodyText1I2"/>
    <w:basedOn w:val="BodyTextIndent"/>
    <w:qFormat/>
    <w:rsid w:val="0058094E"/>
    <w:pPr>
      <w:ind w:firstLineChars="200" w:firstLine="420"/>
    </w:pPr>
  </w:style>
  <w:style w:type="paragraph" w:customStyle="1" w:styleId="BodyTextIndent">
    <w:name w:val="BodyTextIndent"/>
    <w:basedOn w:val="a"/>
    <w:next w:val="NormalIndent"/>
    <w:qFormat/>
    <w:rsid w:val="0058094E"/>
    <w:pPr>
      <w:spacing w:after="120"/>
      <w:ind w:leftChars="200" w:left="420"/>
      <w:textAlignment w:val="baseline"/>
    </w:pPr>
    <w:rPr>
      <w:rFonts w:ascii="Calibri" w:eastAsia="宋体" w:hAnsi="Calibri"/>
    </w:rPr>
  </w:style>
  <w:style w:type="paragraph" w:customStyle="1" w:styleId="NormalIndent">
    <w:name w:val="NormalIndent"/>
    <w:basedOn w:val="a"/>
    <w:qFormat/>
    <w:rsid w:val="0058094E"/>
    <w:pPr>
      <w:ind w:firstLineChars="200" w:firstLine="420"/>
      <w:textAlignment w:val="baseline"/>
    </w:pPr>
    <w:rPr>
      <w:rFonts w:ascii="Calibri" w:eastAsia="仿宋" w:hAnsi="Calibri"/>
      <w:sz w:val="32"/>
      <w:szCs w:val="24"/>
    </w:rPr>
  </w:style>
  <w:style w:type="paragraph" w:customStyle="1" w:styleId="Style13">
    <w:name w:val="_Style 13"/>
    <w:qFormat/>
    <w:rsid w:val="0058094E"/>
    <w:pPr>
      <w:spacing w:before="120" w:after="120" w:line="288" w:lineRule="auto"/>
    </w:pPr>
    <w:rPr>
      <w:rFonts w:ascii="Arial" w:eastAsia="等线" w:hAnsi="Arial" w:cs="Arial"/>
      <w:sz w:val="22"/>
      <w:szCs w:val="2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Pages>
  <Words>139</Words>
  <Characters>797</Characters>
  <Application>Microsoft Office Word</Application>
  <DocSecurity>0</DocSecurity>
  <Lines>6</Lines>
  <Paragraphs>1</Paragraphs>
  <ScaleCrop>false</ScaleCrop>
  <Company/>
  <LinksUpToDate>false</LinksUpToDate>
  <CharactersWithSpaces>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糖酥酥</dc:creator>
  <cp:lastModifiedBy>zhenyu wang</cp:lastModifiedBy>
  <cp:revision>5</cp:revision>
  <cp:lastPrinted>2026-04-01T23:04:00Z</cp:lastPrinted>
  <dcterms:created xsi:type="dcterms:W3CDTF">2025-07-19T06:08:00Z</dcterms:created>
  <dcterms:modified xsi:type="dcterms:W3CDTF">2026-06-11T00:50:00Z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2052-12.8.2.20327</vt:lpwstr>
  </property>
  <property fmtid="{D5CDD505-2E9C-101B-9397-08002B2CF9AE}" pid="3" name="ICV">
    <vt:lpwstr>8A41D024DF9597DEE83FFD69C16D7D15_43</vt:lpwstr>
  </property>
  <property fmtid="{D5CDD505-2E9C-101B-9397-08002B2CF9AE}" pid="4" name="KSOTemplateDocerSaveRecord">
    <vt:lpwstr>eyJoZGlkIjoiMjYwMzBjZTNjZjgzZDU3MzJkYzY3M2Y1ZjUyOGJlM2IiLCJ1c2VySWQiOiIyNjE4OTMzMDMifQ==</vt:lpwstr>
  </property>
</Properties>
</file>