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1235C">
      <w:pPr>
        <w:adjustRightInd w:val="0"/>
        <w:snapToGrid w:val="0"/>
        <w:ind w:left="800" w:hanging="800" w:hangingChars="250"/>
        <w:jc w:val="left"/>
        <w:rPr>
          <w:rFonts w:ascii="Times New Roman" w:hAnsi="Times New Roman" w:eastAsia="黑体" w:cs="Arial"/>
          <w:color w:val="000000"/>
        </w:rPr>
      </w:pPr>
      <w:r>
        <w:rPr>
          <w:rFonts w:hint="eastAsia" w:ascii="Times New Roman" w:hAnsi="Times New Roman" w:eastAsia="黑体" w:cs="Arial"/>
          <w:color w:val="000000"/>
        </w:rPr>
        <w:t>附件1</w:t>
      </w:r>
    </w:p>
    <w:p w14:paraId="18C04FA8">
      <w:pPr>
        <w:widowControl w:val="0"/>
        <w:topLinePunct/>
        <w:ind w:left="1100" w:hanging="1100" w:hangingChars="250"/>
        <w:jc w:val="center"/>
        <w:rPr>
          <w:rFonts w:ascii="Times New Roman" w:hAnsi="Times New Roman" w:eastAsia="方正小标宋简体" w:cs="Arial"/>
          <w:color w:val="000000"/>
          <w:sz w:val="44"/>
          <w:szCs w:val="44"/>
        </w:rPr>
      </w:pPr>
      <w:r>
        <w:rPr>
          <w:rFonts w:hint="eastAsia" w:ascii="Times New Roman" w:hAnsi="Times New Roman" w:eastAsia="方正小标宋简体" w:cs="Arial"/>
          <w:color w:val="000000"/>
          <w:sz w:val="44"/>
          <w:szCs w:val="44"/>
        </w:rPr>
        <w:t>岗位需求表</w:t>
      </w:r>
    </w:p>
    <w:p w14:paraId="24BC9D1A">
      <w:pPr>
        <w:widowControl w:val="0"/>
        <w:topLinePunct/>
        <w:ind w:left="1100" w:hanging="1100" w:hangingChars="250"/>
        <w:jc w:val="center"/>
        <w:rPr>
          <w:rFonts w:ascii="Times New Roman" w:hAnsi="Times New Roman" w:eastAsia="方正小标宋简体" w:cs="Arial"/>
          <w:color w:val="000000"/>
          <w:sz w:val="44"/>
          <w:szCs w:val="44"/>
        </w:rPr>
      </w:pPr>
    </w:p>
    <w:tbl>
      <w:tblPr>
        <w:tblStyle w:val="17"/>
        <w:tblW w:w="12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111"/>
        <w:gridCol w:w="6288"/>
        <w:gridCol w:w="4268"/>
      </w:tblGrid>
      <w:tr w14:paraId="13D7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171" w:type="dxa"/>
            <w:vAlign w:val="center"/>
          </w:tcPr>
          <w:p w14:paraId="29E062C8">
            <w:pPr>
              <w:widowControl w:val="0"/>
              <w:topLinePunct/>
              <w:spacing w:after="0" w:line="400" w:lineRule="exact"/>
              <w:ind w:firstLine="0" w:firstLineChars="0"/>
              <w:jc w:val="center"/>
              <w:rPr>
                <w:rFonts w:hint="eastAsia" w:ascii="黑体" w:hAnsi="黑体" w:eastAsia="黑体" w:cs="黑体"/>
                <w:bCs w:val="0"/>
                <w:kern w:val="0"/>
                <w:sz w:val="30"/>
                <w:szCs w:val="30"/>
              </w:rPr>
            </w:pPr>
            <w:bookmarkStart w:id="0" w:name="_GoBack"/>
            <w:r>
              <w:rPr>
                <w:rFonts w:hint="eastAsia" w:ascii="黑体" w:hAnsi="黑体" w:eastAsia="黑体" w:cs="黑体"/>
                <w:bCs w:val="0"/>
                <w:kern w:val="0"/>
                <w:sz w:val="30"/>
                <w:szCs w:val="30"/>
              </w:rPr>
              <w:t>岗位</w:t>
            </w:r>
          </w:p>
        </w:tc>
        <w:tc>
          <w:tcPr>
            <w:tcW w:w="1111" w:type="dxa"/>
            <w:vAlign w:val="center"/>
          </w:tcPr>
          <w:p w14:paraId="203A6D06">
            <w:pPr>
              <w:widowControl w:val="0"/>
              <w:topLinePunct/>
              <w:spacing w:after="0" w:line="400" w:lineRule="exact"/>
              <w:ind w:firstLine="0" w:firstLineChars="0"/>
              <w:jc w:val="center"/>
              <w:rPr>
                <w:rFonts w:hint="eastAsia" w:ascii="黑体" w:hAnsi="黑体" w:eastAsia="黑体" w:cs="黑体"/>
                <w:bCs w:val="0"/>
                <w:kern w:val="0"/>
                <w:sz w:val="30"/>
                <w:szCs w:val="30"/>
              </w:rPr>
            </w:pPr>
            <w:r>
              <w:rPr>
                <w:rFonts w:hint="eastAsia" w:ascii="黑体" w:hAnsi="黑体" w:eastAsia="黑体" w:cs="黑体"/>
                <w:bCs w:val="0"/>
                <w:kern w:val="0"/>
                <w:sz w:val="30"/>
                <w:szCs w:val="30"/>
              </w:rPr>
              <w:t>人数</w:t>
            </w:r>
          </w:p>
        </w:tc>
        <w:tc>
          <w:tcPr>
            <w:tcW w:w="6288" w:type="dxa"/>
            <w:vAlign w:val="center"/>
          </w:tcPr>
          <w:p w14:paraId="7C7534E6">
            <w:pPr>
              <w:widowControl w:val="0"/>
              <w:topLinePunct/>
              <w:spacing w:after="0" w:line="400" w:lineRule="exact"/>
              <w:ind w:firstLine="0" w:firstLineChars="0"/>
              <w:jc w:val="center"/>
              <w:rPr>
                <w:rFonts w:hint="eastAsia" w:ascii="黑体" w:hAnsi="黑体" w:eastAsia="黑体" w:cs="黑体"/>
                <w:bCs w:val="0"/>
                <w:kern w:val="0"/>
                <w:sz w:val="30"/>
                <w:szCs w:val="30"/>
              </w:rPr>
            </w:pPr>
            <w:r>
              <w:rPr>
                <w:rFonts w:hint="eastAsia" w:ascii="黑体" w:hAnsi="黑体" w:eastAsia="黑体" w:cs="黑体"/>
                <w:bCs w:val="0"/>
                <w:kern w:val="0"/>
                <w:sz w:val="30"/>
                <w:szCs w:val="30"/>
              </w:rPr>
              <w:t>岗位职责</w:t>
            </w:r>
          </w:p>
        </w:tc>
        <w:tc>
          <w:tcPr>
            <w:tcW w:w="4268" w:type="dxa"/>
            <w:vAlign w:val="center"/>
          </w:tcPr>
          <w:p w14:paraId="377B64D3">
            <w:pPr>
              <w:widowControl w:val="0"/>
              <w:topLinePunct/>
              <w:spacing w:after="0" w:line="400" w:lineRule="exact"/>
              <w:ind w:firstLine="0" w:firstLineChars="0"/>
              <w:jc w:val="center"/>
              <w:rPr>
                <w:rFonts w:hint="eastAsia" w:ascii="黑体" w:hAnsi="黑体" w:eastAsia="黑体" w:cs="黑体"/>
                <w:bCs w:val="0"/>
                <w:kern w:val="0"/>
                <w:sz w:val="30"/>
                <w:szCs w:val="30"/>
              </w:rPr>
            </w:pPr>
            <w:r>
              <w:rPr>
                <w:rFonts w:hint="eastAsia" w:ascii="黑体" w:hAnsi="黑体" w:eastAsia="黑体" w:cs="黑体"/>
                <w:bCs w:val="0"/>
                <w:kern w:val="0"/>
                <w:sz w:val="30"/>
                <w:szCs w:val="30"/>
              </w:rPr>
              <w:t>任职条件</w:t>
            </w:r>
          </w:p>
        </w:tc>
      </w:tr>
      <w:tr w14:paraId="3929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jc w:val="center"/>
        </w:trPr>
        <w:tc>
          <w:tcPr>
            <w:tcW w:w="1171" w:type="dxa"/>
            <w:vAlign w:val="center"/>
          </w:tcPr>
          <w:p w14:paraId="5773DEF7">
            <w:pPr>
              <w:widowControl w:val="0"/>
              <w:topLinePunct/>
              <w:spacing w:after="0" w:line="380" w:lineRule="exact"/>
              <w:ind w:firstLine="0" w:firstLineChars="0"/>
              <w:jc w:val="center"/>
              <w:rPr>
                <w:rFonts w:ascii="Times New Roman" w:hAnsi="Times New Roman" w:cs="仿宋"/>
                <w:bCs w:val="0"/>
                <w:kern w:val="0"/>
                <w:sz w:val="30"/>
                <w:szCs w:val="30"/>
              </w:rPr>
            </w:pPr>
            <w:r>
              <w:rPr>
                <w:rFonts w:hint="eastAsia" w:ascii="Times New Roman" w:hAnsi="Times New Roman" w:cs="仿宋"/>
                <w:bCs w:val="0"/>
                <w:kern w:val="0"/>
                <w:sz w:val="30"/>
                <w:szCs w:val="30"/>
              </w:rPr>
              <w:t>教学助理岗位</w:t>
            </w:r>
          </w:p>
        </w:tc>
        <w:tc>
          <w:tcPr>
            <w:tcW w:w="1111" w:type="dxa"/>
            <w:vAlign w:val="center"/>
          </w:tcPr>
          <w:p w14:paraId="2A23FF4A">
            <w:pPr>
              <w:widowControl w:val="0"/>
              <w:topLinePunct/>
              <w:spacing w:after="0" w:line="380" w:lineRule="exact"/>
              <w:ind w:firstLine="300" w:firstLineChars="100"/>
              <w:rPr>
                <w:rFonts w:hint="eastAsia" w:ascii="Times New Roman" w:hAnsi="Times New Roman" w:cs="仿宋"/>
                <w:bCs w:val="0"/>
                <w:kern w:val="0"/>
                <w:sz w:val="30"/>
                <w:szCs w:val="30"/>
              </w:rPr>
            </w:pPr>
            <w:r>
              <w:rPr>
                <w:rFonts w:hint="eastAsia" w:ascii="Times New Roman" w:hAnsi="Times New Roman" w:cs="仿宋"/>
                <w:bCs w:val="0"/>
                <w:kern w:val="0"/>
                <w:sz w:val="30"/>
                <w:szCs w:val="30"/>
              </w:rPr>
              <w:t>2</w:t>
            </w:r>
          </w:p>
        </w:tc>
        <w:tc>
          <w:tcPr>
            <w:tcW w:w="6288" w:type="dxa"/>
          </w:tcPr>
          <w:p w14:paraId="420570E1">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1.协助班主任收集学员信息、编制学员手册等开班前的准备工作；</w:t>
            </w:r>
          </w:p>
          <w:p w14:paraId="65C84E03">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2.协助班主任做好安排学员食宿、接送等服务；</w:t>
            </w:r>
          </w:p>
          <w:p w14:paraId="5065C6F8">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3.协助班主任在培训期间的带班教学活动。安排学员报到与学员管理，遇到问题及时向班主任汇报，协调解决教学活动过程中出现的各种问题；</w:t>
            </w:r>
          </w:p>
          <w:p w14:paraId="6B8EF7ED">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4.协助班主任做好培训后的总结工作。做好学员结业考核和鉴定，填写《学员学籍考核登记表》，按规定录入学员学籍并将考核情况反馈给学员所在单位组织人事部门，完善班次的培训档案，总结带班经验和不足，加强对学员管理规律的探索等；</w:t>
            </w:r>
          </w:p>
          <w:p w14:paraId="66CA2526">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5.涉外委托培训班</w:t>
            </w:r>
            <w:r>
              <w:rPr>
                <w:rFonts w:ascii="Times New Roman" w:hAnsi="Times New Roman" w:cs="仿宋"/>
                <w:bCs w:val="0"/>
                <w:kern w:val="0"/>
                <w:sz w:val="30"/>
                <w:szCs w:val="30"/>
              </w:rPr>
              <w:t>双语跟班、外请师资接待翻译辅助、现场教学英文衔接、培训资料英文化整理及跨文化沟通协调</w:t>
            </w:r>
          </w:p>
          <w:p w14:paraId="74000BED">
            <w:pPr>
              <w:widowControl w:val="0"/>
              <w:topLinePunct/>
              <w:spacing w:after="0" w:line="380" w:lineRule="exact"/>
              <w:ind w:firstLine="0" w:firstLineChars="0"/>
              <w:rPr>
                <w:rFonts w:ascii="Times New Roman" w:hAnsi="Times New Roman" w:cs="仿宋"/>
                <w:bCs w:val="0"/>
                <w:kern w:val="0"/>
                <w:sz w:val="30"/>
                <w:szCs w:val="30"/>
              </w:rPr>
            </w:pPr>
            <w:r>
              <w:rPr>
                <w:rFonts w:hint="eastAsia" w:ascii="Times New Roman" w:hAnsi="Times New Roman" w:cs="仿宋"/>
                <w:bCs w:val="0"/>
                <w:kern w:val="0"/>
                <w:sz w:val="30"/>
                <w:szCs w:val="30"/>
              </w:rPr>
              <w:t>6.完成领导交办的其他任务。</w:t>
            </w:r>
          </w:p>
        </w:tc>
        <w:tc>
          <w:tcPr>
            <w:tcW w:w="4268" w:type="dxa"/>
          </w:tcPr>
          <w:p w14:paraId="40D67D3B">
            <w:pPr>
              <w:widowControl w:val="0"/>
              <w:topLinePunct/>
              <w:spacing w:after="0" w:line="380" w:lineRule="exact"/>
              <w:ind w:firstLine="0" w:firstLineChars="0"/>
              <w:rPr>
                <w:rFonts w:ascii="Times New Roman" w:hAnsi="Times New Roman" w:cs="仿宋"/>
                <w:bCs w:val="0"/>
                <w:spacing w:val="-13"/>
                <w:kern w:val="0"/>
                <w:sz w:val="30"/>
                <w:szCs w:val="30"/>
              </w:rPr>
            </w:pPr>
            <w:r>
              <w:rPr>
                <w:rFonts w:hint="eastAsia" w:ascii="Times New Roman" w:hAnsi="Times New Roman" w:cs="仿宋"/>
                <w:bCs w:val="0"/>
                <w:spacing w:val="-13"/>
                <w:kern w:val="0"/>
                <w:sz w:val="30"/>
                <w:szCs w:val="30"/>
              </w:rPr>
              <w:t>1.大学本科以上学历；</w:t>
            </w:r>
          </w:p>
          <w:p w14:paraId="7F8F1D44">
            <w:pPr>
              <w:widowControl w:val="0"/>
              <w:topLinePunct/>
              <w:spacing w:after="0" w:line="380" w:lineRule="exact"/>
              <w:ind w:firstLine="0" w:firstLineChars="0"/>
              <w:rPr>
                <w:rFonts w:ascii="Times New Roman" w:hAnsi="Times New Roman" w:cs="仿宋"/>
                <w:bCs w:val="0"/>
                <w:spacing w:val="-13"/>
                <w:kern w:val="0"/>
                <w:sz w:val="30"/>
                <w:szCs w:val="30"/>
              </w:rPr>
            </w:pPr>
            <w:r>
              <w:rPr>
                <w:rFonts w:hint="eastAsia" w:ascii="Times New Roman" w:hAnsi="Times New Roman" w:cs="仿宋"/>
                <w:bCs w:val="0"/>
                <w:spacing w:val="-13"/>
                <w:kern w:val="0"/>
                <w:sz w:val="30"/>
                <w:szCs w:val="30"/>
              </w:rPr>
              <w:t>2.年龄38周岁以下，遵守宪法和法律，具有良好的道德品行，形象气质良好，具备较强语言表达能力；</w:t>
            </w:r>
          </w:p>
          <w:p w14:paraId="3062BBEE">
            <w:pPr>
              <w:widowControl w:val="0"/>
              <w:topLinePunct/>
              <w:spacing w:after="0" w:line="380" w:lineRule="exact"/>
              <w:ind w:firstLine="0" w:firstLineChars="0"/>
              <w:rPr>
                <w:rFonts w:ascii="Times New Roman" w:hAnsi="Times New Roman" w:cs="仿宋"/>
                <w:bCs w:val="0"/>
                <w:spacing w:val="-13"/>
                <w:kern w:val="0"/>
                <w:sz w:val="30"/>
                <w:szCs w:val="30"/>
              </w:rPr>
            </w:pPr>
            <w:r>
              <w:rPr>
                <w:rFonts w:hint="eastAsia" w:ascii="Times New Roman" w:hAnsi="Times New Roman" w:cs="仿宋"/>
                <w:bCs w:val="0"/>
                <w:spacing w:val="-13"/>
                <w:kern w:val="0"/>
                <w:sz w:val="30"/>
                <w:szCs w:val="30"/>
              </w:rPr>
              <w:t>3.中共党员（含预备党员）；</w:t>
            </w:r>
          </w:p>
          <w:p w14:paraId="56D0679C">
            <w:pPr>
              <w:widowControl w:val="0"/>
              <w:topLinePunct/>
              <w:spacing w:after="0" w:line="380" w:lineRule="exact"/>
              <w:ind w:firstLine="0" w:firstLineChars="0"/>
              <w:rPr>
                <w:rFonts w:ascii="Times New Roman" w:hAnsi="Times New Roman" w:cs="仿宋"/>
                <w:bCs w:val="0"/>
                <w:spacing w:val="-13"/>
                <w:kern w:val="0"/>
                <w:sz w:val="30"/>
                <w:szCs w:val="30"/>
              </w:rPr>
            </w:pPr>
            <w:r>
              <w:rPr>
                <w:rFonts w:hint="eastAsia" w:ascii="Times New Roman" w:hAnsi="Times New Roman" w:cs="仿宋"/>
                <w:bCs w:val="0"/>
                <w:spacing w:val="-13"/>
                <w:kern w:val="0"/>
                <w:sz w:val="30"/>
                <w:szCs w:val="30"/>
              </w:rPr>
              <w:t>4.专业不限；</w:t>
            </w:r>
          </w:p>
          <w:p w14:paraId="226D25BF">
            <w:pPr>
              <w:widowControl w:val="0"/>
              <w:topLinePunct/>
              <w:spacing w:after="0" w:line="380" w:lineRule="exact"/>
              <w:ind w:firstLine="0" w:firstLineChars="0"/>
              <w:rPr>
                <w:rFonts w:ascii="Times New Roman" w:hAnsi="Times New Roman" w:cs="仿宋"/>
                <w:bCs w:val="0"/>
                <w:spacing w:val="-13"/>
                <w:kern w:val="0"/>
                <w:sz w:val="30"/>
                <w:szCs w:val="30"/>
              </w:rPr>
            </w:pPr>
            <w:r>
              <w:rPr>
                <w:rFonts w:hint="eastAsia" w:ascii="Times New Roman" w:hAnsi="Times New Roman" w:cs="仿宋"/>
                <w:bCs w:val="0"/>
                <w:spacing w:val="-13"/>
                <w:kern w:val="0"/>
                <w:sz w:val="30"/>
                <w:szCs w:val="30"/>
              </w:rPr>
              <w:t>5.能够用英语熟练对话交流；</w:t>
            </w:r>
          </w:p>
          <w:p w14:paraId="1423B6D3">
            <w:pPr>
              <w:widowControl w:val="0"/>
              <w:topLinePunct/>
              <w:spacing w:after="0" w:line="380" w:lineRule="exact"/>
              <w:ind w:firstLine="0" w:firstLineChars="0"/>
              <w:rPr>
                <w:rFonts w:hint="eastAsia" w:ascii="Times New Roman" w:hAnsi="Times New Roman" w:cs="仿宋"/>
                <w:bCs w:val="0"/>
                <w:kern w:val="0"/>
                <w:sz w:val="30"/>
                <w:szCs w:val="30"/>
              </w:rPr>
            </w:pPr>
            <w:r>
              <w:rPr>
                <w:rFonts w:hint="eastAsia" w:ascii="Times New Roman" w:hAnsi="Times New Roman" w:cs="仿宋"/>
                <w:bCs w:val="0"/>
                <w:spacing w:val="-13"/>
                <w:kern w:val="0"/>
                <w:sz w:val="30"/>
                <w:szCs w:val="30"/>
              </w:rPr>
              <w:t>6.具备大学英语六级、或专业英语四级、或雅思6.0、或托福72分（或4.0）及以上证书的优先。</w:t>
            </w:r>
          </w:p>
        </w:tc>
      </w:tr>
      <w:bookmarkEnd w:id="0"/>
    </w:tbl>
    <w:p w14:paraId="46915EED">
      <w:pPr>
        <w:widowControl w:val="0"/>
        <w:ind w:firstLine="0" w:firstLineChars="0"/>
        <w:rPr>
          <w:rFonts w:ascii="Times New Roman" w:hAnsi="Times New Roman"/>
          <w:sz w:val="2"/>
          <w:szCs w:val="2"/>
        </w:rPr>
      </w:pPr>
    </w:p>
    <w:sectPr>
      <w:headerReference r:id="rId5" w:type="default"/>
      <w:footerReference r:id="rId7" w:type="default"/>
      <w:headerReference r:id="rId6" w:type="even"/>
      <w:footerReference r:id="rId8" w:type="even"/>
      <w:pgSz w:w="16838" w:h="11906" w:orient="landscape"/>
      <w:pgMar w:top="1588" w:right="2155" w:bottom="1474" w:left="1985"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3124103"/>
      <w:docPartObj>
        <w:docPartGallery w:val="autotext"/>
      </w:docPartObj>
    </w:sdtPr>
    <w:sdtEndPr>
      <w:rPr>
        <w:rFonts w:ascii="宋体" w:hAnsi="宋体" w:eastAsia="宋体"/>
        <w:sz w:val="28"/>
        <w:szCs w:val="28"/>
      </w:rPr>
    </w:sdtEndPr>
    <w:sdtContent>
      <w:p w14:paraId="197A17F8">
        <w:pPr>
          <w:pStyle w:val="11"/>
          <w:numPr>
            <w:ilvl w:val="0"/>
            <w:numId w:val="1"/>
          </w:numPr>
          <w:ind w:firstLineChars="0"/>
          <w:jc w:val="right"/>
          <w:rPr>
            <w:rFonts w:hint="eastAsia" w:ascii="宋体" w:hAnsi="宋体" w:eastAsia="宋体"/>
            <w:sz w:val="28"/>
            <w:szCs w:val="28"/>
          </w:rPr>
        </w:pPr>
        <w:r>
          <w:rPr>
            <w:rFonts w:hint="eastAsia"/>
          </w:rPr>
          <w:t xml:space="preserve"> </w:t>
        </w:r>
        <w:r>
          <w:rPr>
            <w:rFonts w:ascii="宋体" w:hAnsi="宋体" w:eastAsia="宋体"/>
            <w:sz w:val="28"/>
            <w:szCs w:val="28"/>
          </w:rPr>
          <w:fldChar w:fldCharType="begin"/>
        </w:r>
        <w:r>
          <w:rPr>
            <w:rFonts w:hint="eastAsia" w:ascii="宋体" w:hAnsi="宋体" w:eastAsia="宋体"/>
            <w:sz w:val="28"/>
            <w:szCs w:val="28"/>
          </w:rPr>
          <w:instrText xml:space="preserve">PAGE   \* MERGEFORMAT</w:instrText>
        </w:r>
        <w:r>
          <w:rPr>
            <w:rFonts w:ascii="宋体" w:hAnsi="宋体" w:eastAsia="宋体"/>
            <w:sz w:val="28"/>
            <w:szCs w:val="28"/>
          </w:rPr>
          <w:fldChar w:fldCharType="separate"/>
        </w:r>
        <w:r>
          <w:rPr>
            <w:rFonts w:hint="eastAsia"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 xml:space="preserve"> —</w:t>
        </w:r>
      </w:p>
    </w:sdtContent>
  </w:sdt>
  <w:p w14:paraId="54303767">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5250271"/>
      <w:docPartObj>
        <w:docPartGallery w:val="autotext"/>
      </w:docPartObj>
    </w:sdtPr>
    <w:sdtEndPr>
      <w:rPr>
        <w:rFonts w:ascii="宋体" w:hAnsi="宋体" w:eastAsia="宋体"/>
        <w:sz w:val="28"/>
        <w:szCs w:val="28"/>
      </w:rPr>
    </w:sdtEndPr>
    <w:sdtContent>
      <w:p w14:paraId="5C3CB7A5">
        <w:pPr>
          <w:pStyle w:val="11"/>
          <w:numPr>
            <w:ilvl w:val="0"/>
            <w:numId w:val="2"/>
          </w:numPr>
          <w:ind w:firstLineChars="0"/>
          <w:rPr>
            <w:rFonts w:hint="eastAsia"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hint="eastAsia" w:ascii="宋体" w:hAnsi="宋体" w:eastAsia="宋体"/>
            <w:sz w:val="28"/>
            <w:szCs w:val="28"/>
          </w:rPr>
          <w:instrText xml:space="preserve">PAGE   \* MERGEFORMAT</w:instrText>
        </w:r>
        <w:r>
          <w:rPr>
            <w:rFonts w:ascii="宋体" w:hAnsi="宋体" w:eastAsia="宋体"/>
            <w:sz w:val="28"/>
            <w:szCs w:val="28"/>
          </w:rPr>
          <w:fldChar w:fldCharType="separate"/>
        </w:r>
        <w:r>
          <w:rPr>
            <w:rFonts w:hint="eastAsia"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69BBE">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A64B">
    <w:pPr>
      <w:pStyle w:val="12"/>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D51778"/>
    <w:multiLevelType w:val="multilevel"/>
    <w:tmpl w:val="37D51778"/>
    <w:lvl w:ilvl="0" w:tentative="0">
      <w:start w:val="1"/>
      <w:numFmt w:val="bullet"/>
      <w:lvlText w:val="—"/>
      <w:lvlJc w:val="left"/>
      <w:pPr>
        <w:ind w:left="360" w:hanging="360"/>
      </w:pPr>
      <w:rPr>
        <w:rFonts w:hint="eastAsia" w:ascii="宋体" w:hAnsi="宋体" w:eastAsia="宋体" w:cstheme="majorBidi"/>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505930EA"/>
    <w:multiLevelType w:val="multilevel"/>
    <w:tmpl w:val="505930EA"/>
    <w:lvl w:ilvl="0" w:tentative="0">
      <w:start w:val="1"/>
      <w:numFmt w:val="bullet"/>
      <w:lvlText w:val="—"/>
      <w:lvlJc w:val="left"/>
      <w:pPr>
        <w:ind w:left="720" w:hanging="360"/>
      </w:pPr>
      <w:rPr>
        <w:rFonts w:hint="eastAsia" w:ascii="宋体" w:hAnsi="宋体" w:eastAsia="宋体" w:cstheme="majorBidi"/>
      </w:rPr>
    </w:lvl>
    <w:lvl w:ilvl="1" w:tentative="0">
      <w:start w:val="1"/>
      <w:numFmt w:val="bullet"/>
      <w:lvlText w:val=""/>
      <w:lvlJc w:val="left"/>
      <w:pPr>
        <w:ind w:left="1240" w:hanging="440"/>
      </w:pPr>
      <w:rPr>
        <w:rFonts w:hint="default" w:ascii="Wingdings" w:hAnsi="Wingdings"/>
      </w:rPr>
    </w:lvl>
    <w:lvl w:ilvl="2" w:tentative="0">
      <w:start w:val="1"/>
      <w:numFmt w:val="bullet"/>
      <w:lvlText w:val=""/>
      <w:lvlJc w:val="left"/>
      <w:pPr>
        <w:ind w:left="1680" w:hanging="440"/>
      </w:pPr>
      <w:rPr>
        <w:rFonts w:hint="default" w:ascii="Wingdings" w:hAnsi="Wingdings"/>
      </w:rPr>
    </w:lvl>
    <w:lvl w:ilvl="3" w:tentative="0">
      <w:start w:val="1"/>
      <w:numFmt w:val="bullet"/>
      <w:lvlText w:val=""/>
      <w:lvlJc w:val="left"/>
      <w:pPr>
        <w:ind w:left="2120" w:hanging="440"/>
      </w:pPr>
      <w:rPr>
        <w:rFonts w:hint="default" w:ascii="Wingdings" w:hAnsi="Wingdings"/>
      </w:rPr>
    </w:lvl>
    <w:lvl w:ilvl="4" w:tentative="0">
      <w:start w:val="1"/>
      <w:numFmt w:val="bullet"/>
      <w:lvlText w:val=""/>
      <w:lvlJc w:val="left"/>
      <w:pPr>
        <w:ind w:left="2560" w:hanging="440"/>
      </w:pPr>
      <w:rPr>
        <w:rFonts w:hint="default" w:ascii="Wingdings" w:hAnsi="Wingdings"/>
      </w:rPr>
    </w:lvl>
    <w:lvl w:ilvl="5" w:tentative="0">
      <w:start w:val="1"/>
      <w:numFmt w:val="bullet"/>
      <w:lvlText w:val=""/>
      <w:lvlJc w:val="left"/>
      <w:pPr>
        <w:ind w:left="3000" w:hanging="440"/>
      </w:pPr>
      <w:rPr>
        <w:rFonts w:hint="default" w:ascii="Wingdings" w:hAnsi="Wingdings"/>
      </w:rPr>
    </w:lvl>
    <w:lvl w:ilvl="6" w:tentative="0">
      <w:start w:val="1"/>
      <w:numFmt w:val="bullet"/>
      <w:lvlText w:val=""/>
      <w:lvlJc w:val="left"/>
      <w:pPr>
        <w:ind w:left="3440" w:hanging="440"/>
      </w:pPr>
      <w:rPr>
        <w:rFonts w:hint="default" w:ascii="Wingdings" w:hAnsi="Wingdings"/>
      </w:rPr>
    </w:lvl>
    <w:lvl w:ilvl="7" w:tentative="0">
      <w:start w:val="1"/>
      <w:numFmt w:val="bullet"/>
      <w:lvlText w:val=""/>
      <w:lvlJc w:val="left"/>
      <w:pPr>
        <w:ind w:left="3880" w:hanging="440"/>
      </w:pPr>
      <w:rPr>
        <w:rFonts w:hint="default" w:ascii="Wingdings" w:hAnsi="Wingdings"/>
      </w:rPr>
    </w:lvl>
    <w:lvl w:ilvl="8" w:tentative="0">
      <w:start w:val="1"/>
      <w:numFmt w:val="bullet"/>
      <w:lvlText w:val=""/>
      <w:lvlJc w:val="left"/>
      <w:pPr>
        <w:ind w:left="432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A6"/>
    <w:rsid w:val="00023837"/>
    <w:rsid w:val="000E6C83"/>
    <w:rsid w:val="0018547A"/>
    <w:rsid w:val="001B29A6"/>
    <w:rsid w:val="002A29F5"/>
    <w:rsid w:val="00453EF8"/>
    <w:rsid w:val="004D02B0"/>
    <w:rsid w:val="00560E31"/>
    <w:rsid w:val="00573221"/>
    <w:rsid w:val="00592A23"/>
    <w:rsid w:val="005A772E"/>
    <w:rsid w:val="005D6882"/>
    <w:rsid w:val="005F7D68"/>
    <w:rsid w:val="006758EB"/>
    <w:rsid w:val="006863C1"/>
    <w:rsid w:val="00782513"/>
    <w:rsid w:val="00785A15"/>
    <w:rsid w:val="00851B5C"/>
    <w:rsid w:val="008B3F81"/>
    <w:rsid w:val="008E5F67"/>
    <w:rsid w:val="00904C23"/>
    <w:rsid w:val="009603A2"/>
    <w:rsid w:val="00A81167"/>
    <w:rsid w:val="00B32132"/>
    <w:rsid w:val="00C13A8A"/>
    <w:rsid w:val="00C44BBD"/>
    <w:rsid w:val="00C6448C"/>
    <w:rsid w:val="00CC36DF"/>
    <w:rsid w:val="00D013EB"/>
    <w:rsid w:val="00DD438F"/>
    <w:rsid w:val="00DD7534"/>
    <w:rsid w:val="00E13A3D"/>
    <w:rsid w:val="00EF32E3"/>
    <w:rsid w:val="00F13A7D"/>
    <w:rsid w:val="00F24287"/>
    <w:rsid w:val="00F541BF"/>
    <w:rsid w:val="00F64896"/>
    <w:rsid w:val="00F864F2"/>
    <w:rsid w:val="00F9235D"/>
    <w:rsid w:val="00FB0C89"/>
    <w:rsid w:val="00FB3A1F"/>
    <w:rsid w:val="0B6D326A"/>
    <w:rsid w:val="0BA61553"/>
    <w:rsid w:val="41685980"/>
    <w:rsid w:val="4DD91115"/>
    <w:rsid w:val="519E007D"/>
    <w:rsid w:val="6E7D71C4"/>
    <w:rsid w:val="743B4FCA"/>
    <w:rsid w:val="77220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eastAsia="仿宋_GB2312" w:asciiTheme="majorHAnsi" w:hAnsiTheme="majorHAnsi" w:cstheme="majorBidi"/>
      <w:bCs/>
      <w:kern w:val="2"/>
      <w:sz w:val="32"/>
      <w:szCs w:val="32"/>
      <w:lang w:val="en-US" w:eastAsia="zh-CN" w:bidi="ar-SA"/>
    </w:rPr>
  </w:style>
  <w:style w:type="paragraph" w:styleId="2">
    <w:name w:val="heading 1"/>
    <w:basedOn w:val="1"/>
    <w:next w:val="1"/>
    <w:link w:val="20"/>
    <w:qFormat/>
    <w:uiPriority w:val="9"/>
    <w:pPr>
      <w:keepNext/>
      <w:keepLines/>
      <w:spacing w:before="480" w:after="80"/>
      <w:outlineLvl w:val="0"/>
    </w:pPr>
    <w:rPr>
      <w:rFonts w:eastAsiaTheme="majorEastAsia"/>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eastAsiaTheme="majorEastAsia"/>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olor w:val="104862" w:themeColor="accent1" w:themeShade="BF"/>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b/>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b/>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tLeast"/>
      <w:jc w:val="left"/>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tLeast"/>
      <w:jc w:val="center"/>
    </w:pPr>
    <w:rPr>
      <w:sz w:val="18"/>
      <w:szCs w:val="18"/>
    </w:rPr>
  </w:style>
  <w:style w:type="paragraph" w:styleId="13">
    <w:name w:val="Subtitle"/>
    <w:basedOn w:val="1"/>
    <w:next w:val="1"/>
    <w:link w:val="30"/>
    <w:qFormat/>
    <w:uiPriority w:val="11"/>
    <w:pPr>
      <w:spacing w:after="160"/>
      <w:jc w:val="center"/>
    </w:pPr>
    <w:rPr>
      <w:rFonts w:eastAsiaTheme="majorEastAsia"/>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100" w:beforeAutospacing="1" w:after="100" w:afterAutospacing="1" w:line="240" w:lineRule="auto"/>
      <w:ind w:firstLine="0" w:firstLineChars="0"/>
      <w:jc w:val="left"/>
    </w:pPr>
    <w:rPr>
      <w:rFonts w:ascii="宋体" w:hAnsi="宋体" w:eastAsia="宋体" w:cs="宋体"/>
      <w:bCs w:val="0"/>
      <w:kern w:val="0"/>
      <w:sz w:val="24"/>
      <w:szCs w:val="24"/>
    </w:rPr>
  </w:style>
  <w:style w:type="paragraph" w:styleId="15">
    <w:name w:val="Title"/>
    <w:basedOn w:val="1"/>
    <w:next w:val="1"/>
    <w:link w:val="29"/>
    <w:qFormat/>
    <w:uiPriority w:val="10"/>
    <w:pPr>
      <w:spacing w:after="80" w:line="240" w:lineRule="auto"/>
      <w:contextualSpacing/>
      <w:jc w:val="center"/>
    </w:pPr>
    <w:rPr>
      <w:rFonts w:eastAsiaTheme="majorEastAsia"/>
      <w:spacing w:val="-10"/>
      <w:kern w:val="28"/>
      <w:sz w:val="56"/>
      <w:szCs w:val="56"/>
    </w:rPr>
  </w:style>
  <w:style w:type="table" w:styleId="17">
    <w:name w:val="Table Grid"/>
    <w:basedOn w:val="16"/>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customStyle="1" w:styleId="20">
    <w:name w:val="标题 1 字符"/>
    <w:basedOn w:val="18"/>
    <w:link w:val="2"/>
    <w:qFormat/>
    <w:uiPriority w:val="9"/>
    <w:rPr>
      <w:rFonts w:eastAsiaTheme="majorEastAsia"/>
      <w:color w:val="104862" w:themeColor="accent1" w:themeShade="BF"/>
      <w:sz w:val="48"/>
      <w:szCs w:val="48"/>
    </w:rPr>
  </w:style>
  <w:style w:type="character" w:customStyle="1" w:styleId="21">
    <w:name w:val="标题 2 字符"/>
    <w:basedOn w:val="18"/>
    <w:link w:val="3"/>
    <w:semiHidden/>
    <w:qFormat/>
    <w:uiPriority w:val="9"/>
    <w:rPr>
      <w:rFonts w:eastAsiaTheme="majorEastAsia"/>
      <w:color w:val="104862" w:themeColor="accent1" w:themeShade="BF"/>
      <w:sz w:val="40"/>
      <w:szCs w:val="40"/>
    </w:rPr>
  </w:style>
  <w:style w:type="character" w:customStyle="1" w:styleId="22">
    <w:name w:val="标题 3 字符"/>
    <w:basedOn w:val="18"/>
    <w:link w:val="4"/>
    <w:semiHidden/>
    <w:qFormat/>
    <w:uiPriority w:val="9"/>
    <w:rPr>
      <w:rFonts w:eastAsiaTheme="majorEastAsia"/>
      <w:color w:val="104862" w:themeColor="accent1" w:themeShade="BF"/>
    </w:rPr>
  </w:style>
  <w:style w:type="character" w:customStyle="1" w:styleId="23">
    <w:name w:val="标题 4 字符"/>
    <w:basedOn w:val="18"/>
    <w:link w:val="5"/>
    <w:semiHidden/>
    <w:qFormat/>
    <w:uiPriority w:val="9"/>
    <w:rPr>
      <w:rFonts w:asciiTheme="minorHAnsi" w:hAnsiTheme="minorHAnsi" w:eastAsiaTheme="minorEastAsia"/>
      <w:color w:val="104862" w:themeColor="accent1" w:themeShade="BF"/>
      <w:sz w:val="28"/>
      <w:szCs w:val="28"/>
    </w:rPr>
  </w:style>
  <w:style w:type="character" w:customStyle="1" w:styleId="24">
    <w:name w:val="标题 5 字符"/>
    <w:basedOn w:val="18"/>
    <w:link w:val="6"/>
    <w:semiHidden/>
    <w:qFormat/>
    <w:uiPriority w:val="9"/>
    <w:rPr>
      <w:rFonts w:asciiTheme="minorHAnsi" w:hAnsiTheme="minorHAnsi" w:eastAsiaTheme="minorEastAsia"/>
      <w:color w:val="104862" w:themeColor="accent1" w:themeShade="BF"/>
      <w:sz w:val="24"/>
      <w:szCs w:val="24"/>
    </w:rPr>
  </w:style>
  <w:style w:type="character" w:customStyle="1" w:styleId="25">
    <w:name w:val="标题 6 字符"/>
    <w:basedOn w:val="18"/>
    <w:link w:val="7"/>
    <w:semiHidden/>
    <w:qFormat/>
    <w:uiPriority w:val="9"/>
    <w:rPr>
      <w:rFonts w:asciiTheme="minorHAnsi" w:hAnsiTheme="minorHAnsi" w:eastAsiaTheme="minorEastAsia"/>
      <w:b/>
      <w:color w:val="104862" w:themeColor="accent1" w:themeShade="BF"/>
    </w:rPr>
  </w:style>
  <w:style w:type="character" w:customStyle="1" w:styleId="26">
    <w:name w:val="标题 7 字符"/>
    <w:basedOn w:val="18"/>
    <w:link w:val="8"/>
    <w:semiHidden/>
    <w:qFormat/>
    <w:uiPriority w:val="9"/>
    <w:rPr>
      <w:rFonts w:asciiTheme="minorHAnsi" w:hAnsiTheme="minorHAnsi" w:eastAsiaTheme="minorEastAsia"/>
      <w:b/>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asciiTheme="minorHAnsi" w:hAnsiTheme="minorHAnsi" w:eastAsiaTheme="minorEastAsia"/>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asciiTheme="minorHAnsi" w:hAnsiTheme="minorHAnsi" w:eastAsiaTheme="majorEastAsia"/>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eastAsiaTheme="majorEastAsia"/>
      <w:spacing w:val="-10"/>
      <w:kern w:val="28"/>
      <w:sz w:val="56"/>
      <w:szCs w:val="56"/>
    </w:rPr>
  </w:style>
  <w:style w:type="character" w:customStyle="1" w:styleId="30">
    <w:name w:val="副标题 字符"/>
    <w:basedOn w:val="18"/>
    <w:link w:val="13"/>
    <w:qFormat/>
    <w:uiPriority w:val="11"/>
    <w:rPr>
      <w:rFonts w:eastAsiaTheme="majorEastAsia"/>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smallCaps/>
      <w:color w:val="104862" w:themeColor="accent1" w:themeShade="BF"/>
      <w:spacing w:val="5"/>
    </w:rPr>
  </w:style>
  <w:style w:type="character" w:customStyle="1" w:styleId="38">
    <w:name w:val="页眉 字符"/>
    <w:basedOn w:val="18"/>
    <w:link w:val="12"/>
    <w:qFormat/>
    <w:uiPriority w:val="99"/>
    <w:rPr>
      <w:sz w:val="18"/>
      <w:szCs w:val="18"/>
    </w:rPr>
  </w:style>
  <w:style w:type="character" w:customStyle="1" w:styleId="39">
    <w:name w:val="页脚 字符"/>
    <w:basedOn w:val="18"/>
    <w:link w:val="11"/>
    <w:qFormat/>
    <w:uiPriority w:val="99"/>
    <w:rPr>
      <w:sz w:val="18"/>
      <w:szCs w:val="18"/>
    </w:rPr>
  </w:style>
  <w:style w:type="paragraph" w:customStyle="1" w:styleId="40">
    <w:name w:val="Revision"/>
    <w:hidden/>
    <w:unhideWhenUsed/>
    <w:qFormat/>
    <w:uiPriority w:val="99"/>
    <w:rPr>
      <w:rFonts w:eastAsia="仿宋_GB2312" w:asciiTheme="majorHAnsi" w:hAnsiTheme="majorHAnsi"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841</Words>
  <Characters>869</Characters>
  <Lines>291</Lines>
  <Paragraphs>156</Paragraphs>
  <TotalTime>0</TotalTime>
  <ScaleCrop>false</ScaleCrop>
  <LinksUpToDate>false</LinksUpToDate>
  <CharactersWithSpaces>871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2026-07-13T00:52:00Z</dcterms:created>
  <dc:creator>钰 程</dc:creator>
  <cp:lastModifiedBy>第三方</cp:lastModifiedBy>
  <cp:lastPrinted>2026-07-14T07:57:00Z</cp:lastPrinted>
  <dcterms:modified xsi:type="dcterms:W3CDTF">2026-09-03T01:57:40Z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eyJoZGlkIjoiZjUzMmUwZmY0NjY1YTE4YWM5NDk3NGNmMTk3ODMzYWIiLCJ1c2VySWQiOiI5NDQ5NDkwMTUifQ==</vt:lpwstr>
  </property>
  <property fmtid="{D5CDD505-2E9C-101B-9397-08002B2CF9AE}" pid="3" name="KSOProductBuildVer">
    <vt:lpwstr>2052-12.1.0.28505</vt:lpwstr>
  </property>
  <property fmtid="{D5CDD505-2E9C-101B-9397-08002B2CF9AE}" pid="4" name="ICV">
    <vt:lpwstr>A82202FD75EA4D7F8828B392FF3E80D3_13</vt:lpwstr>
  </property>
</Properties>
</file>