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8F91F">
      <w:pPr>
        <w:pStyle w:val="2"/>
        <w:spacing w:before="100" w:beforeAutospacing="1" w:after="0" w:line="240" w:lineRule="auto"/>
        <w:jc w:val="center"/>
        <w:rPr>
          <w:rFonts w:ascii="方正小标宋简体" w:hAnsi="方正小标宋简体" w:eastAsia="方正小标宋简体"/>
          <w:b w:val="0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</w:rPr>
        <w:t>岗 位 说 明 书</w:t>
      </w:r>
    </w:p>
    <w:tbl>
      <w:tblPr>
        <w:tblStyle w:val="8"/>
        <w:tblW w:w="52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6"/>
        <w:gridCol w:w="841"/>
        <w:gridCol w:w="2939"/>
        <w:gridCol w:w="1811"/>
        <w:gridCol w:w="3417"/>
      </w:tblGrid>
      <w:tr w14:paraId="7F96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508D3CE8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基本信息：</w:t>
            </w:r>
          </w:p>
        </w:tc>
      </w:tr>
      <w:tr w14:paraId="5E92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6" w:type="pct"/>
            <w:gridSpan w:val="3"/>
            <w:vAlign w:val="center"/>
          </w:tcPr>
          <w:p w14:paraId="507F1011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岗位名称</w:t>
            </w:r>
          </w:p>
        </w:tc>
        <w:tc>
          <w:tcPr>
            <w:tcW w:w="4153" w:type="pct"/>
            <w:gridSpan w:val="3"/>
            <w:vAlign w:val="center"/>
          </w:tcPr>
          <w:p w14:paraId="42409FEB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核算会计岗（房地产方向）</w:t>
            </w:r>
          </w:p>
        </w:tc>
      </w:tr>
      <w:tr w14:paraId="47E2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6" w:type="pct"/>
            <w:gridSpan w:val="3"/>
            <w:vAlign w:val="center"/>
          </w:tcPr>
          <w:p w14:paraId="2AEB8BAD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所属部门</w:t>
            </w:r>
          </w:p>
        </w:tc>
        <w:tc>
          <w:tcPr>
            <w:tcW w:w="1495" w:type="pct"/>
            <w:vAlign w:val="center"/>
          </w:tcPr>
          <w:p w14:paraId="4056BD88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财务管理部</w:t>
            </w:r>
          </w:p>
        </w:tc>
        <w:tc>
          <w:tcPr>
            <w:tcW w:w="921" w:type="pct"/>
            <w:vAlign w:val="center"/>
          </w:tcPr>
          <w:p w14:paraId="7A0FF9EB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部门性质</w:t>
            </w:r>
          </w:p>
        </w:tc>
        <w:tc>
          <w:tcPr>
            <w:tcW w:w="1737" w:type="pct"/>
            <w:vAlign w:val="center"/>
          </w:tcPr>
          <w:p w14:paraId="1D4E2AB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财务管理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部门</w:t>
            </w:r>
          </w:p>
        </w:tc>
      </w:tr>
      <w:tr w14:paraId="049F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6" w:type="pct"/>
            <w:gridSpan w:val="3"/>
            <w:vAlign w:val="center"/>
          </w:tcPr>
          <w:p w14:paraId="3A9308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直接上级</w:t>
            </w:r>
          </w:p>
        </w:tc>
        <w:tc>
          <w:tcPr>
            <w:tcW w:w="1495" w:type="pct"/>
            <w:vAlign w:val="center"/>
          </w:tcPr>
          <w:p w14:paraId="37678C0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财务管理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部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921" w:type="pct"/>
            <w:vAlign w:val="center"/>
          </w:tcPr>
          <w:p w14:paraId="6C2CE5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直接下级</w:t>
            </w:r>
          </w:p>
        </w:tc>
        <w:tc>
          <w:tcPr>
            <w:tcW w:w="1737" w:type="pct"/>
            <w:vAlign w:val="center"/>
          </w:tcPr>
          <w:p w14:paraId="55765AD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—</w:t>
            </w:r>
          </w:p>
        </w:tc>
      </w:tr>
      <w:tr w14:paraId="2C70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10B97443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工作任务：</w:t>
            </w:r>
          </w:p>
        </w:tc>
      </w:tr>
      <w:tr w14:paraId="2D2E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5000" w:type="pct"/>
            <w:gridSpan w:val="6"/>
            <w:vAlign w:val="center"/>
          </w:tcPr>
          <w:p w14:paraId="77D0F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92" w:firstLineChars="200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主要负责财务、成本、预算、会计核算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税费申报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及监督、财务分析等方面的工作</w:t>
            </w:r>
          </w:p>
        </w:tc>
      </w:tr>
      <w:tr w14:paraId="7C31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34842CEF">
            <w:pPr>
              <w:spacing w:line="360" w:lineRule="exact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岗位职责：</w:t>
            </w:r>
          </w:p>
        </w:tc>
      </w:tr>
      <w:tr w14:paraId="7FC5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415" w:type="pct"/>
            <w:tcBorders>
              <w:bottom w:val="single" w:color="auto" w:sz="4" w:space="0"/>
            </w:tcBorders>
            <w:vAlign w:val="center"/>
          </w:tcPr>
          <w:p w14:paraId="33348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1</w:t>
            </w:r>
          </w:p>
        </w:tc>
        <w:tc>
          <w:tcPr>
            <w:tcW w:w="4584" w:type="pct"/>
            <w:gridSpan w:val="5"/>
            <w:tcBorders>
              <w:bottom w:val="single" w:color="auto" w:sz="4" w:space="0"/>
            </w:tcBorders>
            <w:vAlign w:val="center"/>
          </w:tcPr>
          <w:p w14:paraId="7ECFC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负责房地产企业日常凭证编制、审核，总账、明细账登记，月末结账。开发成本核算、收入核算、管理费用、销售费用、财务费用核算，借款利息资本化判断与处理、固定资产、无形资产核算与折旧计提、摊销。</w:t>
            </w: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组织编制预算、财务收支计划、成本费用计划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等</w:t>
            </w: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。</w:t>
            </w:r>
          </w:p>
        </w:tc>
      </w:tr>
      <w:tr w14:paraId="26F6C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415" w:type="pct"/>
            <w:tcBorders>
              <w:bottom w:val="single" w:color="auto" w:sz="4" w:space="0"/>
            </w:tcBorders>
            <w:vAlign w:val="center"/>
          </w:tcPr>
          <w:p w14:paraId="05158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2</w:t>
            </w:r>
          </w:p>
        </w:tc>
        <w:tc>
          <w:tcPr>
            <w:tcW w:w="4584" w:type="pct"/>
            <w:gridSpan w:val="5"/>
            <w:tcBorders>
              <w:bottom w:val="single" w:color="auto" w:sz="4" w:space="0"/>
            </w:tcBorders>
            <w:vAlign w:val="center"/>
          </w:tcPr>
          <w:p w14:paraId="34C25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负责合同与台账管理：登记合同明细及收付款情况；房款台账：商品房销售台账，登记购房客户、房号、收款、按揭到账、发票开具情况；开发成本台账、土地增值税清算台账，动态跟踪项目各项成本。</w:t>
            </w:r>
          </w:p>
        </w:tc>
      </w:tr>
      <w:tr w14:paraId="18601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C68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17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3</w:t>
            </w:r>
          </w:p>
        </w:tc>
        <w:tc>
          <w:tcPr>
            <w:tcW w:w="4584" w:type="pct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674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pacing w:val="-17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负责项目全过程的税务管理，预售阶段各项税费及日常各种税费的计提与缴纳，土增税全过程的筹划跟进、整理土增清算资料等。</w:t>
            </w:r>
          </w:p>
        </w:tc>
      </w:tr>
      <w:tr w14:paraId="3BFAA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5" w:type="pct"/>
            <w:tcBorders>
              <w:bottom w:val="single" w:color="auto" w:sz="4" w:space="0"/>
            </w:tcBorders>
            <w:vAlign w:val="center"/>
          </w:tcPr>
          <w:p w14:paraId="25F4E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84" w:type="pct"/>
            <w:gridSpan w:val="5"/>
            <w:tcBorders>
              <w:bottom w:val="single" w:color="auto" w:sz="4" w:space="0"/>
            </w:tcBorders>
            <w:vAlign w:val="center"/>
          </w:tcPr>
          <w:p w14:paraId="16AB5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负责资金、付款与发票管理：工程款、成本款项付款单据审核，销售增值税发票开具管理，把控成本票据合规性，银行对账、回单、完税凭证整理归档。</w:t>
            </w:r>
          </w:p>
        </w:tc>
      </w:tr>
      <w:tr w14:paraId="4A14F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41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947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17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84" w:type="pct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6B2B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pacing w:val="-17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编制财务报表，进行财务分析，配合内外部审计、土地增值税清算鉴证等。</w:t>
            </w:r>
          </w:p>
        </w:tc>
      </w:tr>
      <w:tr w14:paraId="2F0C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817" w:type="dxa"/>
            <w:tcBorders>
              <w:bottom w:val="single" w:color="auto" w:sz="4" w:space="0"/>
            </w:tcBorders>
            <w:vAlign w:val="center"/>
          </w:tcPr>
          <w:p w14:paraId="51F4E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9012" w:type="dxa"/>
            <w:gridSpan w:val="5"/>
            <w:tcBorders>
              <w:bottom w:val="single" w:color="auto" w:sz="4" w:space="0"/>
            </w:tcBorders>
            <w:vAlign w:val="center"/>
          </w:tcPr>
          <w:p w14:paraId="676A7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完成公司交办的其他工作。</w:t>
            </w:r>
          </w:p>
        </w:tc>
      </w:tr>
      <w:tr w14:paraId="33420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000" w:type="pct"/>
            <w:gridSpan w:val="6"/>
            <w:tcBorders>
              <w:bottom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7F689D78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任职资格：</w:t>
            </w:r>
          </w:p>
        </w:tc>
      </w:tr>
      <w:tr w14:paraId="29CD3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418" w:type="pct"/>
            <w:gridSpan w:val="2"/>
            <w:shd w:val="clear" w:color="auto" w:fill="auto"/>
            <w:vAlign w:val="center"/>
          </w:tcPr>
          <w:p w14:paraId="60D1CAC8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1</w:t>
            </w:r>
          </w:p>
        </w:tc>
        <w:tc>
          <w:tcPr>
            <w:tcW w:w="4581" w:type="pct"/>
            <w:gridSpan w:val="4"/>
            <w:shd w:val="clear" w:color="auto" w:fill="auto"/>
            <w:vAlign w:val="center"/>
          </w:tcPr>
          <w:p w14:paraId="2A413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本科及以上学历，财务、会计相关专业；</w:t>
            </w:r>
          </w:p>
        </w:tc>
      </w:tr>
      <w:tr w14:paraId="45B0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8" w:type="pct"/>
            <w:gridSpan w:val="2"/>
            <w:shd w:val="clear" w:color="auto" w:fill="auto"/>
            <w:vAlign w:val="center"/>
          </w:tcPr>
          <w:p w14:paraId="35CC438E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2</w:t>
            </w:r>
          </w:p>
        </w:tc>
        <w:tc>
          <w:tcPr>
            <w:tcW w:w="4581" w:type="pct"/>
            <w:gridSpan w:val="4"/>
            <w:shd w:val="clear" w:color="auto" w:fill="auto"/>
            <w:vAlign w:val="center"/>
          </w:tcPr>
          <w:p w14:paraId="0D843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 xml:space="preserve">具有5年及以上房地产企业会计工作经验，熟悉房地产开发全流程会计核算及税务处理；          </w:t>
            </w:r>
          </w:p>
        </w:tc>
      </w:tr>
      <w:tr w14:paraId="727F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418" w:type="pct"/>
            <w:gridSpan w:val="2"/>
            <w:shd w:val="clear" w:color="auto" w:fill="auto"/>
            <w:vAlign w:val="center"/>
          </w:tcPr>
          <w:p w14:paraId="28CBB1EF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81" w:type="pct"/>
            <w:gridSpan w:val="4"/>
            <w:shd w:val="clear" w:color="auto" w:fill="auto"/>
            <w:vAlign w:val="center"/>
          </w:tcPr>
          <w:p w14:paraId="0E487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持有中级会计职称及以上证书、熟悉用友财务系统；</w:t>
            </w:r>
          </w:p>
        </w:tc>
      </w:tr>
      <w:tr w14:paraId="0268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418" w:type="pct"/>
            <w:gridSpan w:val="2"/>
            <w:shd w:val="clear" w:color="auto" w:fill="auto"/>
            <w:vAlign w:val="center"/>
          </w:tcPr>
          <w:p w14:paraId="724DB158">
            <w:pPr>
              <w:spacing w:line="300" w:lineRule="exact"/>
              <w:jc w:val="center"/>
              <w:rPr>
                <w:rFonts w:hint="default" w:ascii="黑体" w:hAnsi="黑体" w:eastAsia="黑体" w:cs="黑体"/>
                <w:bCs/>
                <w:spacing w:val="-17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4581" w:type="pct"/>
            <w:gridSpan w:val="4"/>
            <w:shd w:val="clear" w:color="auto" w:fill="auto"/>
            <w:vAlign w:val="center"/>
          </w:tcPr>
          <w:p w14:paraId="32071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熟练使用Office等办公软件，具备良好的沟通表达、组织策划、督办落实和问题解决能力，能够独立完成各项工作任务；</w:t>
            </w:r>
          </w:p>
        </w:tc>
      </w:tr>
      <w:tr w14:paraId="2102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418" w:type="pct"/>
            <w:gridSpan w:val="2"/>
            <w:shd w:val="clear" w:color="auto" w:fill="auto"/>
            <w:vAlign w:val="center"/>
          </w:tcPr>
          <w:p w14:paraId="7A4E876C">
            <w:pPr>
              <w:spacing w:line="300" w:lineRule="exact"/>
              <w:jc w:val="center"/>
              <w:rPr>
                <w:rFonts w:hint="default" w:ascii="黑体" w:hAnsi="黑体" w:eastAsia="黑体" w:cs="黑体"/>
                <w:bCs/>
                <w:spacing w:val="-17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4581" w:type="pct"/>
            <w:gridSpan w:val="4"/>
            <w:shd w:val="clear" w:color="auto" w:fill="auto"/>
            <w:vAlign w:val="center"/>
          </w:tcPr>
          <w:p w14:paraId="3B445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具备正常履行职责所需的身体条件。</w:t>
            </w:r>
          </w:p>
        </w:tc>
      </w:tr>
    </w:tbl>
    <w:p w14:paraId="3565D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 w:eastAsia="方正小标宋简体" w:cs="方正小标宋简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559" w:right="1417" w:bottom="1440" w:left="1417" w:header="850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FD59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5D1A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0B97F">
    <w:pPr>
      <w:pStyle w:val="5"/>
      <w:rPr>
        <w:rFonts w:hint="eastAsia" w:ascii="黑体" w:hAnsi="黑体" w:eastAsia="黑体"/>
        <w:sz w:val="30"/>
        <w:szCs w:val="32"/>
        <w:lang w:eastAsia="zh-CN"/>
      </w:rPr>
    </w:pPr>
    <w:r>
      <w:rPr>
        <w:rFonts w:hint="eastAsia" w:ascii="黑体" w:hAnsi="黑体" w:eastAsia="黑体"/>
        <w:sz w:val="30"/>
        <w:szCs w:val="32"/>
      </w:rPr>
      <w:t>政昕资管公司员工岗位</w:t>
    </w:r>
    <w:r>
      <w:rPr>
        <w:rFonts w:hint="eastAsia" w:ascii="黑体" w:hAnsi="黑体" w:eastAsia="黑体"/>
        <w:sz w:val="30"/>
        <w:szCs w:val="32"/>
        <w:lang w:val="en-US" w:eastAsia="zh-CN"/>
      </w:rPr>
      <w:t>招</w:t>
    </w:r>
    <w:r>
      <w:rPr>
        <w:rFonts w:hint="eastAsia" w:ascii="黑体" w:hAnsi="黑体" w:eastAsia="黑体"/>
        <w:sz w:val="30"/>
        <w:szCs w:val="32"/>
      </w:rPr>
      <w:t>聘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90F7D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4D6DF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5ZjAwNDFkMTdlODgxYjhiOTVkY2JlZDM3YmUxOTUifQ=="/>
  </w:docVars>
  <w:rsids>
    <w:rsidRoot w:val="00A47726"/>
    <w:rsid w:val="00022E3D"/>
    <w:rsid w:val="000263AE"/>
    <w:rsid w:val="00036091"/>
    <w:rsid w:val="00040B90"/>
    <w:rsid w:val="00065365"/>
    <w:rsid w:val="00067291"/>
    <w:rsid w:val="0009612C"/>
    <w:rsid w:val="000B2603"/>
    <w:rsid w:val="000C0F1E"/>
    <w:rsid w:val="000D333B"/>
    <w:rsid w:val="000E62FD"/>
    <w:rsid w:val="0010291D"/>
    <w:rsid w:val="0012682C"/>
    <w:rsid w:val="00143892"/>
    <w:rsid w:val="001455AA"/>
    <w:rsid w:val="00157370"/>
    <w:rsid w:val="0016628A"/>
    <w:rsid w:val="00183133"/>
    <w:rsid w:val="001934E9"/>
    <w:rsid w:val="001A19D8"/>
    <w:rsid w:val="001A217C"/>
    <w:rsid w:val="001A5098"/>
    <w:rsid w:val="001B1C40"/>
    <w:rsid w:val="001B7088"/>
    <w:rsid w:val="001E5F81"/>
    <w:rsid w:val="001E6715"/>
    <w:rsid w:val="001F592B"/>
    <w:rsid w:val="001F7A8E"/>
    <w:rsid w:val="002123E9"/>
    <w:rsid w:val="00214C3F"/>
    <w:rsid w:val="00227BA0"/>
    <w:rsid w:val="00237C8F"/>
    <w:rsid w:val="00254A91"/>
    <w:rsid w:val="002623D5"/>
    <w:rsid w:val="00263EC6"/>
    <w:rsid w:val="00271B9B"/>
    <w:rsid w:val="00276302"/>
    <w:rsid w:val="00277A57"/>
    <w:rsid w:val="002A120D"/>
    <w:rsid w:val="002B6C40"/>
    <w:rsid w:val="002D4304"/>
    <w:rsid w:val="00303C16"/>
    <w:rsid w:val="0031106C"/>
    <w:rsid w:val="00330371"/>
    <w:rsid w:val="00332BA3"/>
    <w:rsid w:val="00333DBE"/>
    <w:rsid w:val="00341A96"/>
    <w:rsid w:val="00354E90"/>
    <w:rsid w:val="00363BD6"/>
    <w:rsid w:val="00384190"/>
    <w:rsid w:val="00384FDF"/>
    <w:rsid w:val="00385184"/>
    <w:rsid w:val="00387DB0"/>
    <w:rsid w:val="0039362D"/>
    <w:rsid w:val="003A63F4"/>
    <w:rsid w:val="003B47D2"/>
    <w:rsid w:val="003C0942"/>
    <w:rsid w:val="003C73A3"/>
    <w:rsid w:val="003F40EC"/>
    <w:rsid w:val="00402F20"/>
    <w:rsid w:val="004124BF"/>
    <w:rsid w:val="00441F97"/>
    <w:rsid w:val="004536A7"/>
    <w:rsid w:val="0045782B"/>
    <w:rsid w:val="00470230"/>
    <w:rsid w:val="0047030F"/>
    <w:rsid w:val="00474A72"/>
    <w:rsid w:val="004A31A3"/>
    <w:rsid w:val="004A5B59"/>
    <w:rsid w:val="004B7B87"/>
    <w:rsid w:val="004C5014"/>
    <w:rsid w:val="004D32FA"/>
    <w:rsid w:val="004E1B12"/>
    <w:rsid w:val="0051535F"/>
    <w:rsid w:val="005153FE"/>
    <w:rsid w:val="00521D8E"/>
    <w:rsid w:val="00551D65"/>
    <w:rsid w:val="00594E25"/>
    <w:rsid w:val="00596C57"/>
    <w:rsid w:val="005B1B51"/>
    <w:rsid w:val="005B63EB"/>
    <w:rsid w:val="005C2481"/>
    <w:rsid w:val="005E3990"/>
    <w:rsid w:val="006133DE"/>
    <w:rsid w:val="006234C3"/>
    <w:rsid w:val="00642A3D"/>
    <w:rsid w:val="00643F6E"/>
    <w:rsid w:val="0065429F"/>
    <w:rsid w:val="0066167D"/>
    <w:rsid w:val="00662B03"/>
    <w:rsid w:val="0066553F"/>
    <w:rsid w:val="006A7D76"/>
    <w:rsid w:val="006B65F4"/>
    <w:rsid w:val="006D599C"/>
    <w:rsid w:val="006F25C2"/>
    <w:rsid w:val="006F4607"/>
    <w:rsid w:val="00706A12"/>
    <w:rsid w:val="0071744C"/>
    <w:rsid w:val="00736709"/>
    <w:rsid w:val="007554D4"/>
    <w:rsid w:val="00760733"/>
    <w:rsid w:val="00772FB8"/>
    <w:rsid w:val="007769C0"/>
    <w:rsid w:val="00784960"/>
    <w:rsid w:val="00791E6B"/>
    <w:rsid w:val="007936B5"/>
    <w:rsid w:val="007A372B"/>
    <w:rsid w:val="007C16CD"/>
    <w:rsid w:val="007E3849"/>
    <w:rsid w:val="007F1FDD"/>
    <w:rsid w:val="00803949"/>
    <w:rsid w:val="00805CE7"/>
    <w:rsid w:val="008069AC"/>
    <w:rsid w:val="00811D3E"/>
    <w:rsid w:val="00822A07"/>
    <w:rsid w:val="00822CA3"/>
    <w:rsid w:val="00836BB5"/>
    <w:rsid w:val="00845B62"/>
    <w:rsid w:val="00845BEE"/>
    <w:rsid w:val="00846605"/>
    <w:rsid w:val="008501BD"/>
    <w:rsid w:val="00851016"/>
    <w:rsid w:val="00864362"/>
    <w:rsid w:val="00877ED1"/>
    <w:rsid w:val="00886645"/>
    <w:rsid w:val="008A25B7"/>
    <w:rsid w:val="008A2F3E"/>
    <w:rsid w:val="008A4845"/>
    <w:rsid w:val="008A61A3"/>
    <w:rsid w:val="008B7736"/>
    <w:rsid w:val="008C0919"/>
    <w:rsid w:val="008C308D"/>
    <w:rsid w:val="008C3A6F"/>
    <w:rsid w:val="008D035C"/>
    <w:rsid w:val="008F47E9"/>
    <w:rsid w:val="00907529"/>
    <w:rsid w:val="00915F99"/>
    <w:rsid w:val="00916713"/>
    <w:rsid w:val="0092115D"/>
    <w:rsid w:val="00925659"/>
    <w:rsid w:val="009447E6"/>
    <w:rsid w:val="00955E8A"/>
    <w:rsid w:val="00961AED"/>
    <w:rsid w:val="00963697"/>
    <w:rsid w:val="00967F8F"/>
    <w:rsid w:val="009747BD"/>
    <w:rsid w:val="00975E2D"/>
    <w:rsid w:val="00983C9D"/>
    <w:rsid w:val="0099344E"/>
    <w:rsid w:val="00995771"/>
    <w:rsid w:val="009A21BE"/>
    <w:rsid w:val="009A2863"/>
    <w:rsid w:val="009C0459"/>
    <w:rsid w:val="009C195B"/>
    <w:rsid w:val="009D53D8"/>
    <w:rsid w:val="009E5781"/>
    <w:rsid w:val="009F0066"/>
    <w:rsid w:val="009F33AF"/>
    <w:rsid w:val="00A035ED"/>
    <w:rsid w:val="00A07C64"/>
    <w:rsid w:val="00A161F6"/>
    <w:rsid w:val="00A24392"/>
    <w:rsid w:val="00A25D21"/>
    <w:rsid w:val="00A325FD"/>
    <w:rsid w:val="00A33F81"/>
    <w:rsid w:val="00A432A4"/>
    <w:rsid w:val="00A47726"/>
    <w:rsid w:val="00A51E7D"/>
    <w:rsid w:val="00A578EB"/>
    <w:rsid w:val="00A653B0"/>
    <w:rsid w:val="00A71B67"/>
    <w:rsid w:val="00A75634"/>
    <w:rsid w:val="00A91BBD"/>
    <w:rsid w:val="00A945E8"/>
    <w:rsid w:val="00AA2704"/>
    <w:rsid w:val="00AA6051"/>
    <w:rsid w:val="00AA76BB"/>
    <w:rsid w:val="00AB0093"/>
    <w:rsid w:val="00AB4737"/>
    <w:rsid w:val="00AC72D5"/>
    <w:rsid w:val="00AD21C2"/>
    <w:rsid w:val="00AE3F7B"/>
    <w:rsid w:val="00B043F5"/>
    <w:rsid w:val="00B126D3"/>
    <w:rsid w:val="00B27D04"/>
    <w:rsid w:val="00B3045D"/>
    <w:rsid w:val="00B5069E"/>
    <w:rsid w:val="00B52DBA"/>
    <w:rsid w:val="00B5572D"/>
    <w:rsid w:val="00B860EB"/>
    <w:rsid w:val="00B87736"/>
    <w:rsid w:val="00BB1F71"/>
    <w:rsid w:val="00BB2386"/>
    <w:rsid w:val="00BB6485"/>
    <w:rsid w:val="00BC6B18"/>
    <w:rsid w:val="00BD01CC"/>
    <w:rsid w:val="00BD0309"/>
    <w:rsid w:val="00BE669C"/>
    <w:rsid w:val="00BF2E40"/>
    <w:rsid w:val="00BF5DF3"/>
    <w:rsid w:val="00C02249"/>
    <w:rsid w:val="00C04252"/>
    <w:rsid w:val="00C2274E"/>
    <w:rsid w:val="00C30CC7"/>
    <w:rsid w:val="00C339A2"/>
    <w:rsid w:val="00C40B13"/>
    <w:rsid w:val="00C5149E"/>
    <w:rsid w:val="00C72656"/>
    <w:rsid w:val="00CA071E"/>
    <w:rsid w:val="00CA1A05"/>
    <w:rsid w:val="00CA682C"/>
    <w:rsid w:val="00CB41F8"/>
    <w:rsid w:val="00CB6C01"/>
    <w:rsid w:val="00CE1F3F"/>
    <w:rsid w:val="00CF2143"/>
    <w:rsid w:val="00CF423E"/>
    <w:rsid w:val="00CF4AF2"/>
    <w:rsid w:val="00CF582A"/>
    <w:rsid w:val="00D027EC"/>
    <w:rsid w:val="00D035DD"/>
    <w:rsid w:val="00D05E3D"/>
    <w:rsid w:val="00D202CC"/>
    <w:rsid w:val="00D2241F"/>
    <w:rsid w:val="00D44F2C"/>
    <w:rsid w:val="00D4764E"/>
    <w:rsid w:val="00D50650"/>
    <w:rsid w:val="00D53BC9"/>
    <w:rsid w:val="00D53E2E"/>
    <w:rsid w:val="00D56A3E"/>
    <w:rsid w:val="00D65B19"/>
    <w:rsid w:val="00D85B85"/>
    <w:rsid w:val="00D94912"/>
    <w:rsid w:val="00DA2B1A"/>
    <w:rsid w:val="00DA5DCD"/>
    <w:rsid w:val="00DB391A"/>
    <w:rsid w:val="00DD127D"/>
    <w:rsid w:val="00DE3068"/>
    <w:rsid w:val="00E06145"/>
    <w:rsid w:val="00E06BE8"/>
    <w:rsid w:val="00E3041D"/>
    <w:rsid w:val="00E41E93"/>
    <w:rsid w:val="00E4484C"/>
    <w:rsid w:val="00E47EB6"/>
    <w:rsid w:val="00E53407"/>
    <w:rsid w:val="00E6076C"/>
    <w:rsid w:val="00E710B3"/>
    <w:rsid w:val="00E8238C"/>
    <w:rsid w:val="00E82C5F"/>
    <w:rsid w:val="00E867BF"/>
    <w:rsid w:val="00E87A59"/>
    <w:rsid w:val="00EC670D"/>
    <w:rsid w:val="00EE0DE7"/>
    <w:rsid w:val="00EE349B"/>
    <w:rsid w:val="00EE5D40"/>
    <w:rsid w:val="00F10805"/>
    <w:rsid w:val="00F403CF"/>
    <w:rsid w:val="00F5051E"/>
    <w:rsid w:val="00F527F6"/>
    <w:rsid w:val="00F8514E"/>
    <w:rsid w:val="00F862C1"/>
    <w:rsid w:val="00FC37F2"/>
    <w:rsid w:val="00FC6107"/>
    <w:rsid w:val="00FD43C0"/>
    <w:rsid w:val="00FE2E62"/>
    <w:rsid w:val="00FE3742"/>
    <w:rsid w:val="00FE4DFC"/>
    <w:rsid w:val="08564759"/>
    <w:rsid w:val="0C092F94"/>
    <w:rsid w:val="0D496242"/>
    <w:rsid w:val="10E41451"/>
    <w:rsid w:val="11320F26"/>
    <w:rsid w:val="117476DA"/>
    <w:rsid w:val="14737FA9"/>
    <w:rsid w:val="14CA0E58"/>
    <w:rsid w:val="187F026D"/>
    <w:rsid w:val="19A5138E"/>
    <w:rsid w:val="19F568A8"/>
    <w:rsid w:val="1F5E68F3"/>
    <w:rsid w:val="23CE1710"/>
    <w:rsid w:val="24E902AD"/>
    <w:rsid w:val="28DB12A6"/>
    <w:rsid w:val="2F715851"/>
    <w:rsid w:val="31A517E2"/>
    <w:rsid w:val="32CD7482"/>
    <w:rsid w:val="364D0984"/>
    <w:rsid w:val="36F71718"/>
    <w:rsid w:val="3ADB4EAB"/>
    <w:rsid w:val="3E4C39BA"/>
    <w:rsid w:val="3ED847AB"/>
    <w:rsid w:val="3F272958"/>
    <w:rsid w:val="45D234DF"/>
    <w:rsid w:val="4BA7217E"/>
    <w:rsid w:val="4BD905AE"/>
    <w:rsid w:val="4E5C7274"/>
    <w:rsid w:val="4E7F2CD5"/>
    <w:rsid w:val="51A56E7D"/>
    <w:rsid w:val="53562757"/>
    <w:rsid w:val="552C790A"/>
    <w:rsid w:val="55A21B63"/>
    <w:rsid w:val="573B5393"/>
    <w:rsid w:val="58C46142"/>
    <w:rsid w:val="5ABB1768"/>
    <w:rsid w:val="5D8963FC"/>
    <w:rsid w:val="60D311BD"/>
    <w:rsid w:val="627831CA"/>
    <w:rsid w:val="697F7EEC"/>
    <w:rsid w:val="6A1011E7"/>
    <w:rsid w:val="6B894EB9"/>
    <w:rsid w:val="6FAA5C3A"/>
    <w:rsid w:val="796C3F60"/>
    <w:rsid w:val="7AF41020"/>
    <w:rsid w:val="7D5470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文字 Char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Char"/>
    <w:basedOn w:val="14"/>
    <w:link w:val="7"/>
    <w:semiHidden/>
    <w:qFormat/>
    <w:uiPriority w:val="99"/>
    <w:rPr>
      <w:rFonts w:ascii="Calibri" w:hAnsi="Calibri" w:eastAsia="宋体" w:cs="Times New Roman"/>
      <w:b/>
      <w:bCs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2 Char"/>
    <w:basedOn w:val="9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646</Words>
  <Characters>652</Characters>
  <Lines>4</Lines>
  <Paragraphs>1</Paragraphs>
  <TotalTime>0</TotalTime>
  <ScaleCrop>false</ScaleCrop>
  <LinksUpToDate>false</LinksUpToDate>
  <CharactersWithSpaces>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2023-07-18T11:19:00Z</dcterms:created>
  <dc:creator>Administrator</dc:creator>
  <cp:lastModifiedBy>QQ鱼</cp:lastModifiedBy>
  <cp:lastPrinted>2026-07-21T09:08:00Z</cp:lastPrinted>
  <dcterms:modified xsi:type="dcterms:W3CDTF">2026-10-19T07:33:12Z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F1F908674B8D44F1ABB6E44C61572A00_13</vt:lpwstr>
  </property>
  <property fmtid="{D5CDD505-2E9C-101B-9397-08002B2CF9AE}" pid="4" name="KSOTemplateDocerSaveRecord">
    <vt:lpwstr>eyJoZGlkIjoiN2NlOWMxOGZkNzZhODRjMWUwYWY0ZjFlZDcxNWE3ZTMiLCJ1c2VySWQiOiI5MDYxNzE1MDIifQ==</vt:lpwstr>
  </property>
</Properties>
</file>