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18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23CC126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南昌市公安局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招聘第二批警务辅助人员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职位表</w:t>
      </w:r>
    </w:p>
    <w:tbl>
      <w:tblPr>
        <w:tblStyle w:val="2"/>
        <w:tblW w:w="1517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1"/>
        <w:gridCol w:w="688"/>
        <w:gridCol w:w="660"/>
        <w:gridCol w:w="1410"/>
        <w:gridCol w:w="675"/>
        <w:gridCol w:w="630"/>
        <w:gridCol w:w="870"/>
        <w:gridCol w:w="600"/>
        <w:gridCol w:w="720"/>
        <w:gridCol w:w="6960"/>
        <w:gridCol w:w="1470"/>
      </w:tblGrid>
      <w:tr w14:paraId="300EF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85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35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11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6E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工作简介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C6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聘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28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B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69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E1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5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C07E7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4326D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F9A1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7F7BA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ED88F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827C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08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95C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3BAB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3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1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69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27E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46E0A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73E2D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4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BF0EC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5EF66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253147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23DA46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27DB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8AAE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E2DCC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A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1D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69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36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31EC51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 w14:paraId="34E5F6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1C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C2D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B8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28647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辅警岗1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8D72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66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79D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A87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C20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55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1AC9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6B1EA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053C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公告中优先聘用人员学历可放宽至高中或中专</w:t>
            </w:r>
          </w:p>
        </w:tc>
      </w:tr>
      <w:tr w14:paraId="43C13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474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6A3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228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581E0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辅警岗2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BBD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EA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F3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282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70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5AE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C37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0AD84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AF7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限退役军人报考。</w:t>
            </w:r>
          </w:p>
        </w:tc>
      </w:tr>
      <w:tr w14:paraId="449AE4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53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156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83A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296FF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辅警岗3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F82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2E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193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48B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7A7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C95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FE4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2A849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1784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公告中优先聘用人员学历可放宽至高中或中专</w:t>
            </w:r>
          </w:p>
        </w:tc>
      </w:tr>
      <w:tr w14:paraId="2F81AA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DD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87C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37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3C2F5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辅警岗4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78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0A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E3F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FF7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D74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A62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F69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15B1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AB5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限退役军人报考。</w:t>
            </w:r>
          </w:p>
        </w:tc>
      </w:tr>
      <w:tr w14:paraId="5605B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F23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574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B4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2B994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辅警岗5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5B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881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36C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55A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C31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185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7A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796B9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B4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公告中优先聘用人员学历可放宽至高中或中专</w:t>
            </w:r>
          </w:p>
        </w:tc>
      </w:tr>
      <w:tr w14:paraId="4075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5" w:hRule="atLeast"/>
        </w:trPr>
        <w:tc>
          <w:tcPr>
            <w:tcW w:w="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60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D9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eastAsia="zh-CN"/>
              </w:rPr>
              <w:t>南昌市公安局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D46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勤务</w:t>
            </w:r>
          </w:p>
          <w:p w14:paraId="1E24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辅警岗6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987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协助民警执行勤务工作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5D0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B2E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5C6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高中</w:t>
            </w:r>
          </w:p>
          <w:p w14:paraId="0E119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947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F44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6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D2DD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1.实行半封闭化管理模式，工作环境相对封闭、值守周期长；</w:t>
            </w:r>
          </w:p>
          <w:p w14:paraId="7AE3B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 w:eastAsia="zh-CN"/>
              </w:rPr>
              <w:t>2.岗位实行24小时轮班值守制度，能够适应昼夜倒班、常态化驻岗值守工作节奏，服从全天侯勤务调度安排；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B1B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限退役军人报考。</w:t>
            </w:r>
          </w:p>
        </w:tc>
      </w:tr>
      <w:tr w14:paraId="2F4990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6E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F6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6C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97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D9AD3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90C7C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65EE6B5D">
      <w:pPr>
        <w:rPr>
          <w:color w:val="auto"/>
        </w:rPr>
        <w:sectPr>
          <w:pgSz w:w="16838" w:h="11906" w:orient="landscape"/>
          <w:pgMar w:top="1134" w:right="850" w:bottom="850" w:left="85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3" w:charSpace="0"/>
        </w:sectPr>
      </w:pPr>
    </w:p>
    <w:p w14:paraId="17EEA58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9B6A26"/>
    <w:rsid w:val="4C9B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2026-10-31T01:55:00Z</dcterms:created>
  <dc:creator>Yuki</dc:creator>
  <cp:lastModifiedBy>Yuki</cp:lastModifiedBy>
  <dcterms:modified xsi:type="dcterms:W3CDTF">2026-10-31T02:16:53Z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E21961ADD5164AE38D049FBF7DD090C5_11</vt:lpwstr>
  </property>
  <property fmtid="{D5CDD505-2E9C-101B-9397-08002B2CF9AE}" pid="4" name="KSOTemplateDocerSaveRecord">
    <vt:lpwstr>eyJoZGlkIjoiNTUyZmEyMDhhNGRiODFhYTM4YTBmYzgzYmJmZTkyNmYiLCJ1c2VySWQiOiIxMDI1MTYyOTU2In0=</vt:lpwstr>
  </property>
</Properties>
</file>