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1E99E">
      <w:pPr>
        <w:keepNext w:val="0"/>
        <w:keepLines w:val="0"/>
        <w:pageBreakBefore w:val="0"/>
        <w:kinsoku/>
        <w:wordWrap/>
        <w:overflowPunct/>
        <w:topLinePunct w:val="0"/>
        <w:bidi w:val="0"/>
        <w:snapToGrid/>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5E892EBF">
      <w:pPr>
        <w:keepNext w:val="0"/>
        <w:keepLines w:val="0"/>
        <w:pageBreakBefore w:val="0"/>
        <w:widowControl w:val="0"/>
        <w:kinsoku/>
        <w:wordWrap/>
        <w:overflowPunct/>
        <w:topLinePunct w:val="0"/>
        <w:bidi w:val="0"/>
        <w:snapToGrid/>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江西省建科工程技术有限公司</w:t>
      </w:r>
    </w:p>
    <w:p w14:paraId="59140796">
      <w:pPr>
        <w:keepNext w:val="0"/>
        <w:keepLines w:val="0"/>
        <w:pageBreakBefore w:val="0"/>
        <w:widowControl w:val="0"/>
        <w:kinsoku/>
        <w:wordWrap/>
        <w:overflowPunct/>
        <w:topLinePunct w:val="0"/>
        <w:bidi w:val="0"/>
        <w:snapToGrid/>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2027年校园招聘简章</w:t>
      </w:r>
    </w:p>
    <w:p w14:paraId="5BBD8290">
      <w:pPr>
        <w:pStyle w:val="2"/>
        <w:keepNext w:val="0"/>
        <w:keepLines w:val="0"/>
        <w:pageBreakBefore w:val="0"/>
        <w:widowControl w:val="0"/>
        <w:kinsoku/>
        <w:wordWrap/>
        <w:overflowPunct/>
        <w:topLinePunct w:val="0"/>
        <w:bidi w:val="0"/>
        <w:snapToGrid/>
        <w:spacing w:line="600" w:lineRule="exact"/>
        <w:textAlignment w:val="auto"/>
        <w:rPr>
          <w:rFonts w:hint="eastAsia"/>
          <w:lang w:val="en-US" w:eastAsia="zh-CN"/>
        </w:rPr>
      </w:pPr>
    </w:p>
    <w:p w14:paraId="11598274">
      <w:pPr>
        <w:keepNext w:val="0"/>
        <w:keepLines w:val="0"/>
        <w:pageBreakBefore w:val="0"/>
        <w:widowControl w:val="0"/>
        <w:kinsoku/>
        <w:wordWrap/>
        <w:overflowPunct/>
        <w:topLinePunct w:val="0"/>
        <w:bidi w:val="0"/>
        <w:snapToGrid/>
        <w:spacing w:line="600" w:lineRule="exact"/>
        <w:ind w:firstLine="640" w:firstLineChars="200"/>
        <w:jc w:val="left"/>
        <w:textAlignment w:val="auto"/>
        <w:rPr>
          <w:rFonts w:ascii="Times New Roman" w:hAnsi="Times New Roman" w:eastAsia="黑体" w:cs="Times New Roman"/>
          <w:sz w:val="32"/>
          <w:szCs w:val="40"/>
        </w:rPr>
      </w:pPr>
      <w:r>
        <w:rPr>
          <w:rFonts w:ascii="Times New Roman" w:hAnsi="Times New Roman" w:eastAsia="黑体" w:cs="Times New Roman"/>
          <w:sz w:val="32"/>
          <w:szCs w:val="40"/>
        </w:rPr>
        <w:t>一、单位概况</w:t>
      </w:r>
    </w:p>
    <w:p w14:paraId="6A00850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江西省建科工程技术有限公司（以下简称公司）是事业单位改革后成立的国有独资企业，现为省属国有企业中国江西国际经济技术合作有限公司全资子公司。公司拥有三十余年深厚技术积淀与行业经验，是江西省内建筑技术服务领域的骨干企业。</w:t>
      </w:r>
    </w:p>
    <w:p w14:paraId="24C91D5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公司资质完备，行业认可度高，现为中国建设监理协会会员单位、江西省建设监理协会理事单位、江西省工程咨询协会理事单位，同时是江西省第一批装配式建筑产业基地及江西省建筑文化遗产保护学会理事单位，是推动江西装配式建筑与城乡建设高质量发展的重要力量。公司业务布局全面，涵盖城市更新、全过程工程咨询、工程监理、建筑设计、招标代理、装配式建筑等核心领域，构建了全流程、专业化的城乡建设技术服务体系，致力于为城乡建设提供系统、高效、优质的技术支撑与整体解决方案。</w:t>
      </w:r>
    </w:p>
    <w:p w14:paraId="018B50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公司现有各类技术人员一百余人，已建立了一支专业配套齐全、人才结构合理的专业技术团队。凭借雄厚的人才基础，公司长期为省住建厅及各地主管部门提供专业技术支撑，深度参与行业管理与技术指导工作。</w:t>
      </w:r>
    </w:p>
    <w:p w14:paraId="5A73C824">
      <w:pPr>
        <w:keepNext w:val="0"/>
        <w:keepLines w:val="0"/>
        <w:pageBreakBefore w:val="0"/>
        <w:widowControl w:val="0"/>
        <w:numPr>
          <w:ilvl w:val="0"/>
          <w:numId w:val="0"/>
        </w:numPr>
        <w:kinsoku/>
        <w:wordWrap/>
        <w:overflowPunct/>
        <w:topLinePunct w:val="0"/>
        <w:bidi w:val="0"/>
        <w:snapToGrid/>
        <w:spacing w:line="600" w:lineRule="exact"/>
        <w:ind w:firstLine="640" w:firstLineChars="200"/>
        <w:jc w:val="left"/>
        <w:textAlignment w:val="auto"/>
        <w:rPr>
          <w:rFonts w:hint="eastAsia" w:ascii="Times New Roman" w:hAnsi="Times New Roman" w:eastAsia="黑体" w:cs="Times New Roman"/>
          <w:sz w:val="32"/>
          <w:szCs w:val="40"/>
          <w:lang w:val="en-US" w:eastAsia="zh-CN"/>
        </w:rPr>
      </w:pPr>
      <w:r>
        <w:rPr>
          <w:rFonts w:hint="eastAsia" w:ascii="Times New Roman" w:hAnsi="Times New Roman" w:eastAsia="黑体" w:cs="Times New Roman"/>
          <w:kern w:val="2"/>
          <w:sz w:val="32"/>
          <w:szCs w:val="40"/>
          <w:lang w:val="en-US" w:eastAsia="zh-CN" w:bidi="ar-SA"/>
        </w:rPr>
        <w:t>二、</w:t>
      </w:r>
      <w:r>
        <w:rPr>
          <w:rFonts w:hint="eastAsia" w:ascii="Times New Roman" w:hAnsi="Times New Roman" w:eastAsia="黑体" w:cs="Times New Roman"/>
          <w:sz w:val="32"/>
          <w:szCs w:val="40"/>
          <w:lang w:val="en-US" w:eastAsia="zh-CN"/>
        </w:rPr>
        <w:t>招聘岗位及资格条件</w:t>
      </w:r>
    </w:p>
    <w:p w14:paraId="73ED8F82">
      <w:pPr>
        <w:pStyle w:val="2"/>
        <w:keepNext w:val="0"/>
        <w:keepLines w:val="0"/>
        <w:pageBreakBefore w:val="0"/>
        <w:widowControl w:val="0"/>
        <w:kinsoku/>
        <w:wordWrap/>
        <w:overflowPunct/>
        <w:topLinePunct w:val="0"/>
        <w:bidi w:val="0"/>
        <w:snapToGrid/>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（一）招聘岗位人数及具体要求</w:t>
      </w:r>
    </w:p>
    <w:p w14:paraId="3A4D8E5C">
      <w:pPr>
        <w:pStyle w:val="2"/>
        <w:keepNext w:val="0"/>
        <w:keepLines w:val="0"/>
        <w:pageBreakBefore w:val="0"/>
        <w:widowControl w:val="0"/>
        <w:numPr>
          <w:ilvl w:val="0"/>
          <w:numId w:val="0"/>
        </w:numPr>
        <w:kinsoku/>
        <w:wordWrap/>
        <w:overflowPunct/>
        <w:topLinePunct w:val="0"/>
        <w:bidi w:val="0"/>
        <w:snapToGrid/>
        <w:ind w:firstLine="640" w:firstLineChars="200"/>
        <w:textAlignment w:val="auto"/>
        <w:rPr>
          <w:rFonts w:hint="default"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本次校园招聘共设3个岗位，计划招聘3人。</w:t>
      </w:r>
      <w:r>
        <w:rPr>
          <w:rFonts w:hint="eastAsia" w:ascii="Times New Roman" w:eastAsia="仿宋" w:cs="Times New Roman"/>
          <w:color w:val="000000"/>
          <w:kern w:val="0"/>
          <w:sz w:val="32"/>
          <w:szCs w:val="32"/>
          <w:lang w:val="en-US" w:eastAsia="zh-CN" w:bidi="ar-SA"/>
        </w:rPr>
        <w:t>具体如下：</w:t>
      </w:r>
    </w:p>
    <w:tbl>
      <w:tblPr>
        <w:tblStyle w:val="5"/>
        <w:tblW w:w="8848"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3138"/>
        <w:gridCol w:w="3486"/>
        <w:gridCol w:w="478"/>
        <w:gridCol w:w="478"/>
        <w:gridCol w:w="790"/>
      </w:tblGrid>
      <w:tr w14:paraId="43C7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454" w:type="dxa"/>
            <w:shd w:val="clear" w:color="auto" w:fill="FFFFFF" w:themeFill="background1"/>
            <w:vAlign w:val="center"/>
          </w:tcPr>
          <w:p w14:paraId="7E4EB1B6">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岗位名称</w:t>
            </w:r>
          </w:p>
        </w:tc>
        <w:tc>
          <w:tcPr>
            <w:tcW w:w="2980" w:type="dxa"/>
            <w:shd w:val="clear" w:color="auto" w:fill="FFFFFF" w:themeFill="background1"/>
            <w:vAlign w:val="center"/>
          </w:tcPr>
          <w:p w14:paraId="25C06FBB">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岗位条件</w:t>
            </w:r>
          </w:p>
        </w:tc>
        <w:tc>
          <w:tcPr>
            <w:tcW w:w="3310" w:type="dxa"/>
            <w:shd w:val="clear" w:color="auto" w:fill="FFFFFF" w:themeFill="background1"/>
            <w:vAlign w:val="center"/>
          </w:tcPr>
          <w:p w14:paraId="6E357CC0">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岗位职责</w:t>
            </w:r>
          </w:p>
        </w:tc>
        <w:tc>
          <w:tcPr>
            <w:tcW w:w="454" w:type="dxa"/>
            <w:shd w:val="clear" w:color="auto" w:fill="FFFFFF" w:themeFill="background1"/>
            <w:vAlign w:val="center"/>
          </w:tcPr>
          <w:p w14:paraId="3DC9F7A5">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数量</w:t>
            </w:r>
          </w:p>
        </w:tc>
        <w:tc>
          <w:tcPr>
            <w:tcW w:w="454" w:type="dxa"/>
            <w:shd w:val="clear" w:color="auto" w:fill="FFFFFF" w:themeFill="background1"/>
            <w:vAlign w:val="center"/>
          </w:tcPr>
          <w:p w14:paraId="3A27376D">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工作地点</w:t>
            </w:r>
          </w:p>
        </w:tc>
        <w:tc>
          <w:tcPr>
            <w:tcW w:w="750" w:type="dxa"/>
            <w:shd w:val="clear" w:color="auto" w:fill="FFFFFF" w:themeFill="background1"/>
            <w:vAlign w:val="center"/>
          </w:tcPr>
          <w:p w14:paraId="70544F62">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薪资</w:t>
            </w:r>
          </w:p>
          <w:p w14:paraId="328D3FBA">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待遇</w:t>
            </w:r>
          </w:p>
        </w:tc>
      </w:tr>
      <w:tr w14:paraId="0F6B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9" w:hRule="exact"/>
        </w:trPr>
        <w:tc>
          <w:tcPr>
            <w:tcW w:w="454" w:type="dxa"/>
            <w:vAlign w:val="center"/>
          </w:tcPr>
          <w:p w14:paraId="6B60E37C">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6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人事综合岗</w:t>
            </w:r>
          </w:p>
        </w:tc>
        <w:tc>
          <w:tcPr>
            <w:tcW w:w="2980" w:type="dxa"/>
            <w:vAlign w:val="center"/>
          </w:tcPr>
          <w:p w14:paraId="44B5E4EB">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right="0" w:rightChars="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kern w:val="0"/>
                <w:sz w:val="24"/>
                <w:szCs w:val="24"/>
                <w:vertAlign w:val="baseline"/>
                <w:lang w:val="en-US" w:eastAsia="zh-CN" w:bidi="ar-SA"/>
              </w:rPr>
              <w:t>1.</w:t>
            </w:r>
            <w:r>
              <w:rPr>
                <w:rFonts w:hint="default" w:ascii="仿宋" w:hAnsi="仿宋" w:eastAsia="仿宋" w:cs="仿宋"/>
                <w:sz w:val="24"/>
                <w:szCs w:val="24"/>
                <w:vertAlign w:val="baseline"/>
                <w:lang w:val="en-US" w:eastAsia="zh-CN"/>
              </w:rPr>
              <w:t>学历：应届硕士毕业生（含毕业两年内未就业的择业期毕业生）， 汉语言文学、新闻传播、法律（法学）、人力资源管理、工商管理、 企业管理、经济学、统计学、会计学、心理学及其他相关专业</w:t>
            </w:r>
            <w:r>
              <w:rPr>
                <w:rFonts w:hint="eastAsia" w:ascii="仿宋" w:hAnsi="仿宋" w:eastAsia="仿宋" w:cs="仿宋"/>
                <w:sz w:val="24"/>
                <w:szCs w:val="24"/>
                <w:vertAlign w:val="baseline"/>
                <w:lang w:val="en-US" w:eastAsia="zh-CN"/>
              </w:rPr>
              <w:t>；</w:t>
            </w:r>
          </w:p>
          <w:p w14:paraId="745A26DA">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left="0" w:leftChars="0" w:right="0" w:rightChars="0" w:firstLine="0" w:firstLineChars="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kern w:val="0"/>
                <w:sz w:val="24"/>
                <w:szCs w:val="24"/>
                <w:vertAlign w:val="baseline"/>
                <w:lang w:val="en-US" w:eastAsia="zh-CN" w:bidi="ar-SA"/>
              </w:rPr>
              <w:t>2.</w:t>
            </w:r>
            <w:r>
              <w:rPr>
                <w:rFonts w:hint="default" w:ascii="仿宋" w:hAnsi="仿宋" w:eastAsia="仿宋" w:cs="仿宋"/>
                <w:sz w:val="24"/>
                <w:szCs w:val="24"/>
                <w:vertAlign w:val="baseline"/>
                <w:lang w:val="en-US" w:eastAsia="zh-CN"/>
              </w:rPr>
              <w:t xml:space="preserve">证书：须通过大学英语四级考试，通过英语六级者优先考虑； </w:t>
            </w:r>
          </w:p>
          <w:p w14:paraId="512F03CE">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left="0" w:leftChars="0" w:right="0" w:rightChars="0" w:firstLine="0" w:firstLineChars="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kern w:val="0"/>
                <w:sz w:val="24"/>
                <w:szCs w:val="24"/>
                <w:vertAlign w:val="baseline"/>
                <w:lang w:val="en-US" w:eastAsia="zh-CN" w:bidi="ar-SA"/>
              </w:rPr>
              <w:t>3.</w:t>
            </w:r>
            <w:r>
              <w:rPr>
                <w:rFonts w:hint="default" w:ascii="仿宋" w:hAnsi="仿宋" w:eastAsia="仿宋" w:cs="仿宋"/>
                <w:sz w:val="24"/>
                <w:szCs w:val="24"/>
                <w:vertAlign w:val="baseline"/>
                <w:lang w:val="en-US" w:eastAsia="zh-CN"/>
              </w:rPr>
              <w:t>任职条件：中共党员（含预备党员），政治素质过硬，品行端正， 身心健康，抗压能力强，热爱纪检监察事业，服从岗位安排；具有较 扎实的语言表达和文字写作功底，以及较强的对外沟通和组织协调能力；</w:t>
            </w:r>
          </w:p>
          <w:p w14:paraId="3BA2A8AF">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leftChars="0" w:right="0" w:rightChars="0"/>
              <w:jc w:val="left"/>
              <w:textAlignment w:val="auto"/>
              <w:rPr>
                <w:rFonts w:hint="eastAsia" w:ascii="仿宋" w:hAnsi="仿宋" w:eastAsia="仿宋" w:cs="仿宋"/>
                <w:sz w:val="21"/>
                <w:szCs w:val="21"/>
                <w:vertAlign w:val="baseline"/>
                <w:lang w:eastAsia="zh-CN"/>
              </w:rPr>
            </w:pPr>
            <w:r>
              <w:rPr>
                <w:rFonts w:hint="default" w:ascii="仿宋" w:hAnsi="仿宋" w:eastAsia="仿宋" w:cs="仿宋"/>
                <w:sz w:val="24"/>
                <w:szCs w:val="24"/>
                <w:vertAlign w:val="baseline"/>
                <w:lang w:val="en-US" w:eastAsia="zh-CN"/>
              </w:rPr>
              <w:t>4.年龄要求：28周岁以下。具有机关、国有企事业单位组织人事、纪 检监察或文字秘书工作经验者，年龄可放宽到30周岁以下。</w:t>
            </w:r>
          </w:p>
        </w:tc>
        <w:tc>
          <w:tcPr>
            <w:tcW w:w="3310" w:type="dxa"/>
            <w:vAlign w:val="center"/>
          </w:tcPr>
          <w:p w14:paraId="41A00F66">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1.协助开展校园招聘及社会招聘工作，包括职位发布</w:t>
            </w:r>
            <w:bookmarkStart w:id="0" w:name="_GoBack"/>
            <w:bookmarkEnd w:id="0"/>
            <w:r>
              <w:rPr>
                <w:rFonts w:hint="default" w:ascii="仿宋" w:hAnsi="仿宋" w:eastAsia="仿宋" w:cs="仿宋"/>
                <w:sz w:val="24"/>
                <w:szCs w:val="24"/>
                <w:vertAlign w:val="baseline"/>
                <w:lang w:val="en-US" w:eastAsia="zh-CN"/>
              </w:rPr>
              <w:t>、简历筛选、面试组织及录用跟进等环节；</w:t>
            </w:r>
          </w:p>
          <w:p w14:paraId="7A16ED12">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2.协助开展公司制度建设和组织机构调整；</w:t>
            </w:r>
          </w:p>
          <w:p w14:paraId="461F3828">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3.协助办理员工入职、转正、调动、离职等手续，维护员工档案的完整与合规；</w:t>
            </w:r>
          </w:p>
          <w:p w14:paraId="69F3873C">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4.协助完成薪资核算的基础数据整理及核对工作；</w:t>
            </w:r>
          </w:p>
          <w:p w14:paraId="7AA76E63">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5.协助处理部门内部党建及纪检监察相关工作，包括会议组织、活动执行及材料整理等日常党务工作，以及配合开展廉政教育、日常监督台账维护等纪检事宜；</w:t>
            </w:r>
          </w:p>
          <w:p w14:paraId="2B473BB0">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1"/>
                <w:szCs w:val="21"/>
                <w:vertAlign w:val="baseline"/>
                <w:lang w:val="en-US" w:eastAsia="zh-CN"/>
              </w:rPr>
            </w:pPr>
            <w:r>
              <w:rPr>
                <w:rFonts w:hint="default" w:ascii="仿宋" w:hAnsi="仿宋" w:eastAsia="仿宋" w:cs="仿宋"/>
                <w:sz w:val="24"/>
                <w:szCs w:val="24"/>
                <w:vertAlign w:val="baseline"/>
                <w:lang w:val="en-US" w:eastAsia="zh-CN"/>
              </w:rPr>
              <w:t>6.完成领导交办的其他</w:t>
            </w:r>
            <w:r>
              <w:rPr>
                <w:rFonts w:hint="eastAsia" w:ascii="仿宋" w:hAnsi="仿宋" w:eastAsia="仿宋" w:cs="仿宋"/>
                <w:sz w:val="24"/>
                <w:szCs w:val="24"/>
                <w:vertAlign w:val="baseline"/>
                <w:lang w:val="en-US" w:eastAsia="zh-CN"/>
              </w:rPr>
              <w:t>工</w:t>
            </w:r>
            <w:r>
              <w:rPr>
                <w:rFonts w:hint="default" w:ascii="仿宋" w:hAnsi="仿宋" w:eastAsia="仿宋" w:cs="仿宋"/>
                <w:sz w:val="24"/>
                <w:szCs w:val="24"/>
                <w:vertAlign w:val="baseline"/>
                <w:lang w:val="en-US" w:eastAsia="zh-CN"/>
              </w:rPr>
              <w:t>作。</w:t>
            </w:r>
          </w:p>
        </w:tc>
        <w:tc>
          <w:tcPr>
            <w:tcW w:w="454" w:type="dxa"/>
            <w:vAlign w:val="center"/>
          </w:tcPr>
          <w:p w14:paraId="462691E6">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454" w:type="dxa"/>
            <w:vAlign w:val="center"/>
          </w:tcPr>
          <w:p w14:paraId="43F375C6">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江西省内</w:t>
            </w:r>
          </w:p>
        </w:tc>
        <w:tc>
          <w:tcPr>
            <w:tcW w:w="750" w:type="dxa"/>
            <w:vAlign w:val="center"/>
          </w:tcPr>
          <w:p w14:paraId="330ABC04">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6-10万</w:t>
            </w:r>
          </w:p>
        </w:tc>
      </w:tr>
      <w:tr w14:paraId="2400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4" w:hRule="exact"/>
        </w:trPr>
        <w:tc>
          <w:tcPr>
            <w:tcW w:w="454" w:type="dxa"/>
            <w:vAlign w:val="center"/>
          </w:tcPr>
          <w:p w14:paraId="13777894">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6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科研管理岗</w:t>
            </w:r>
          </w:p>
        </w:tc>
        <w:tc>
          <w:tcPr>
            <w:tcW w:w="2980" w:type="dxa"/>
            <w:vAlign w:val="center"/>
          </w:tcPr>
          <w:p w14:paraId="35191936">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right="0" w:rightChars="0"/>
              <w:jc w:val="left"/>
              <w:textAlignment w:val="auto"/>
              <w:rPr>
                <w:rFonts w:hint="eastAsia" w:ascii="仿宋" w:hAnsi="仿宋" w:eastAsia="仿宋" w:cs="仿宋"/>
                <w:sz w:val="24"/>
                <w:szCs w:val="24"/>
                <w:vertAlign w:val="baseline"/>
                <w:lang w:eastAsia="zh-CN"/>
              </w:rPr>
            </w:pPr>
            <w:r>
              <w:rPr>
                <w:rFonts w:hint="eastAsia" w:ascii="仿宋" w:hAnsi="仿宋" w:eastAsia="仿宋" w:cs="仿宋"/>
                <w:sz w:val="21"/>
                <w:szCs w:val="21"/>
                <w:vertAlign w:val="baseline"/>
                <w:lang w:eastAsia="zh-CN"/>
              </w:rPr>
              <w:t>1</w:t>
            </w:r>
            <w:r>
              <w:rPr>
                <w:rFonts w:hint="eastAsia" w:ascii="仿宋" w:hAnsi="仿宋" w:eastAsia="仿宋" w:cs="仿宋"/>
                <w:sz w:val="24"/>
                <w:szCs w:val="24"/>
                <w:vertAlign w:val="baseline"/>
                <w:lang w:eastAsia="zh-CN"/>
              </w:rPr>
              <w:t>.学历：应届硕士毕业生（含毕业两年内未就业的择业期毕业生），工程管理、土木工程、城乡规划、建筑学等相关专业；</w:t>
            </w:r>
          </w:p>
          <w:p w14:paraId="3F071E88">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right="0" w:rightChars="0"/>
              <w:jc w:val="left"/>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2.证书：须通过大学英语四级考试，通过英语六级者优先考虑；</w:t>
            </w:r>
          </w:p>
          <w:p w14:paraId="6E34E003">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right="0" w:rightChars="0"/>
              <w:jc w:val="left"/>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3.任职条件：文字功底扎实，能独立撰写研究报告或学术论文等；</w:t>
            </w:r>
          </w:p>
          <w:p w14:paraId="5F9DB1DA">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right="0" w:rightChars="0"/>
              <w:jc w:val="left"/>
              <w:textAlignment w:val="auto"/>
              <w:rPr>
                <w:rFonts w:hint="eastAsia" w:ascii="仿宋" w:hAnsi="仿宋" w:eastAsia="仿宋" w:cs="仿宋"/>
                <w:sz w:val="21"/>
                <w:szCs w:val="21"/>
                <w:vertAlign w:val="baseline"/>
                <w:lang w:eastAsia="zh-CN"/>
              </w:rPr>
            </w:pPr>
            <w:r>
              <w:rPr>
                <w:rFonts w:hint="eastAsia" w:ascii="仿宋" w:hAnsi="仿宋" w:eastAsia="仿宋" w:cs="仿宋"/>
                <w:sz w:val="24"/>
                <w:szCs w:val="24"/>
                <w:vertAlign w:val="baseline"/>
                <w:lang w:eastAsia="zh-CN"/>
              </w:rPr>
              <w:t>4.年龄要求:30周岁以下。</w:t>
            </w:r>
          </w:p>
        </w:tc>
        <w:tc>
          <w:tcPr>
            <w:tcW w:w="3310" w:type="dxa"/>
            <w:vAlign w:val="center"/>
          </w:tcPr>
          <w:p w14:paraId="67629E3B">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1.建立完善科研工作管理制度；</w:t>
            </w:r>
          </w:p>
          <w:p w14:paraId="5FB5B477">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2.负责科研课题全流程管理(立项、实施、结题)；</w:t>
            </w:r>
          </w:p>
          <w:p w14:paraId="6D9BAEDE">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3.负责专利、软著、科技奖项等申报；</w:t>
            </w:r>
          </w:p>
          <w:p w14:paraId="5F20C741">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4.负责公司三体系管理、专家库管理、档案管理等工作；</w:t>
            </w:r>
          </w:p>
          <w:p w14:paraId="45B531B4">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1"/>
                <w:szCs w:val="21"/>
                <w:vertAlign w:val="baseline"/>
                <w:lang w:val="en-US" w:eastAsia="zh-CN"/>
              </w:rPr>
            </w:pPr>
            <w:r>
              <w:rPr>
                <w:rFonts w:hint="default" w:ascii="仿宋" w:hAnsi="仿宋" w:eastAsia="仿宋" w:cs="仿宋"/>
                <w:sz w:val="24"/>
                <w:szCs w:val="24"/>
                <w:vertAlign w:val="baseline"/>
                <w:lang w:val="en-US" w:eastAsia="zh-CN"/>
              </w:rPr>
              <w:t>5.完成领导交办的其他工作。</w:t>
            </w:r>
          </w:p>
        </w:tc>
        <w:tc>
          <w:tcPr>
            <w:tcW w:w="454" w:type="dxa"/>
            <w:vAlign w:val="center"/>
          </w:tcPr>
          <w:p w14:paraId="1C5EA884">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454" w:type="dxa"/>
            <w:vAlign w:val="center"/>
          </w:tcPr>
          <w:p w14:paraId="7F558443">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val="en-US" w:eastAsia="zh-CN"/>
              </w:rPr>
              <w:t>江西省内</w:t>
            </w:r>
          </w:p>
        </w:tc>
        <w:tc>
          <w:tcPr>
            <w:tcW w:w="750" w:type="dxa"/>
            <w:vAlign w:val="center"/>
          </w:tcPr>
          <w:p w14:paraId="1272EF36">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val="en-US" w:eastAsia="zh-CN"/>
              </w:rPr>
              <w:t>6-10万</w:t>
            </w:r>
          </w:p>
        </w:tc>
      </w:tr>
      <w:tr w14:paraId="5A8C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4" w:hRule="exact"/>
        </w:trPr>
        <w:tc>
          <w:tcPr>
            <w:tcW w:w="454" w:type="dxa"/>
            <w:vAlign w:val="center"/>
          </w:tcPr>
          <w:p w14:paraId="568FFEBD">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6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给排水设计岗</w:t>
            </w:r>
          </w:p>
        </w:tc>
        <w:tc>
          <w:tcPr>
            <w:tcW w:w="2980" w:type="dxa"/>
            <w:vAlign w:val="center"/>
          </w:tcPr>
          <w:p w14:paraId="23126F5E">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right="0" w:rightChars="0"/>
              <w:jc w:val="left"/>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1.学历：应届大学本科及以上学历毕业生，硕士研究生优先；给排水科学与工程相关专业；</w:t>
            </w:r>
          </w:p>
          <w:p w14:paraId="7A16B851">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right="0" w:rightChars="0"/>
              <w:jc w:val="left"/>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2.任职条件：（1）具有头部甲级设计院给排水实习工作经历；（2）能熟练使用CAD基础制图、天正给排水和管立得等设计软件；了解项目方案、初步设计、施工图各阶段设计流程；（3）具备良好的跨专业协同与沟通对接能力；熟悉图纸校核与整改流程，具备风险防控意识，遵守行业执业准则。</w:t>
            </w:r>
          </w:p>
          <w:p w14:paraId="6A6E2333">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60" w:lineRule="exact"/>
              <w:ind w:right="0" w:rightChars="0"/>
              <w:jc w:val="left"/>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3.年龄要求:30周岁以下。</w:t>
            </w:r>
          </w:p>
        </w:tc>
        <w:tc>
          <w:tcPr>
            <w:tcW w:w="3310" w:type="dxa"/>
            <w:vAlign w:val="center"/>
          </w:tcPr>
          <w:p w14:paraId="79BB360C">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1.负责建筑项目给排水、消防、雨水等全套系统设计，完成水力计算、方案优化、施工图绘制与校核，严格遵循规范要求，对设计质量与合规性负责；</w:t>
            </w:r>
          </w:p>
          <w:p w14:paraId="391FBFAA">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2.配合建筑、结构、机电等专业统筹管综排布，优化管线走向与设备布局；对接甲方、审图及主管部门，完成报审答疑、图纸整改及投标技术配合；</w:t>
            </w:r>
          </w:p>
          <w:p w14:paraId="0A372072">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3.参与图纸会审及专项技术交底，处理现场施工技术问题，审核设计变更与签证；参与隐蔽、消防及竣工验收，把控施工质量与消防合规性；</w:t>
            </w:r>
          </w:p>
          <w:p w14:paraId="668D71A9">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4.熟悉给排水专业最新规范及标准，把控设计质量、经济性与安全性，复核团队图纸，规避漏水、消防不达标等设计风险；</w:t>
            </w:r>
          </w:p>
          <w:p w14:paraId="335780EB">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left"/>
              <w:textAlignment w:val="auto"/>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5.完成领导交办的其他工作。</w:t>
            </w:r>
          </w:p>
        </w:tc>
        <w:tc>
          <w:tcPr>
            <w:tcW w:w="454" w:type="dxa"/>
            <w:vAlign w:val="center"/>
          </w:tcPr>
          <w:p w14:paraId="79F25B38">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454" w:type="dxa"/>
            <w:vAlign w:val="center"/>
          </w:tcPr>
          <w:p w14:paraId="2A920736">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val="en-US" w:eastAsia="zh-CN"/>
              </w:rPr>
              <w:t>江西省内</w:t>
            </w:r>
          </w:p>
        </w:tc>
        <w:tc>
          <w:tcPr>
            <w:tcW w:w="750" w:type="dxa"/>
            <w:vAlign w:val="center"/>
          </w:tcPr>
          <w:p w14:paraId="4F6F015C">
            <w:pPr>
              <w:pStyle w:val="3"/>
              <w:keepNext w:val="0"/>
              <w:keepLines w:val="0"/>
              <w:pageBreakBefore w:val="0"/>
              <w:widowControl w:val="0"/>
              <w:suppressLineNumbers w:val="0"/>
              <w:kinsoku/>
              <w:wordWrap/>
              <w:overflowPunct/>
              <w:topLinePunct w:val="0"/>
              <w:autoSpaceDE/>
              <w:autoSpaceDN/>
              <w:bidi w:val="0"/>
              <w:adjustRightInd/>
              <w:snapToGrid/>
              <w:spacing w:beforeAutospacing="0" w:afterAutospacing="0" w:line="280" w:lineRule="exact"/>
              <w:ind w:right="0"/>
              <w:jc w:val="center"/>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val="en-US" w:eastAsia="zh-CN"/>
              </w:rPr>
              <w:t>6-10万</w:t>
            </w:r>
          </w:p>
        </w:tc>
      </w:tr>
    </w:tbl>
    <w:p w14:paraId="122B5E18">
      <w:pPr>
        <w:pStyle w:val="2"/>
        <w:keepNext w:val="0"/>
        <w:keepLines w:val="0"/>
        <w:pageBreakBefore w:val="0"/>
        <w:widowControl w:val="0"/>
        <w:kinsoku/>
        <w:wordWrap/>
        <w:overflowPunct/>
        <w:topLinePunct w:val="0"/>
        <w:bidi w:val="0"/>
        <w:snapToGrid/>
        <w:textAlignment w:val="auto"/>
        <w:rPr>
          <w:rFonts w:hint="eastAsia"/>
          <w:lang w:val="en-US" w:eastAsia="zh-CN"/>
        </w:rPr>
      </w:pPr>
    </w:p>
    <w:p w14:paraId="6204828A">
      <w:pPr>
        <w:pStyle w:val="2"/>
        <w:keepNext w:val="0"/>
        <w:keepLines w:val="0"/>
        <w:pageBreakBefore w:val="0"/>
        <w:widowControl w:val="0"/>
        <w:kinsoku/>
        <w:wordWrap/>
        <w:overflowPunct/>
        <w:topLinePunct w:val="0"/>
        <w:bidi w:val="0"/>
        <w:snapToGrid/>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（二）招聘基本条件</w:t>
      </w:r>
    </w:p>
    <w:p w14:paraId="1151A45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1.具备良好的政治素质、道德品质和敬业精神，诚实守信，具有较强的事业心、责任感和自我约束力。</w:t>
      </w:r>
    </w:p>
    <w:p w14:paraId="1015FE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2.遵纪守法，作风正派，能接纳并融入企业文化，尊重和认同企业的核心价值观。</w:t>
      </w:r>
    </w:p>
    <w:p w14:paraId="3F06938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3.善于学习，思维敏捷，具有良好的沟通和协作能力，具备较强的团队合作精神。</w:t>
      </w:r>
    </w:p>
    <w:p w14:paraId="4F3646F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（三）有下列情形之一的，不得报考:</w:t>
      </w:r>
    </w:p>
    <w:p w14:paraId="25ED032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1.因犯罪受过刑事处罚的人员；</w:t>
      </w:r>
    </w:p>
    <w:p w14:paraId="40F5009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2.被开除中国共产党党籍或被开除公职的人员；</w:t>
      </w:r>
    </w:p>
    <w:p w14:paraId="2900651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3.涉嫌违法违纪正在接受审查调查的人员，尚未解除党纪、政务等处分的人员；</w:t>
      </w:r>
    </w:p>
    <w:p w14:paraId="124347D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4.被依法列为失信联合惩戒对象的人员；</w:t>
      </w:r>
    </w:p>
    <w:p w14:paraId="4EDCFA7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5.违反社会公德、职业道德，造成不良影响的；</w:t>
      </w:r>
    </w:p>
    <w:p w14:paraId="598B8AA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6.现役军人；</w:t>
      </w:r>
    </w:p>
    <w:p w14:paraId="57CC4BC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7.其他不宜报考的情形。</w:t>
      </w:r>
    </w:p>
    <w:p w14:paraId="4F0BC9C9">
      <w:pPr>
        <w:pStyle w:val="2"/>
        <w:keepNext w:val="0"/>
        <w:keepLines w:val="0"/>
        <w:pageBreakBefore w:val="0"/>
        <w:widowControl w:val="0"/>
        <w:kinsoku/>
        <w:wordWrap/>
        <w:overflowPunct/>
        <w:topLinePunct w:val="0"/>
        <w:bidi w:val="0"/>
        <w:snapToGrid/>
        <w:ind w:firstLine="321" w:firstLineChars="1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（四）回避要求</w:t>
      </w:r>
    </w:p>
    <w:p w14:paraId="6B6FCD19">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考生应遵循有关回避的要求。凡与公司上级主管单位领导人员及组织人事部门负责人，公司领导人员及组织人事部门负责人有须回避的亲属关系的不得应聘本次招聘岗位。须回避的亲属关系包括夫妻关系、直系血亲关系、三代以内旁系血亲、近姻亲关系。考生隐瞒亲属关系的，一经发现取消录用资格。</w:t>
      </w:r>
    </w:p>
    <w:p w14:paraId="13E5BC34">
      <w:pPr>
        <w:keepNext w:val="0"/>
        <w:keepLines w:val="0"/>
        <w:pageBreakBefore w:val="0"/>
        <w:widowControl w:val="0"/>
        <w:numPr>
          <w:ilvl w:val="0"/>
          <w:numId w:val="0"/>
        </w:numPr>
        <w:kinsoku/>
        <w:wordWrap/>
        <w:overflowPunct/>
        <w:topLinePunct w:val="0"/>
        <w:bidi w:val="0"/>
        <w:snapToGrid/>
        <w:spacing w:line="60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eastAsia" w:ascii="Times New Roman" w:hAnsi="Times New Roman" w:eastAsia="黑体" w:cs="Times New Roman"/>
          <w:kern w:val="2"/>
          <w:sz w:val="32"/>
          <w:szCs w:val="40"/>
          <w:lang w:val="en-US" w:eastAsia="zh-CN" w:bidi="ar-SA"/>
        </w:rPr>
        <w:t>三、</w:t>
      </w:r>
      <w:r>
        <w:rPr>
          <w:rFonts w:hint="eastAsia" w:ascii="Times New Roman" w:hAnsi="Times New Roman" w:eastAsia="黑体" w:cs="Times New Roman"/>
          <w:sz w:val="32"/>
          <w:szCs w:val="40"/>
          <w:lang w:val="en-US" w:eastAsia="zh-CN"/>
        </w:rPr>
        <w:t>招聘程序</w:t>
      </w:r>
    </w:p>
    <w:p w14:paraId="7C0B1188">
      <w:pPr>
        <w:pStyle w:val="2"/>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本次招聘按照简历投递报名、资格审查、笔试、面试、体检、背景调查、公示、聘用的程序进行。</w:t>
      </w:r>
    </w:p>
    <w:p w14:paraId="35D6A99E">
      <w:pPr>
        <w:pStyle w:val="2"/>
        <w:keepNext w:val="0"/>
        <w:keepLines w:val="0"/>
        <w:pageBreakBefore w:val="0"/>
        <w:widowControl w:val="0"/>
        <w:numPr>
          <w:ilvl w:val="0"/>
          <w:numId w:val="0"/>
        </w:numPr>
        <w:kinsoku/>
        <w:wordWrap/>
        <w:overflowPunct/>
        <w:topLinePunct w:val="0"/>
        <w:bidi w:val="0"/>
        <w:snapToGrid/>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color w:val="000000"/>
          <w:sz w:val="32"/>
          <w:szCs w:val="32"/>
          <w:lang w:val="en-US" w:eastAsia="zh-CN" w:bidi="ar-SA"/>
        </w:rPr>
        <w:t>（一）</w:t>
      </w:r>
      <w:r>
        <w:rPr>
          <w:rFonts w:hint="eastAsia" w:ascii="楷体" w:hAnsi="楷体" w:eastAsia="楷体" w:cs="楷体"/>
          <w:b/>
          <w:bCs/>
          <w:sz w:val="32"/>
          <w:szCs w:val="32"/>
          <w:lang w:val="en-US" w:eastAsia="zh-CN"/>
        </w:rPr>
        <w:t>简历投递报名</w:t>
      </w:r>
    </w:p>
    <w:p w14:paraId="55D0B57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1.报名时间：自发布公告之日起至2027年6月30日17:30，招满即止，届时将不再安排笔试和面试。</w:t>
      </w:r>
    </w:p>
    <w:p w14:paraId="6438F4D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2.报名方式：</w:t>
      </w:r>
    </w:p>
    <w:p w14:paraId="7208492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考生需提供报名及相关证明材料，以压缩文件形式，发送至邮箱2991108293@qq.com，邮件主题、压缩文件统一命名为“校园招聘+岗位名称+姓名+院校”。每位考生只允许报考一个岗位。</w:t>
      </w:r>
    </w:p>
    <w:p w14:paraId="0E639C5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报名材料具体包括：</w:t>
      </w:r>
    </w:p>
    <w:p w14:paraId="7084873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1）《应聘登记表》（见文末二维码附件1）；</w:t>
      </w:r>
    </w:p>
    <w:p w14:paraId="6B78E50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2）《应聘人员近亲属回避承诺书》（手写签名的扫描件）（见文末二维码附件2）</w:t>
      </w:r>
    </w:p>
    <w:p w14:paraId="7CA0498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3）学历学位证书、学信网下载的有效期内的教育部学历证书电子注册备案表、中国高等教育学位在线验证报告、教育部学籍在线验证报告（2027年应届毕业生提供），取得境外学历（位）的还须提供教育部学历认证材料。本科及硕士阶段以上材料均须提供；</w:t>
      </w:r>
    </w:p>
    <w:p w14:paraId="1ADBC20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4）工作经历、见习（实习）经历证明，如劳动合同、见习（实习）证明等；</w:t>
      </w:r>
    </w:p>
    <w:p w14:paraId="40C5183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5）工作或在校期间取得的各类获奖证书扫描件；</w:t>
      </w:r>
    </w:p>
    <w:p w14:paraId="06EB930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6）其他能证明本人项目经历、工作能力的证明材料.</w:t>
      </w:r>
    </w:p>
    <w:p w14:paraId="5AF5F1A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3.报名须知</w:t>
      </w:r>
    </w:p>
    <w:p w14:paraId="0C28613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1）本次招聘开考比例为1:3（岗位计划招聘人数/通过资格审查人数），未达开考比例的，将延长岗位招聘报名时间并重新发布。公司将根据报名情况择优邀请参加笔试考核，未入围人员不再另行通知。</w:t>
      </w:r>
    </w:p>
    <w:p w14:paraId="184757D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本次招聘实行诚信报考制度。考生应仔细阅读岗位资格条件，提供真实准确的个人信息、证件、学习工作经历证明等资料。因弄虚作假被取消招聘资格，或因提供不准确信息造成无法与考生联系而影响招聘的，后果由考生自行承担；</w:t>
      </w:r>
    </w:p>
    <w:p w14:paraId="3A4AC0A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3）未在规定时间内完成报名并按资格审查要求提供材料的，视为自动放弃。</w:t>
      </w:r>
    </w:p>
    <w:p w14:paraId="309C8E09">
      <w:pPr>
        <w:pStyle w:val="2"/>
        <w:keepNext w:val="0"/>
        <w:keepLines w:val="0"/>
        <w:pageBreakBefore w:val="0"/>
        <w:widowControl w:val="0"/>
        <w:numPr>
          <w:ilvl w:val="0"/>
          <w:numId w:val="0"/>
        </w:numPr>
        <w:kinsoku/>
        <w:wordWrap/>
        <w:overflowPunct/>
        <w:topLinePunct w:val="0"/>
        <w:bidi w:val="0"/>
        <w:snapToGrid/>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color w:val="000000"/>
          <w:sz w:val="32"/>
          <w:szCs w:val="32"/>
          <w:lang w:val="en-US" w:eastAsia="zh-CN" w:bidi="ar-SA"/>
        </w:rPr>
        <w:t>（二）资格审查</w:t>
      </w:r>
    </w:p>
    <w:p w14:paraId="14F5F85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投递简历后，用人单位将会对考生提交报名资料进行资格审查，审查期间考生可根据审查意见进行佐证材料补充和岗位改报。至审查结束，未能及时提交补充材料或补充材料仍不符合报名条件的，视为审查不通过。审查结束后，用人单位择优发送笔试邀请。</w:t>
      </w:r>
    </w:p>
    <w:p w14:paraId="1BA0820F">
      <w:pPr>
        <w:pStyle w:val="2"/>
        <w:keepNext w:val="0"/>
        <w:keepLines w:val="0"/>
        <w:pageBreakBefore w:val="0"/>
        <w:widowControl w:val="0"/>
        <w:numPr>
          <w:ilvl w:val="0"/>
          <w:numId w:val="0"/>
        </w:numPr>
        <w:kinsoku/>
        <w:wordWrap/>
        <w:overflowPunct/>
        <w:topLinePunct w:val="0"/>
        <w:bidi w:val="0"/>
        <w:snapToGrid/>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color w:val="000000"/>
          <w:sz w:val="32"/>
          <w:szCs w:val="32"/>
          <w:lang w:val="en-US" w:eastAsia="zh-CN" w:bidi="ar-SA"/>
        </w:rPr>
        <w:t>（三）笔试</w:t>
      </w:r>
    </w:p>
    <w:p w14:paraId="3981BAC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1.笔试采用线下集中考试，</w:t>
      </w:r>
      <w:r>
        <w:rPr>
          <w:rFonts w:hint="eastAsia" w:ascii="Times New Roman" w:hAnsi="Times New Roman" w:eastAsia="仿宋" w:cs="Times New Roman"/>
          <w:color w:val="000000"/>
          <w:kern w:val="0"/>
          <w:sz w:val="32"/>
          <w:szCs w:val="32"/>
          <w:highlight w:val="none"/>
          <w:lang w:val="en-US" w:eastAsia="zh-CN" w:bidi="ar-SA"/>
        </w:rPr>
        <w:t>考试地点为南昌市东湖区</w:t>
      </w:r>
      <w:r>
        <w:rPr>
          <w:rFonts w:hint="eastAsia" w:ascii="Times New Roman" w:hAnsi="Times New Roman" w:eastAsia="仿宋" w:cs="Times New Roman"/>
          <w:color w:val="000000"/>
          <w:kern w:val="0"/>
          <w:sz w:val="32"/>
          <w:szCs w:val="32"/>
          <w:lang w:val="en-US" w:eastAsia="zh-CN" w:bidi="ar-SA"/>
        </w:rPr>
        <w:t>，具体时间、地点及考场安排另行通知。</w:t>
      </w:r>
    </w:p>
    <w:p w14:paraId="17EE605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2.笔试为闭卷考试，满分100分，考试时长3小时。</w:t>
      </w:r>
    </w:p>
    <w:p w14:paraId="06E4B5E3">
      <w:pPr>
        <w:pStyle w:val="2"/>
        <w:keepNext w:val="0"/>
        <w:keepLines w:val="0"/>
        <w:pageBreakBefore w:val="0"/>
        <w:widowControl w:val="0"/>
        <w:numPr>
          <w:ilvl w:val="0"/>
          <w:numId w:val="0"/>
        </w:numPr>
        <w:kinsoku/>
        <w:wordWrap/>
        <w:overflowPunct/>
        <w:topLinePunct w:val="0"/>
        <w:bidi w:val="0"/>
        <w:snapToGrid/>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color w:val="000000"/>
          <w:sz w:val="32"/>
          <w:szCs w:val="32"/>
          <w:lang w:val="en-US" w:eastAsia="zh-CN" w:bidi="ar-SA"/>
        </w:rPr>
        <w:t>（四）面试</w:t>
      </w:r>
    </w:p>
    <w:p w14:paraId="59A8C06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笔试后，根据考生笔试成绩排名按招聘计划1:3的比例，确定拟入围面试人员（末位同分者一并入围），并发送面试邀请。入围人员要求笔试成绩不低于50分。放弃面试产生的人员空缺，将按笔试成绩排序进行递补。如入围人员比例未超过1:3，则笔试成绩符合条件人员全部参与面试。面试当天放弃的不予递补。</w:t>
      </w:r>
    </w:p>
    <w:p w14:paraId="4A70DD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2.面试满分100分。</w:t>
      </w:r>
    </w:p>
    <w:p w14:paraId="29F260DE">
      <w:pPr>
        <w:pStyle w:val="2"/>
        <w:keepNext w:val="0"/>
        <w:keepLines w:val="0"/>
        <w:pageBreakBefore w:val="0"/>
        <w:widowControl w:val="0"/>
        <w:numPr>
          <w:ilvl w:val="0"/>
          <w:numId w:val="0"/>
        </w:numPr>
        <w:kinsoku/>
        <w:wordWrap/>
        <w:overflowPunct/>
        <w:topLinePunct w:val="0"/>
        <w:bidi w:val="0"/>
        <w:snapToGrid/>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color w:val="000000"/>
          <w:sz w:val="32"/>
          <w:szCs w:val="32"/>
          <w:lang w:val="en-US" w:eastAsia="zh-CN" w:bidi="ar-SA"/>
        </w:rPr>
        <w:t>（五）成绩计算</w:t>
      </w:r>
    </w:p>
    <w:p w14:paraId="3E2FCCB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综合成绩=笔试成绩×60%+面试成绩×40%。笔试、面试、综合成绩均按四舍五入法保留到小数点后两位。综合成绩相同的，按面试成绩进行排名。</w:t>
      </w:r>
    </w:p>
    <w:p w14:paraId="1CAD394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根据综合成绩，按岗位招聘人数从高分到低分的原则等额确定体检对象。综合成绩70分（含）以上，方可进入体检环节。</w:t>
      </w:r>
    </w:p>
    <w:p w14:paraId="5D09EED7">
      <w:pPr>
        <w:pStyle w:val="2"/>
        <w:keepNext w:val="0"/>
        <w:keepLines w:val="0"/>
        <w:pageBreakBefore w:val="0"/>
        <w:widowControl w:val="0"/>
        <w:numPr>
          <w:ilvl w:val="0"/>
          <w:numId w:val="0"/>
        </w:numPr>
        <w:kinsoku/>
        <w:wordWrap/>
        <w:overflowPunct/>
        <w:topLinePunct w:val="0"/>
        <w:bidi w:val="0"/>
        <w:snapToGrid/>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color w:val="000000"/>
          <w:sz w:val="32"/>
          <w:szCs w:val="32"/>
          <w:lang w:val="en-US" w:eastAsia="zh-CN" w:bidi="ar-SA"/>
        </w:rPr>
        <w:t>（六）体检、背景调查、公示、聘用</w:t>
      </w:r>
    </w:p>
    <w:p w14:paraId="452FD3A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1.体检。体检人员按通知要求到指定医院参加体检，并请考生保持通讯畅通。体检标准参照现行公务员体检通用标准。体检合格的，进入背景调查环节。</w:t>
      </w:r>
    </w:p>
    <w:p w14:paraId="3D10330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left="0" w:right="0" w:firstLine="42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未在规定时间内完成体检视为自动放弃。受检的考生在体检中拒绝复检或专项检查的，按体检不合格处理。对有弄虚作假、冒名顶替等作弊行为的考生或隐瞒病史影响体检结果的，取消其资格，并根据违纪事实作出处理。</w:t>
      </w:r>
    </w:p>
    <w:p w14:paraId="58804B4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背景调查。对体检合格者进行背景调查，全面了解考察对象的政治素质、道德品质、工作能力、学习和工作表现等情况。考察阶段，考生需提供无违法犯罪记录证明及3个月内个人征信报告。调查过程中如发现有提供虚假材料，或出现招聘考试公告中不得报考情形的，可取消录用资格。</w:t>
      </w:r>
    </w:p>
    <w:p w14:paraId="1D4EFCE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3.公示。对背景调查合格的拟录用人员进行为期5个工作日的公示。</w:t>
      </w:r>
    </w:p>
    <w:p w14:paraId="1BB8363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4.递补。因体检、背景调查、公示不合格或考生自动放弃造成的空岗，根据总成绩从高分到低分依次进行递补。递补人员应按规定进行体检、背景调查及公示。</w:t>
      </w:r>
    </w:p>
    <w:p w14:paraId="7620B01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5.聘用。公示期满，对没有问题或者反映的问题不影响聘用的人员，将发送正式录用通知，按有关规定统一办理聘用手续，依法签订劳动合同，试用期6个月。聘用岗位及薪酬待遇按公司相关管理办法执行。</w:t>
      </w:r>
    </w:p>
    <w:p w14:paraId="6B8ED620">
      <w:pPr>
        <w:keepNext w:val="0"/>
        <w:keepLines w:val="0"/>
        <w:pageBreakBefore w:val="0"/>
        <w:widowControl w:val="0"/>
        <w:numPr>
          <w:ilvl w:val="0"/>
          <w:numId w:val="0"/>
        </w:numPr>
        <w:kinsoku/>
        <w:wordWrap/>
        <w:overflowPunct/>
        <w:topLinePunct w:val="0"/>
        <w:bidi w:val="0"/>
        <w:snapToGrid/>
        <w:spacing w:line="60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eastAsia" w:ascii="Times New Roman" w:hAnsi="Times New Roman" w:eastAsia="黑体" w:cs="Times New Roman"/>
          <w:kern w:val="2"/>
          <w:sz w:val="32"/>
          <w:szCs w:val="40"/>
          <w:lang w:val="en-US" w:eastAsia="zh-CN" w:bidi="ar-SA"/>
        </w:rPr>
        <w:t>四、注意事项</w:t>
      </w:r>
    </w:p>
    <w:p w14:paraId="3FEFBF3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考生对所提供材料的真实性、完整性负责，对提供虚假材料的，伪造、更改有关证件、材料、信息骗取报名资格的，以及在招考相关工作中舞弊，一经查实，立即取消聘用资格。若因本人填写信息有误或不全，影响报名资格初审及资格审查的，由考生本人负责。</w:t>
      </w:r>
    </w:p>
    <w:p w14:paraId="3D88AF1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2.本次招聘均为校园招聘岗位，符合下列条件之一人员可报考：</w:t>
      </w:r>
    </w:p>
    <w:p w14:paraId="4266D14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1）通过国家统一招生，在国内普通高等学校或承担研究生教育任务的科研机构就读，且就读期间人事关系（个人人事档案、工资关系）和组织关系转入就读院校或科研机构的2027届普通高校毕业生。</w:t>
      </w:r>
    </w:p>
    <w:p w14:paraId="7DABFEB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2）未落实机关事业单位以及三支一扶、特岗教师等工作岗位的2025届、2026届普通高校毕业生。</w:t>
      </w:r>
    </w:p>
    <w:p w14:paraId="43E7347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3）参加“大学生志愿服务西部计划”等服务基层项目前无工作经历，服务期满且考核合格后2年内未落实机关事业单位以及三支一扶、特岗教师等工作岗位的普通高校毕业生。</w:t>
      </w:r>
    </w:p>
    <w:p w14:paraId="628F1E8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3.非普通高等学历教育的其他国民教育形式（函授、自学考试、网络教育、夜大、电大、成人教育等）毕业生的考生身份均为非应届毕业生，不得报考本次校招岗位。</w:t>
      </w:r>
    </w:p>
    <w:p w14:paraId="4BED3F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4.笔面试具体后续工作安排另行通知，请保持通信畅通。未通过报名筛选审查、笔试、面试等环节的，不再另行通知。若因自身原因未接到电话或短信通知的，由本人负责。若因自身原因不能参加测试的，不再另行安排。</w:t>
      </w:r>
    </w:p>
    <w:p w14:paraId="0D70A5D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5.本次招聘考试不指定考试辅导用书，不举办也不委托任何机构举办考试辅导培训班。</w:t>
      </w:r>
    </w:p>
    <w:p w14:paraId="7E55527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6.资格审查贯穿招聘工作全过程，任何环节发现考生不符合岗位报名条件或提供虚假材料，一经查实，取消笔试、面试或录用资格。在办理聘用手续后，若核查发现考生提供的信息材料是虚假、伪造、更改的，则解除劳动关系。</w:t>
      </w:r>
    </w:p>
    <w:p w14:paraId="6E46EFE8">
      <w:pPr>
        <w:keepNext w:val="0"/>
        <w:keepLines w:val="0"/>
        <w:pageBreakBefore w:val="0"/>
        <w:widowControl w:val="0"/>
        <w:numPr>
          <w:ilvl w:val="0"/>
          <w:numId w:val="0"/>
        </w:numPr>
        <w:kinsoku/>
        <w:wordWrap/>
        <w:overflowPunct/>
        <w:topLinePunct w:val="0"/>
        <w:bidi w:val="0"/>
        <w:snapToGrid/>
        <w:spacing w:line="60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eastAsia" w:ascii="Times New Roman" w:hAnsi="Times New Roman" w:eastAsia="黑体" w:cs="Times New Roman"/>
          <w:kern w:val="2"/>
          <w:sz w:val="32"/>
          <w:szCs w:val="40"/>
          <w:lang w:val="en-US" w:eastAsia="zh-CN" w:bidi="ar-SA"/>
        </w:rPr>
        <w:t>五、用工方式及有关政策</w:t>
      </w:r>
    </w:p>
    <w:p w14:paraId="00CE692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（一）公司依照国家有关法律法规与录用人员签订劳动合同，并按照国家有关规定进行试用期管理，若录用人员未通过试用期考核，则按照相关法律规定和公司有关管理规定解除劳动合同。</w:t>
      </w:r>
    </w:p>
    <w:p w14:paraId="20AFF2E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（二）新入职人员可享受公司所在地人才政策，薪酬福利待遇按照公司薪酬制度执行。</w:t>
      </w:r>
    </w:p>
    <w:p w14:paraId="1FB7E372">
      <w:pPr>
        <w:keepNext w:val="0"/>
        <w:keepLines w:val="0"/>
        <w:pageBreakBefore w:val="0"/>
        <w:widowControl w:val="0"/>
        <w:numPr>
          <w:ilvl w:val="0"/>
          <w:numId w:val="0"/>
        </w:numPr>
        <w:kinsoku/>
        <w:wordWrap/>
        <w:overflowPunct/>
        <w:topLinePunct w:val="0"/>
        <w:bidi w:val="0"/>
        <w:snapToGrid/>
        <w:spacing w:line="60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eastAsia" w:ascii="Times New Roman" w:hAnsi="Times New Roman" w:eastAsia="黑体" w:cs="Times New Roman"/>
          <w:kern w:val="2"/>
          <w:sz w:val="32"/>
          <w:szCs w:val="40"/>
          <w:lang w:val="en-US" w:eastAsia="zh-CN" w:bidi="ar-SA"/>
        </w:rPr>
        <w:t>六、联系方式</w:t>
      </w:r>
    </w:p>
    <w:p w14:paraId="7AF0729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通讯地址：江西省南昌市东湖区文教路418号</w:t>
      </w:r>
    </w:p>
    <w:p w14:paraId="79221E4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both"/>
        <w:textAlignment w:val="auto"/>
        <w:rPr>
          <w:rFonts w:hint="default"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报名邮箱：2991108293@qq.com</w:t>
      </w:r>
    </w:p>
    <w:p w14:paraId="3BDB024A">
      <w:pPr>
        <w:keepNext w:val="0"/>
        <w:keepLines w:val="0"/>
        <w:widowControl/>
        <w:suppressLineNumbers w:val="0"/>
        <w:ind w:firstLine="640" w:firstLineChars="200"/>
        <w:jc w:val="left"/>
        <w:rPr>
          <w:rFonts w:hint="default"/>
          <w:lang w:val="en-US"/>
        </w:rPr>
      </w:pPr>
      <w:r>
        <w:rPr>
          <w:rFonts w:hint="eastAsia" w:ascii="Times New Roman" w:hAnsi="Times New Roman" w:eastAsia="仿宋" w:cs="Times New Roman"/>
          <w:color w:val="000000"/>
          <w:kern w:val="0"/>
          <w:sz w:val="32"/>
          <w:szCs w:val="32"/>
          <w:lang w:val="en-US" w:eastAsia="zh-CN" w:bidi="ar-SA"/>
        </w:rPr>
        <w:t>联系电话：0791-88514176，18397915150（吴先生）</w:t>
      </w:r>
    </w:p>
    <w:p w14:paraId="1B8C9FF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jc w:val="both"/>
        <w:textAlignment w:val="auto"/>
        <w:rPr>
          <w:rFonts w:hint="eastAsia" w:ascii="Times New Roman" w:hAnsi="Times New Roman" w:eastAsia="仿宋" w:cs="Times New Roman"/>
          <w:color w:val="000000"/>
          <w:kern w:val="0"/>
          <w:sz w:val="32"/>
          <w:szCs w:val="32"/>
          <w:lang w:val="en-US" w:eastAsia="zh-CN" w:bidi="ar-SA"/>
        </w:rPr>
      </w:pPr>
    </w:p>
    <w:p w14:paraId="75B1910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firstLine="640" w:firstLineChars="200"/>
        <w:jc w:val="center"/>
        <w:textAlignment w:val="auto"/>
        <w:rPr>
          <w:rFonts w:hint="eastAsia"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drawing>
          <wp:inline distT="0" distB="0" distL="114300" distR="114300">
            <wp:extent cx="1895475" cy="1895475"/>
            <wp:effectExtent l="0" t="0" r="9525" b="9525"/>
            <wp:docPr id="1" name="图片 1" descr="附件1：应聘登记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1：应聘登记表"/>
                    <pic:cNvPicPr>
                      <a:picLocks noChangeAspect="1"/>
                    </pic:cNvPicPr>
                  </pic:nvPicPr>
                  <pic:blipFill>
                    <a:blip r:embed="rId4"/>
                    <a:stretch>
                      <a:fillRect/>
                    </a:stretch>
                  </pic:blipFill>
                  <pic:spPr>
                    <a:xfrm>
                      <a:off x="0" y="0"/>
                      <a:ext cx="1895475" cy="1895475"/>
                    </a:xfrm>
                    <a:prstGeom prst="rect">
                      <a:avLst/>
                    </a:prstGeom>
                  </pic:spPr>
                </pic:pic>
              </a:graphicData>
            </a:graphic>
          </wp:inline>
        </w:drawing>
      </w:r>
    </w:p>
    <w:p w14:paraId="256842F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ind w:right="0"/>
        <w:jc w:val="center"/>
        <w:textAlignment w:val="auto"/>
        <w:rPr>
          <w:rFonts w:hint="default" w:ascii="Times New Roman" w:hAnsi="Times New Roman" w:eastAsia="仿宋" w:cs="Times New Roman"/>
          <w:color w:val="000000"/>
          <w:kern w:val="0"/>
          <w:sz w:val="32"/>
          <w:szCs w:val="32"/>
          <w:lang w:val="en-US" w:eastAsia="zh-CN" w:bidi="ar-SA"/>
        </w:rPr>
      </w:pPr>
      <w:r>
        <w:rPr>
          <w:rFonts w:hint="eastAsia" w:ascii="Times New Roman" w:hAnsi="Times New Roman" w:eastAsia="仿宋" w:cs="Times New Roman"/>
          <w:color w:val="000000"/>
          <w:kern w:val="0"/>
          <w:sz w:val="32"/>
          <w:szCs w:val="32"/>
          <w:lang w:val="en-US" w:eastAsia="zh-CN" w:bidi="ar-SA"/>
        </w:rPr>
        <w:t xml:space="preserve">    （扫码领取附件）</w:t>
      </w: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E44A6D"/>
    <w:rsid w:val="11872970"/>
    <w:rsid w:val="189746FE"/>
    <w:rsid w:val="20B051BE"/>
    <w:rsid w:val="2A7B643C"/>
    <w:rsid w:val="309E19D2"/>
    <w:rsid w:val="44AA7CEE"/>
    <w:rsid w:val="4A3A6AD6"/>
    <w:rsid w:val="519A258E"/>
    <w:rsid w:val="53C933C4"/>
    <w:rsid w:val="5D1A6C78"/>
    <w:rsid w:val="6FCA5A57"/>
    <w:rsid w:val="7EE44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3531</Words>
  <Characters>3641</Characters>
  <Lines>0</Lines>
  <Paragraphs>0</Paragraphs>
  <TotalTime>47</TotalTime>
  <ScaleCrop>false</ScaleCrop>
  <LinksUpToDate>false</LinksUpToDate>
  <CharactersWithSpaces>3648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2026-10-08T02:50:00Z</dcterms:created>
  <dc:creator>08</dc:creator>
  <cp:lastModifiedBy>星星</cp:lastModifiedBy>
  <dcterms:modified xsi:type="dcterms:W3CDTF">2026-10-11T02:50:22Z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283B74820AC546B29BE54405E6A07D31_13</vt:lpwstr>
  </property>
  <property fmtid="{D5CDD505-2E9C-101B-9397-08002B2CF9AE}" pid="4" name="KSOTemplateDocerSaveRecord">
    <vt:lpwstr>eyJoZGlkIjoiYWEzOWFmZDZjYTE3OTFkMGEzMTU5OTllZmYzNDVkMDUiLCJ1c2VySWQiOiI0NDE3NDY2NzQifQ==</vt:lpwstr>
  </property>
</Properties>
</file>